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AE2444" w:rsidRPr="00AE2444" w:rsidRDefault="00AE2444" w:rsidP="00AE2444">
      <w:pPr>
        <w:rPr>
          <w:rFonts w:ascii="Calibri" w:hAnsi="Calibri"/>
          <w:sz w:val="28"/>
          <w:szCs w:val="22"/>
          <w:lang w:bidi="ru-RU"/>
        </w:rPr>
      </w:pPr>
      <w:r w:rsidRPr="00AE2444">
        <w:rPr>
          <w:sz w:val="28"/>
          <w:szCs w:val="28"/>
          <w:lang w:bidi="ru-RU"/>
        </w:rPr>
        <w:t>Заведующий</w:t>
      </w:r>
      <w:r w:rsidRPr="00AE2444">
        <w:rPr>
          <w:sz w:val="28"/>
          <w:szCs w:val="28"/>
          <w:lang w:bidi="ru-RU"/>
        </w:rPr>
        <w:tab/>
      </w:r>
      <w:r w:rsidRPr="00AE2444">
        <w:rPr>
          <w:sz w:val="28"/>
          <w:szCs w:val="28"/>
          <w:lang w:bidi="ru-RU"/>
        </w:rPr>
        <w:tab/>
      </w:r>
      <w:r w:rsidRPr="00AE2444">
        <w:rPr>
          <w:sz w:val="28"/>
          <w:szCs w:val="28"/>
          <w:lang w:bidi="ru-RU"/>
        </w:rPr>
        <w:tab/>
      </w:r>
      <w:r w:rsidRPr="00AE2444">
        <w:rPr>
          <w:sz w:val="28"/>
          <w:szCs w:val="28"/>
          <w:lang w:bidi="ru-RU"/>
        </w:rPr>
        <w:tab/>
      </w:r>
      <w:r w:rsidRPr="00AE2444">
        <w:rPr>
          <w:sz w:val="28"/>
          <w:szCs w:val="28"/>
          <w:lang w:bidi="ru-RU"/>
        </w:rPr>
        <w:tab/>
      </w:r>
      <w:r w:rsidRPr="00AE2444">
        <w:rPr>
          <w:sz w:val="28"/>
          <w:szCs w:val="28"/>
          <w:lang w:bidi="ru-RU"/>
        </w:rPr>
        <w:tab/>
      </w:r>
      <w:r w:rsidRPr="00AE2444">
        <w:rPr>
          <w:sz w:val="28"/>
          <w:szCs w:val="22"/>
          <w:lang w:bidi="ru-RU"/>
        </w:rPr>
        <w:t>Председатель</w:t>
      </w:r>
    </w:p>
    <w:p w:rsidR="00AE2444" w:rsidRPr="00AE2444" w:rsidRDefault="00AE2444" w:rsidP="00AE2444">
      <w:pPr>
        <w:tabs>
          <w:tab w:val="left" w:pos="0"/>
        </w:tabs>
        <w:spacing w:line="276" w:lineRule="auto"/>
        <w:rPr>
          <w:rFonts w:eastAsia="Times New Roman CYR"/>
          <w:bCs/>
          <w:sz w:val="28"/>
          <w:szCs w:val="28"/>
          <w:lang w:bidi="ru-RU"/>
        </w:rPr>
      </w:pPr>
      <w:r w:rsidRPr="00AE2444">
        <w:rPr>
          <w:rFonts w:eastAsia="Times New Roman CYR"/>
          <w:bCs/>
          <w:sz w:val="28"/>
          <w:szCs w:val="28"/>
          <w:lang w:bidi="ru-RU"/>
        </w:rPr>
        <w:t xml:space="preserve">МБДОУ </w:t>
      </w:r>
      <w:r w:rsidRPr="00AE2444">
        <w:rPr>
          <w:sz w:val="28"/>
          <w:szCs w:val="28"/>
        </w:rPr>
        <w:t xml:space="preserve">№ 1 «Лучик» </w:t>
      </w:r>
      <w:r w:rsidRPr="00AE2444">
        <w:rPr>
          <w:sz w:val="28"/>
          <w:szCs w:val="28"/>
        </w:rPr>
        <w:tab/>
      </w:r>
      <w:r w:rsidRPr="00AE2444">
        <w:rPr>
          <w:sz w:val="28"/>
          <w:szCs w:val="28"/>
        </w:rPr>
        <w:tab/>
      </w:r>
      <w:r w:rsidRPr="00AE2444">
        <w:rPr>
          <w:sz w:val="28"/>
          <w:szCs w:val="28"/>
        </w:rPr>
        <w:tab/>
      </w:r>
      <w:r w:rsidRPr="00AE2444">
        <w:rPr>
          <w:sz w:val="28"/>
          <w:szCs w:val="28"/>
        </w:rPr>
        <w:tab/>
      </w:r>
      <w:r w:rsidRPr="00AE2444">
        <w:rPr>
          <w:sz w:val="28"/>
          <w:szCs w:val="28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>первичной организации</w:t>
      </w:r>
    </w:p>
    <w:p w:rsidR="00AE2444" w:rsidRPr="00AE2444" w:rsidRDefault="00AE2444" w:rsidP="00AE2444">
      <w:pPr>
        <w:tabs>
          <w:tab w:val="left" w:pos="-45"/>
        </w:tabs>
        <w:spacing w:line="276" w:lineRule="auto"/>
        <w:ind w:left="-45" w:firstLine="15"/>
        <w:rPr>
          <w:rFonts w:eastAsia="Times New Roman CYR"/>
          <w:bCs/>
          <w:sz w:val="28"/>
          <w:szCs w:val="28"/>
          <w:lang w:bidi="ru-RU"/>
        </w:rPr>
      </w:pP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</w:r>
      <w:r w:rsidRPr="00AE2444">
        <w:rPr>
          <w:rFonts w:eastAsia="Times New Roman CYR"/>
          <w:bCs/>
          <w:sz w:val="28"/>
          <w:szCs w:val="28"/>
          <w:lang w:bidi="ru-RU"/>
        </w:rPr>
        <w:tab/>
        <w:t>Профсоюза</w:t>
      </w:r>
    </w:p>
    <w:p w:rsidR="00AE2444" w:rsidRPr="00AE2444" w:rsidRDefault="00AE2444" w:rsidP="00AE2444">
      <w:pPr>
        <w:tabs>
          <w:tab w:val="left" w:pos="-45"/>
        </w:tabs>
        <w:spacing w:line="276" w:lineRule="auto"/>
        <w:rPr>
          <w:rFonts w:eastAsia="Times New Roman CYR"/>
          <w:bCs/>
          <w:sz w:val="28"/>
          <w:szCs w:val="28"/>
          <w:lang w:bidi="ru-RU"/>
        </w:rPr>
      </w:pPr>
      <w:r w:rsidRPr="00AE2444">
        <w:rPr>
          <w:rFonts w:eastAsia="Times New Roman CYR"/>
          <w:bCs/>
          <w:sz w:val="28"/>
          <w:szCs w:val="28"/>
          <w:lang w:bidi="ru-RU"/>
        </w:rPr>
        <w:t>________О.А. Левда                                               _______Д.В. Удеревская</w:t>
      </w:r>
    </w:p>
    <w:p w:rsidR="00AE2444" w:rsidRPr="00AE2444" w:rsidRDefault="00FD6EB6" w:rsidP="00AE2444">
      <w:pPr>
        <w:tabs>
          <w:tab w:val="left" w:pos="-45"/>
        </w:tabs>
        <w:spacing w:line="276" w:lineRule="auto"/>
        <w:jc w:val="both"/>
        <w:rPr>
          <w:rFonts w:eastAsia="Times New Roman CYR"/>
          <w:bCs/>
          <w:sz w:val="28"/>
          <w:szCs w:val="28"/>
          <w:lang w:bidi="ru-RU"/>
        </w:rPr>
      </w:pPr>
      <w:r>
        <w:rPr>
          <w:sz w:val="28"/>
          <w:szCs w:val="28"/>
        </w:rPr>
        <w:t>24</w:t>
      </w:r>
      <w:r w:rsidR="00AE244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ноя</w:t>
      </w:r>
      <w:r w:rsidR="00AE2444" w:rsidRPr="00AE2444">
        <w:rPr>
          <w:sz w:val="28"/>
          <w:szCs w:val="28"/>
          <w:u w:val="single"/>
        </w:rPr>
        <w:t>бря</w:t>
      </w:r>
      <w:r w:rsidR="00AE2444" w:rsidRPr="00AE2444">
        <w:rPr>
          <w:sz w:val="28"/>
          <w:szCs w:val="28"/>
        </w:rPr>
        <w:t xml:space="preserve"> 2021г.                                     </w:t>
      </w:r>
      <w:r>
        <w:rPr>
          <w:sz w:val="28"/>
          <w:szCs w:val="28"/>
        </w:rPr>
        <w:t xml:space="preserve">               24</w:t>
      </w:r>
      <w:r w:rsidR="00AE244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ноя</w:t>
      </w:r>
      <w:r w:rsidR="00AE2444">
        <w:rPr>
          <w:sz w:val="28"/>
          <w:szCs w:val="28"/>
          <w:u w:val="single"/>
        </w:rPr>
        <w:t>бря</w:t>
      </w:r>
      <w:r w:rsidR="00AE2444" w:rsidRPr="00AE2444">
        <w:rPr>
          <w:sz w:val="28"/>
          <w:szCs w:val="28"/>
        </w:rPr>
        <w:t xml:space="preserve"> 2021г.</w:t>
      </w:r>
    </w:p>
    <w:p w:rsidR="00AE2444" w:rsidRPr="00AE2444" w:rsidRDefault="00AE2444" w:rsidP="00AE2444">
      <w:pPr>
        <w:spacing w:after="200" w:line="276" w:lineRule="auto"/>
        <w:ind w:left="5103" w:hanging="5103"/>
        <w:rPr>
          <w:b/>
          <w:sz w:val="28"/>
          <w:szCs w:val="28"/>
        </w:rPr>
      </w:pPr>
    </w:p>
    <w:p w:rsidR="00AE2444" w:rsidRPr="00AE2444" w:rsidRDefault="00AE2444" w:rsidP="00AE2444">
      <w:pPr>
        <w:spacing w:after="200" w:line="276" w:lineRule="auto"/>
        <w:jc w:val="center"/>
        <w:rPr>
          <w:b/>
          <w:sz w:val="28"/>
          <w:szCs w:val="28"/>
        </w:rPr>
      </w:pPr>
    </w:p>
    <w:p w:rsidR="00AE2444" w:rsidRPr="00AE2444" w:rsidRDefault="00AE2444" w:rsidP="00AE2444">
      <w:pPr>
        <w:spacing w:after="200" w:line="276" w:lineRule="auto"/>
        <w:jc w:val="center"/>
        <w:rPr>
          <w:b/>
          <w:sz w:val="40"/>
          <w:szCs w:val="40"/>
        </w:rPr>
      </w:pPr>
    </w:p>
    <w:p w:rsidR="00AE2444" w:rsidRPr="00AE2444" w:rsidRDefault="00AE2444" w:rsidP="00AE2444">
      <w:pPr>
        <w:spacing w:after="200" w:line="276" w:lineRule="auto"/>
        <w:jc w:val="center"/>
        <w:rPr>
          <w:b/>
          <w:sz w:val="40"/>
          <w:szCs w:val="40"/>
        </w:rPr>
      </w:pPr>
      <w:r w:rsidRPr="00AE2444">
        <w:rPr>
          <w:b/>
          <w:sz w:val="40"/>
          <w:szCs w:val="40"/>
        </w:rPr>
        <w:t>КОЛЛЕКТИВНЫЙ ДОГОВОР</w:t>
      </w:r>
    </w:p>
    <w:p w:rsidR="00AE2444" w:rsidRPr="00AE2444" w:rsidRDefault="00AE2444" w:rsidP="00AE2444">
      <w:pPr>
        <w:spacing w:after="200" w:line="276" w:lineRule="auto"/>
        <w:jc w:val="center"/>
        <w:rPr>
          <w:sz w:val="32"/>
          <w:szCs w:val="32"/>
          <w:lang w:eastAsia="zh-CN"/>
        </w:rPr>
      </w:pPr>
      <w:r w:rsidRPr="00AE2444">
        <w:rPr>
          <w:sz w:val="32"/>
          <w:szCs w:val="32"/>
          <w:lang w:eastAsia="zh-CN"/>
        </w:rPr>
        <w:t>муниципального бюджетного дошкольного образовательного учреждения Аксайского района детского  сада № 1 «Лучик»</w:t>
      </w:r>
    </w:p>
    <w:p w:rsidR="00AE2444" w:rsidRPr="00AE2444" w:rsidRDefault="006C69BE" w:rsidP="00AE2444">
      <w:pPr>
        <w:spacing w:after="200" w:line="276" w:lineRule="auto"/>
        <w:jc w:val="center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с 24.11.2021 по </w:t>
      </w:r>
      <w:r w:rsidR="00AE2444" w:rsidRPr="00AE2444">
        <w:rPr>
          <w:sz w:val="28"/>
          <w:szCs w:val="28"/>
        </w:rPr>
        <w:t>2</w:t>
      </w:r>
      <w:r>
        <w:rPr>
          <w:sz w:val="28"/>
          <w:szCs w:val="28"/>
        </w:rPr>
        <w:t>3.11.</w:t>
      </w:r>
      <w:r w:rsidR="00AE2444" w:rsidRPr="00AE2444">
        <w:rPr>
          <w:sz w:val="28"/>
          <w:szCs w:val="28"/>
        </w:rPr>
        <w:t>2024г</w:t>
      </w:r>
      <w:r>
        <w:rPr>
          <w:sz w:val="28"/>
          <w:szCs w:val="28"/>
        </w:rPr>
        <w:t>г</w:t>
      </w:r>
      <w:bookmarkStart w:id="0" w:name="_GoBack"/>
      <w:bookmarkEnd w:id="0"/>
      <w:r w:rsidR="00AE2444" w:rsidRPr="00AE2444">
        <w:rPr>
          <w:sz w:val="28"/>
          <w:szCs w:val="28"/>
        </w:rPr>
        <w:t>.</w:t>
      </w:r>
    </w:p>
    <w:p w:rsidR="00AE2444" w:rsidRPr="00AE2444" w:rsidRDefault="00AE2444" w:rsidP="00AE2444">
      <w:pPr>
        <w:rPr>
          <w:rFonts w:ascii="Calibri" w:hAnsi="Calibri"/>
          <w:sz w:val="22"/>
          <w:szCs w:val="22"/>
        </w:rPr>
      </w:pPr>
    </w:p>
    <w:p w:rsidR="00AE2444" w:rsidRPr="00AE2444" w:rsidRDefault="00AE2444" w:rsidP="00AE2444">
      <w:pPr>
        <w:rPr>
          <w:rFonts w:ascii="Calibri" w:hAnsi="Calibri"/>
          <w:sz w:val="22"/>
          <w:szCs w:val="22"/>
        </w:rPr>
      </w:pPr>
    </w:p>
    <w:p w:rsidR="00AE2444" w:rsidRPr="00AE2444" w:rsidRDefault="00AE2444" w:rsidP="00AE2444">
      <w:pPr>
        <w:rPr>
          <w:rFonts w:ascii="Calibri" w:hAnsi="Calibri"/>
          <w:sz w:val="22"/>
          <w:szCs w:val="22"/>
        </w:rPr>
      </w:pPr>
    </w:p>
    <w:p w:rsidR="00AE2444" w:rsidRPr="00AE2444" w:rsidRDefault="00AE2444" w:rsidP="00AE2444">
      <w:pPr>
        <w:rPr>
          <w:rFonts w:ascii="Calibri" w:hAnsi="Calibri"/>
          <w:sz w:val="22"/>
          <w:szCs w:val="22"/>
        </w:rPr>
      </w:pPr>
    </w:p>
    <w:p w:rsidR="00AE2444" w:rsidRPr="00AE2444" w:rsidRDefault="00AE2444" w:rsidP="00AE2444">
      <w:pPr>
        <w:rPr>
          <w:rFonts w:ascii="Calibri" w:hAnsi="Calibri"/>
          <w:sz w:val="22"/>
          <w:szCs w:val="22"/>
        </w:rPr>
      </w:pPr>
    </w:p>
    <w:p w:rsidR="00AE2444" w:rsidRPr="00AE2444" w:rsidRDefault="00AE2444" w:rsidP="00AE2444">
      <w:r w:rsidRPr="00AE2444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</w:t>
      </w:r>
      <w:r w:rsidRPr="00AE2444">
        <w:t xml:space="preserve">Коллективный договор прошёл </w:t>
      </w:r>
    </w:p>
    <w:p w:rsidR="00AE2444" w:rsidRPr="00AE2444" w:rsidRDefault="00AE2444" w:rsidP="00AE2444">
      <w:r w:rsidRPr="00AE2444">
        <w:t xml:space="preserve">                                                                                  уведомительную регистрацию</w:t>
      </w:r>
    </w:p>
    <w:p w:rsidR="00AE2444" w:rsidRPr="00AE2444" w:rsidRDefault="00AE2444" w:rsidP="00AE2444">
      <w:r w:rsidRPr="00AE2444">
        <w:t xml:space="preserve">                                                                                  в управлении по труду</w:t>
      </w:r>
    </w:p>
    <w:p w:rsidR="00AE2444" w:rsidRPr="00AE2444" w:rsidRDefault="00AE2444" w:rsidP="00AE2444">
      <w:r w:rsidRPr="00AE2444">
        <w:t xml:space="preserve">                                                                                  министерства труда и социального </w:t>
      </w:r>
    </w:p>
    <w:p w:rsidR="00AE2444" w:rsidRPr="00AE2444" w:rsidRDefault="00AE2444" w:rsidP="00AE2444">
      <w:pPr>
        <w:ind w:left="4956"/>
      </w:pPr>
      <w:r w:rsidRPr="00AE2444">
        <w:t>развития Ростовской области</w:t>
      </w:r>
    </w:p>
    <w:p w:rsidR="00AE2444" w:rsidRPr="00AE2444" w:rsidRDefault="00AE2444" w:rsidP="00AE2444">
      <w:pPr>
        <w:ind w:left="4956"/>
      </w:pPr>
    </w:p>
    <w:p w:rsidR="00AE2444" w:rsidRPr="00AE2444" w:rsidRDefault="00AE2444" w:rsidP="00AE2444">
      <w:pPr>
        <w:ind w:left="4956"/>
      </w:pPr>
      <w:r w:rsidRPr="00AE2444">
        <w:t>Регистрационный №______________</w:t>
      </w:r>
    </w:p>
    <w:p w:rsidR="00AE2444" w:rsidRPr="00AE2444" w:rsidRDefault="00AE2444" w:rsidP="00AE2444">
      <w:pPr>
        <w:ind w:left="4956"/>
      </w:pPr>
      <w:r w:rsidRPr="00AE2444">
        <w:t>от _____________________________</w:t>
      </w:r>
    </w:p>
    <w:p w:rsidR="00AE2444" w:rsidRPr="00AE2444" w:rsidRDefault="00AE2444" w:rsidP="00AE2444">
      <w:pPr>
        <w:ind w:left="4956"/>
      </w:pPr>
    </w:p>
    <w:p w:rsidR="00AE2444" w:rsidRPr="00AE2444" w:rsidRDefault="00AE2444" w:rsidP="00AE2444">
      <w:pPr>
        <w:spacing w:after="200" w:line="276" w:lineRule="auto"/>
        <w:rPr>
          <w:sz w:val="22"/>
          <w:szCs w:val="22"/>
        </w:rPr>
      </w:pPr>
      <w:r w:rsidRPr="00AE2444">
        <w:rPr>
          <w:sz w:val="22"/>
          <w:szCs w:val="22"/>
        </w:rPr>
        <w:t xml:space="preserve">                                                                                          Заместитель министра</w:t>
      </w:r>
    </w:p>
    <w:p w:rsidR="00AE2444" w:rsidRPr="00AE2444" w:rsidRDefault="00AE2444" w:rsidP="00AE2444">
      <w:pPr>
        <w:spacing w:after="200" w:line="276" w:lineRule="auto"/>
        <w:rPr>
          <w:sz w:val="22"/>
          <w:szCs w:val="22"/>
        </w:rPr>
      </w:pPr>
      <w:r w:rsidRPr="00AE2444">
        <w:rPr>
          <w:sz w:val="22"/>
          <w:szCs w:val="22"/>
        </w:rPr>
        <w:t xml:space="preserve">                                                                                          _________________ </w:t>
      </w:r>
    </w:p>
    <w:p w:rsidR="00AE2444" w:rsidRPr="00AE2444" w:rsidRDefault="00AE2444" w:rsidP="00AE2444">
      <w:pPr>
        <w:spacing w:after="200" w:line="276" w:lineRule="auto"/>
        <w:jc w:val="center"/>
        <w:rPr>
          <w:sz w:val="22"/>
          <w:szCs w:val="22"/>
        </w:rPr>
      </w:pPr>
    </w:p>
    <w:p w:rsidR="00AE2444" w:rsidRPr="00AE2444" w:rsidRDefault="00AE2444" w:rsidP="00AE2444">
      <w:pPr>
        <w:spacing w:after="200" w:line="276" w:lineRule="auto"/>
        <w:jc w:val="center"/>
        <w:rPr>
          <w:sz w:val="22"/>
          <w:szCs w:val="22"/>
        </w:rPr>
      </w:pPr>
    </w:p>
    <w:p w:rsidR="00AE2444" w:rsidRPr="00AE2444" w:rsidRDefault="00AE2444" w:rsidP="00AE2444">
      <w:pPr>
        <w:spacing w:after="200" w:line="276" w:lineRule="auto"/>
        <w:jc w:val="center"/>
        <w:rPr>
          <w:sz w:val="22"/>
          <w:szCs w:val="22"/>
        </w:rPr>
      </w:pPr>
      <w:r w:rsidRPr="00AE2444">
        <w:rPr>
          <w:sz w:val="22"/>
          <w:szCs w:val="22"/>
        </w:rPr>
        <w:t>г. Аксай                                                                                                                                                 Аксайский район                                                                                                                                                   2021 год</w:t>
      </w:r>
    </w:p>
    <w:p w:rsidR="00AE2444" w:rsidRPr="00AE2444" w:rsidRDefault="00AE2444" w:rsidP="00AE2444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AE2444" w:rsidRPr="00AE2444" w:rsidRDefault="00AE2444" w:rsidP="00AE244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4A349C" w:rsidRDefault="004A349C" w:rsidP="00152CB8">
      <w:pPr>
        <w:jc w:val="center"/>
      </w:pPr>
      <w:r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>ОБЩИЕ ПОЛОЖЕНИЯ</w:t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>И РАСТОРЖЕНИИ ТРУДОВОГО ДОГОВОРА</w:t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6525C2">
        <w:tab/>
      </w:r>
      <w:r w:rsidR="003F79AF">
        <w:t>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  <w:t>12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</w:r>
      <w:r w:rsidR="006525C2">
        <w:rPr>
          <w:bCs/>
          <w:caps/>
          <w:sz w:val="24"/>
          <w:szCs w:val="24"/>
        </w:rPr>
        <w:tab/>
        <w:t>19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  <w:t>22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</w:r>
      <w:r w:rsidR="006525C2">
        <w:rPr>
          <w:bCs/>
          <w:caps/>
        </w:rPr>
        <w:tab/>
        <w:t>25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>ПЕДАГОГОВ</w:t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  <w:t>30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  <w:t>31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>РСТВО</w:t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</w:r>
      <w:r w:rsidR="006525C2">
        <w:rPr>
          <w:rStyle w:val="A10"/>
          <w:b w:val="0"/>
          <w:color w:val="auto"/>
          <w:sz w:val="24"/>
          <w:szCs w:val="24"/>
        </w:rPr>
        <w:tab/>
        <w:t>33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  <w:t>37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6525C2">
        <w:tab/>
      </w:r>
      <w:r w:rsidR="006525C2">
        <w:tab/>
      </w:r>
      <w:r w:rsidR="006525C2">
        <w:tab/>
      </w:r>
      <w:r w:rsidR="006525C2">
        <w:tab/>
        <w:t>40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</w:r>
      <w:r w:rsidR="006525C2">
        <w:rPr>
          <w:bCs/>
        </w:rPr>
        <w:tab/>
        <w:t>41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E60C7" w:rsidRDefault="00EE60C7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BF5FAC" w:rsidRDefault="00DD0F12" w:rsidP="00BF5FAC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в </w:t>
      </w:r>
      <w:r w:rsidR="00BF5FAC">
        <w:t>муниципальном бюджетном дошкольном образовательном учреждении Аксайского района детском саду № 1 «Лучик».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 xml:space="preserve">егиональное соглашение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BF5FAC" w:rsidRDefault="00A80BFB" w:rsidP="00BF5FAC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="00C97D08">
        <w:t>его представителя – заведующего</w:t>
      </w:r>
      <w:r w:rsidRPr="009365B2">
        <w:t xml:space="preserve"> о</w:t>
      </w:r>
      <w:r w:rsidR="00C97D08">
        <w:t>бразовательного учреждения</w:t>
      </w:r>
      <w:r w:rsidR="00BF5FAC">
        <w:t xml:space="preserve"> Левда Оксаны Анатольевны</w:t>
      </w:r>
      <w:r w:rsidRPr="009365B2">
        <w:t xml:space="preserve"> (далее – работодатель</w:t>
      </w:r>
      <w:r w:rsidR="00BD3930">
        <w:t xml:space="preserve">, </w:t>
      </w:r>
      <w:r w:rsidR="00C97D08">
        <w:rPr>
          <w:bCs/>
        </w:rPr>
        <w:t>организация, образовательное учреждение</w:t>
      </w:r>
      <w:r w:rsidRPr="009365B2">
        <w:t>);</w:t>
      </w:r>
    </w:p>
    <w:p w:rsidR="00A80BFB" w:rsidRPr="009365B2" w:rsidRDefault="00C97D08" w:rsidP="008658C1">
      <w:pPr>
        <w:pStyle w:val="3"/>
        <w:ind w:firstLine="709"/>
        <w:contextualSpacing/>
      </w:pPr>
      <w:r>
        <w:t>работники образовательного учреждения</w:t>
      </w:r>
      <w:r w:rsidR="00A80BFB" w:rsidRPr="009365B2">
        <w:t xml:space="preserve"> в лице их представителя – первичной профсоюзной организации (далее – выборный орган первичной профсоюзной организации) </w:t>
      </w:r>
      <w:r w:rsidR="00BF5FAC">
        <w:t>Удеревской Дианы Валерьевны</w:t>
      </w:r>
      <w:r w:rsidR="001D0F9B"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C97D08">
        <w:t>образовательного учреждения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lastRenderedPageBreak/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</w:t>
      </w:r>
      <w:r w:rsidR="00E35236">
        <w:t xml:space="preserve"> всех работников образовательного учреждения</w:t>
      </w:r>
      <w:r w:rsidR="00DD0F12" w:rsidRPr="009365B2">
        <w:t>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</w:t>
      </w:r>
      <w:r w:rsidR="00E35236">
        <w:rPr>
          <w:sz w:val="28"/>
          <w:szCs w:val="28"/>
        </w:rPr>
        <w:t>бразовательного учреждения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35236">
        <w:rPr>
          <w:sz w:val="28"/>
          <w:szCs w:val="28"/>
        </w:rPr>
        <w:t>образовательно</w:t>
      </w:r>
      <w:r w:rsidR="00F65B19">
        <w:rPr>
          <w:sz w:val="28"/>
          <w:szCs w:val="28"/>
        </w:rPr>
        <w:t>го</w:t>
      </w:r>
      <w:r w:rsidR="00E7703C">
        <w:rPr>
          <w:sz w:val="28"/>
          <w:szCs w:val="28"/>
        </w:rPr>
        <w:t xml:space="preserve"> </w:t>
      </w:r>
      <w:r w:rsidR="00F65B19">
        <w:rPr>
          <w:sz w:val="28"/>
          <w:szCs w:val="28"/>
        </w:rPr>
        <w:t>учреждения</w:t>
      </w:r>
      <w:r w:rsidR="00DD0F12" w:rsidRPr="0062259B">
        <w:rPr>
          <w:sz w:val="28"/>
          <w:szCs w:val="28"/>
        </w:rPr>
        <w:t>, и</w:t>
      </w:r>
      <w:r w:rsidR="00BF5FAC">
        <w:rPr>
          <w:sz w:val="28"/>
          <w:szCs w:val="28"/>
        </w:rPr>
        <w:t xml:space="preserve"> не позднее чем в 5 дневный срок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="00F65B19">
        <w:rPr>
          <w:color w:val="000000"/>
          <w:sz w:val="28"/>
          <w:szCs w:val="28"/>
        </w:rPr>
        <w:t>образовательном учреждении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="00814A9C">
        <w:rPr>
          <w:sz w:val="28"/>
          <w:szCs w:val="28"/>
        </w:rPr>
        <w:t>ких решений в течение 3</w:t>
      </w:r>
      <w:r w:rsidRPr="0062259B">
        <w:rPr>
          <w:sz w:val="28"/>
          <w:szCs w:val="28"/>
        </w:rPr>
        <w:t xml:space="preserve">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lastRenderedPageBreak/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r w:rsidR="00455354" w:rsidRPr="008B6889">
        <w:rPr>
          <w:sz w:val="28"/>
          <w:szCs w:val="28"/>
        </w:rPr>
        <w:t>непредставление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14A9C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</w:t>
      </w:r>
      <w:r w:rsidR="00455354">
        <w:rPr>
          <w:sz w:val="28"/>
          <w:szCs w:val="28"/>
        </w:rPr>
        <w:t>ем вопросов о работе учреждения, внесении предложений по его</w:t>
      </w:r>
      <w:r w:rsidRPr="009872AD">
        <w:rPr>
          <w:sz w:val="28"/>
          <w:szCs w:val="28"/>
        </w:rPr>
        <w:t xml:space="preserve">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</w:t>
      </w:r>
      <w:r w:rsidR="001D3943">
        <w:rPr>
          <w:sz w:val="28"/>
          <w:szCs w:val="28"/>
        </w:rPr>
        <w:t>,</w:t>
      </w:r>
      <w:r w:rsidRPr="009872AD">
        <w:rPr>
          <w:sz w:val="28"/>
          <w:szCs w:val="28"/>
        </w:rPr>
        <w:t xml:space="preserve"> планов социально-эко</w:t>
      </w:r>
      <w:r w:rsidR="00455354">
        <w:rPr>
          <w:sz w:val="28"/>
          <w:szCs w:val="28"/>
        </w:rPr>
        <w:t>номического развития учреждения</w:t>
      </w:r>
      <w:r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9872AD" w:rsidRPr="00814A9C" w:rsidRDefault="00D7616D" w:rsidP="00814A9C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 xml:space="preserve">членство в комиссиях </w:t>
      </w:r>
      <w:r w:rsidR="00455354">
        <w:rPr>
          <w:sz w:val="28"/>
          <w:szCs w:val="28"/>
        </w:rPr>
        <w:t>учреждения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D0F12" w:rsidRPr="009872AD">
        <w:rPr>
          <w:sz w:val="28"/>
          <w:szCs w:val="28"/>
        </w:rPr>
        <w:t>.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</w:t>
      </w:r>
      <w:r w:rsidR="00814A9C">
        <w:rPr>
          <w:sz w:val="28"/>
          <w:szCs w:val="28"/>
        </w:rPr>
        <w:t xml:space="preserve"> организацию МБДОУ № 1 «Лучик»</w:t>
      </w:r>
      <w:r w:rsidRPr="009872AD">
        <w:rPr>
          <w:sz w:val="28"/>
          <w:szCs w:val="28"/>
        </w:rPr>
        <w:t xml:space="preserve"> единственным полномочным представи</w:t>
      </w:r>
      <w:r w:rsidR="00455354">
        <w:rPr>
          <w:sz w:val="28"/>
          <w:szCs w:val="28"/>
        </w:rPr>
        <w:t>телем работников образовательного учреждения</w:t>
      </w:r>
      <w:r w:rsidRPr="009872AD">
        <w:rPr>
          <w:sz w:val="28"/>
          <w:szCs w:val="28"/>
        </w:rPr>
        <w:t xml:space="preserve"> как об</w:t>
      </w:r>
      <w:r w:rsidR="00455354">
        <w:rPr>
          <w:sz w:val="28"/>
          <w:szCs w:val="28"/>
        </w:rPr>
        <w:t>ъединяющую всех</w:t>
      </w:r>
      <w:r w:rsidRPr="009872AD">
        <w:rPr>
          <w:sz w:val="28"/>
          <w:szCs w:val="28"/>
        </w:rPr>
        <w:t xml:space="preserve">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="00455354">
        <w:rPr>
          <w:sz w:val="28"/>
          <w:szCs w:val="28"/>
        </w:rPr>
        <w:t>учреждения</w:t>
      </w:r>
      <w:r w:rsidRPr="00EB03E3">
        <w:rPr>
          <w:sz w:val="28"/>
          <w:szCs w:val="28"/>
        </w:rPr>
        <w:t>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 xml:space="preserve">Локальные </w:t>
      </w:r>
      <w:r w:rsidR="000853E3">
        <w:rPr>
          <w:sz w:val="28"/>
          <w:szCs w:val="28"/>
        </w:rPr>
        <w:t>нормативные акты образовательного учреждения</w:t>
      </w:r>
      <w:r w:rsidR="00DD0F12" w:rsidRPr="009365B2">
        <w:rPr>
          <w:sz w:val="28"/>
          <w:szCs w:val="28"/>
        </w:rPr>
        <w:t>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</w:t>
      </w:r>
      <w:r w:rsidR="00DD0F12" w:rsidRPr="009365B2">
        <w:rPr>
          <w:sz w:val="28"/>
          <w:szCs w:val="28"/>
        </w:rPr>
        <w:lastRenderedPageBreak/>
        <w:t xml:space="preserve">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814A9C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="000853E3">
        <w:t>ставом образовательного учреждения</w:t>
      </w:r>
      <w:r w:rsidR="000D5659">
        <w:t>, правилами внутреннего трудового распорядка</w:t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C5539C">
        <w:t xml:space="preserve"> по охране труда МБДОУ № 1 «Лучик» </w:t>
      </w:r>
      <w:r w:rsidRPr="008E6672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</w:t>
      </w:r>
      <w:r w:rsidR="000853E3">
        <w:t>бразовательных учреждениях</w:t>
      </w:r>
      <w:r w:rsidRPr="008E6672">
        <w:t>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</w:t>
      </w:r>
      <w:r w:rsidR="005E7DF6">
        <w:t>окальных нормативных актах учреждения, осуществляющего</w:t>
      </w:r>
      <w:r w:rsidR="00B42E6D" w:rsidRPr="00442FC1">
        <w:t xml:space="preserve">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5E7DF6">
        <w:t>ставом образовательного учреждения</w:t>
      </w:r>
      <w:r w:rsidR="00B42E6D">
        <w:t>, по согласованию с выборным органом первичной профсоюзной организации</w:t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 xml:space="preserve">Условия трудового договора, снижающие уровень прав и гарантий работника, установленный трудовым законодательством, нормативными </w:t>
      </w:r>
      <w:r>
        <w:lastRenderedPageBreak/>
        <w:t>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7F74DB">
        <w:t>образовательного учреждения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</w:t>
      </w:r>
      <w:r w:rsidR="007F74DB">
        <w:t>ательного учреждения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</w:t>
      </w:r>
      <w:r w:rsidR="007F74DB">
        <w:rPr>
          <w:iCs/>
        </w:rPr>
        <w:t>ционной комиссии образовательного учреждения</w:t>
      </w:r>
      <w:r w:rsidRPr="00442FC1">
        <w:rPr>
          <w:iCs/>
        </w:rPr>
        <w:t>, могут быть назначены на соответствующие должности также, как и лица, имеющие специальную подготовку и стаж работы</w:t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</w:t>
      </w:r>
      <w:r w:rsidR="007F74DB">
        <w:rPr>
          <w:iCs/>
        </w:rPr>
        <w:t>ионной комиссией образовательного учреждения</w:t>
      </w:r>
      <w:r w:rsidRPr="005D48A8">
        <w:rPr>
          <w:iCs/>
        </w:rPr>
        <w:t xml:space="preserve">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="007F74DB">
        <w:rPr>
          <w:iCs/>
        </w:rPr>
        <w:t>образовательного учреждения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</w:t>
      </w:r>
      <w:r w:rsidR="007F74DB">
        <w:rPr>
          <w:iCs/>
        </w:rPr>
        <w:t>огических работников учреждения</w:t>
      </w:r>
      <w:r w:rsidR="00B42E6D" w:rsidRPr="00832D98">
        <w:rPr>
          <w:iCs/>
        </w:rPr>
        <w:t>, осуществляющих образовательную деятельность, должностей руководит</w:t>
      </w:r>
      <w:r w:rsidR="007F74DB">
        <w:rPr>
          <w:iCs/>
        </w:rPr>
        <w:t>елей образовательных учреждений</w:t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lastRenderedPageBreak/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</w:t>
      </w:r>
      <w:r w:rsidR="007F74DB">
        <w:t>угих конкретных условий в данном учреждении</w:t>
      </w:r>
      <w:r w:rsidR="0071200D" w:rsidRPr="00442FC1">
        <w:t xml:space="preserve">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</w:t>
      </w:r>
      <w:r w:rsidR="007F74DB">
        <w:t>ормативным актом образовательного учреждения</w:t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EC7EBA">
        <w:t>, действующими в образовательном учреждении</w:t>
      </w:r>
      <w:r w:rsidR="00451C91" w:rsidRPr="00C76714">
        <w:t xml:space="preserve"> и </w:t>
      </w:r>
      <w:r w:rsidR="006524B0" w:rsidRPr="00C76714">
        <w:t>непосредственно связанными с трудовой деятельностью работника, коллективным договором.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lastRenderedPageBreak/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A5784A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>не позднее</w:t>
      </w:r>
      <w:r w:rsidR="00A5784A">
        <w:rPr>
          <w:color w:val="000000"/>
          <w:sz w:val="28"/>
          <w:szCs w:val="28"/>
        </w:rPr>
        <w:t>,</w:t>
      </w:r>
      <w:r w:rsidRPr="00604E55">
        <w:rPr>
          <w:color w:val="000000"/>
          <w:sz w:val="28"/>
          <w:szCs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lastRenderedPageBreak/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C05BA7" w:rsidP="008658C1">
      <w:pPr>
        <w:pStyle w:val="3"/>
        <w:ind w:firstLine="709"/>
        <w:contextualSpacing/>
      </w:pPr>
      <w:r>
        <w:t xml:space="preserve">Массовым является увольнение </w:t>
      </w:r>
      <w:r w:rsidR="00AE0ACF" w:rsidRPr="00C05BA7">
        <w:rPr>
          <w:u w:val="single"/>
        </w:rPr>
        <w:t>50</w:t>
      </w:r>
      <w:r w:rsidR="00A97865">
        <w:t xml:space="preserve"> </w:t>
      </w:r>
      <w:r w:rsidR="00DD0F12" w:rsidRPr="00213165">
        <w:t xml:space="preserve">% от общего числа работников в течение </w:t>
      </w:r>
      <w:r w:rsidR="00AE0ACF" w:rsidRPr="00AE0ACF">
        <w:rPr>
          <w:u w:val="single"/>
        </w:rPr>
        <w:t>30</w:t>
      </w:r>
      <w:r w:rsidR="00DD0F12" w:rsidRPr="00213165">
        <w:t xml:space="preserve">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A97865">
        <w:t>групп</w:t>
      </w:r>
      <w:r w:rsidR="005B2060">
        <w:t xml:space="preserve"> </w:t>
      </w:r>
      <w:r w:rsidR="00A97865">
        <w:t>воспитанников</w:t>
      </w:r>
      <w:r w:rsidRPr="00213165">
        <w:t>.</w:t>
      </w:r>
    </w:p>
    <w:p w:rsidR="00252262" w:rsidRPr="00634FD1" w:rsidRDefault="000A0A46" w:rsidP="008658C1">
      <w:pPr>
        <w:pStyle w:val="3"/>
        <w:ind w:firstLine="709"/>
        <w:contextualSpacing/>
        <w:rPr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</w:t>
      </w:r>
      <w:r w:rsidR="005B2060" w:rsidRPr="00634FD1">
        <w:t>производительности труда и квалификации</w:t>
      </w:r>
      <w:r w:rsidR="00774259" w:rsidRPr="00634FD1">
        <w:t xml:space="preserve">, находящиеся в </w:t>
      </w:r>
      <w:r w:rsidR="005B2060" w:rsidRPr="00634FD1">
        <w:t>предпенсион</w:t>
      </w:r>
      <w:r w:rsidR="00774259" w:rsidRPr="00634FD1">
        <w:t>ном</w:t>
      </w:r>
      <w:r w:rsidR="00634FD1" w:rsidRPr="00634FD1">
        <w:t xml:space="preserve"> возрасте</w:t>
      </w:r>
      <w:r w:rsidR="005B2060" w:rsidRPr="00634FD1">
        <w:t>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634FD1">
        <w:t xml:space="preserve"> (4</w:t>
      </w:r>
      <w:r w:rsidR="005B2060" w:rsidRPr="00A21537">
        <w:t xml:space="preserve"> часов в неделю с</w:t>
      </w:r>
      <w:r w:rsidR="00634FD1">
        <w:t xml:space="preserve">о второй половины </w:t>
      </w:r>
      <w:r w:rsidR="005B2060" w:rsidRPr="00A21537">
        <w:t>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</w:t>
      </w:r>
      <w:r w:rsidR="00A97865">
        <w:t>а в связи с ликвидацией учреждения</w:t>
      </w:r>
      <w:r w:rsidR="00DD0F12" w:rsidRPr="00FD0EE5">
        <w:t>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Устанавливать 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размерах:</w:t>
      </w:r>
    </w:p>
    <w:p w:rsidR="00DD0F12" w:rsidRPr="009365B2" w:rsidRDefault="00634FD1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634FD1">
        <w:rPr>
          <w:rFonts w:eastAsia="Arial Unicode MS"/>
          <w:color w:val="000000"/>
          <w:kern w:val="1"/>
          <w:sz w:val="28"/>
          <w:szCs w:val="28"/>
          <w:u w:val="single"/>
        </w:rPr>
        <w:t>1</w:t>
      </w:r>
      <w:r w:rsidR="00D36B24">
        <w:rPr>
          <w:rFonts w:eastAsia="Arial Unicode MS"/>
          <w:color w:val="000000"/>
          <w:kern w:val="1"/>
          <w:sz w:val="28"/>
          <w:szCs w:val="28"/>
          <w:u w:val="single"/>
        </w:rPr>
        <w:t>0</w:t>
      </w:r>
      <w:r w:rsidRPr="00634FD1">
        <w:rPr>
          <w:rFonts w:eastAsia="Arial Unicode MS"/>
          <w:color w:val="000000"/>
          <w:kern w:val="1"/>
          <w:sz w:val="28"/>
          <w:szCs w:val="28"/>
          <w:u w:val="single"/>
        </w:rPr>
        <w:t>00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rFonts w:eastAsia="Arial Unicode MS"/>
          <w:color w:val="000000"/>
          <w:kern w:val="1"/>
          <w:sz w:val="28"/>
          <w:szCs w:val="28"/>
        </w:rPr>
        <w:t>рублей – по Южному Федеральному округу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</w:t>
      </w:r>
      <w:r w:rsidR="002A72E2">
        <w:t>нием структуры образовательного учреждения</w:t>
      </w:r>
      <w:r w:rsidR="00DD0F12" w:rsidRPr="009365B2">
        <w:t>, е</w:t>
      </w:r>
      <w:r w:rsidR="002A72E2">
        <w:t>го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lastRenderedPageBreak/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2A72E2">
        <w:t>симости от стажа работы в данном</w:t>
      </w:r>
      <w:r w:rsidR="002D5DBA">
        <w:t xml:space="preserve"> </w:t>
      </w:r>
      <w:r w:rsidR="002A72E2">
        <w:t>образовательном учреждении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</w:t>
      </w:r>
      <w:r w:rsidR="00112508">
        <w:t>тного расписания образовательного учреждения</w:t>
      </w:r>
      <w:r w:rsidRPr="00B55783">
        <w:t>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 xml:space="preserve">, рабочего времени и времени отдыха, оплаты труда, гарантий и </w:t>
      </w:r>
      <w:r w:rsidR="0088215B" w:rsidRPr="0088215B">
        <w:rPr>
          <w:color w:val="000000"/>
          <w:sz w:val="28"/>
          <w:szCs w:val="28"/>
        </w:rPr>
        <w:lastRenderedPageBreak/>
        <w:t>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D36B24">
        <w:rPr>
          <w:color w:val="000000"/>
          <w:sz w:val="28"/>
          <w:szCs w:val="28"/>
        </w:rPr>
        <w:t xml:space="preserve"> 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требованиями трудового законодательства и иных нормативных правовых актов, содержащих нормы трудового права, а также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lastRenderedPageBreak/>
        <w:t>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</w:t>
      </w:r>
      <w:r w:rsidR="00FD3EF8">
        <w:rPr>
          <w:rFonts w:ascii="Times New Roman" w:hAnsi="Times New Roman" w:cs="Times New Roman"/>
          <w:kern w:val="0"/>
          <w:sz w:val="28"/>
          <w:szCs w:val="28"/>
        </w:rPr>
        <w:t>образовательного учреждения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>учебная нагрузк</w:t>
      </w:r>
      <w:r w:rsidR="00F8101C">
        <w:t>а) на новый учебный год педагогов</w:t>
      </w:r>
      <w:r w:rsidR="004C37CD" w:rsidRPr="001039EF">
        <w:t xml:space="preserve"> и других работников, ведущих преподавательскую работу помимо </w:t>
      </w:r>
      <w:r w:rsidR="00F8101C">
        <w:t>основной работы (далее – педагог</w:t>
      </w:r>
      <w:r w:rsidR="004C37CD" w:rsidRPr="001039EF">
        <w:t xml:space="preserve">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</w:t>
      </w:r>
      <w:r w:rsidR="00F8101C">
        <w:t>ем чтобы педагог</w:t>
      </w:r>
      <w:r w:rsidR="004C37CD" w:rsidRPr="00AA737A">
        <w:t xml:space="preserve"> знал, с какой учебной нагрузкой он будет работать в новом учебном году, а также для об</w:t>
      </w:r>
      <w:r w:rsidR="00F8101C">
        <w:t>еспечения предупреждения педагога</w:t>
      </w:r>
      <w:r w:rsidR="004C37CD" w:rsidRPr="00AA737A">
        <w:t xml:space="preserve"> в письменном виде не менее чем за два месяца о возможных ее изменениях.</w:t>
      </w:r>
    </w:p>
    <w:p w:rsidR="00F8101C" w:rsidRDefault="00F810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педагогам</w:t>
      </w:r>
      <w:r w:rsidR="00FD3EF8">
        <w:rPr>
          <w:sz w:val="28"/>
          <w:szCs w:val="28"/>
        </w:rPr>
        <w:t>, для которых данное учреждение</w:t>
      </w:r>
      <w:r w:rsidR="004C37CD" w:rsidRPr="00A75B01">
        <w:rPr>
          <w:sz w:val="28"/>
          <w:szCs w:val="28"/>
        </w:rPr>
        <w:t xml:space="preserve"> является местом основной работы</w:t>
      </w:r>
      <w:r w:rsidR="004C37CD"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="004C37CD"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="004C37CD"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="004C37CD"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="004C37CD" w:rsidRPr="00A75B0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C37CD" w:rsidRPr="00A75B01">
        <w:rPr>
          <w:sz w:val="28"/>
          <w:szCs w:val="28"/>
        </w:rPr>
        <w:t xml:space="preserve">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="00F8101C">
        <w:rPr>
          <w:sz w:val="28"/>
          <w:szCs w:val="28"/>
        </w:rPr>
        <w:t>ма учебной нагрузки педагогам</w:t>
      </w:r>
      <w:r w:rsidRPr="00AA737A">
        <w:rPr>
          <w:sz w:val="28"/>
          <w:szCs w:val="28"/>
        </w:rPr>
        <w:t xml:space="preserve">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</w:t>
      </w:r>
      <w:r w:rsidR="00F8101C">
        <w:rPr>
          <w:iCs/>
        </w:rPr>
        <w:t>ичение учебной нагрузки педагогам</w:t>
      </w:r>
      <w:r w:rsidRPr="00AA737A">
        <w:rPr>
          <w:iCs/>
        </w:rPr>
        <w:t xml:space="preserve">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</w:t>
      </w:r>
      <w:r w:rsidR="00FD3EF8">
        <w:rPr>
          <w:iCs/>
        </w:rPr>
        <w:t xml:space="preserve"> сокращения количества групп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F8101C">
        <w:rPr>
          <w:iCs/>
        </w:rPr>
        <w:t>восстановления на работе педагога</w:t>
      </w:r>
      <w:r w:rsidRPr="008818F7">
        <w:rPr>
          <w:iCs/>
        </w:rPr>
        <w:t>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F8101C">
        <w:rPr>
          <w:sz w:val="28"/>
          <w:szCs w:val="28"/>
        </w:rPr>
        <w:t>педагогам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</w:t>
      </w:r>
      <w:r w:rsidR="00006F9D">
        <w:rPr>
          <w:sz w:val="28"/>
          <w:szCs w:val="28"/>
        </w:rPr>
        <w:t>ихся, групп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F8101C">
        <w:rPr>
          <w:iCs/>
        </w:rPr>
        <w:t>. Заведующий, заместители заведующего</w:t>
      </w:r>
      <w:r w:rsidR="00471714" w:rsidRPr="00AA737A">
        <w:rPr>
          <w:iCs/>
        </w:rPr>
        <w:t xml:space="preserve"> и </w:t>
      </w:r>
      <w:r w:rsidR="00006F9D">
        <w:rPr>
          <w:iCs/>
        </w:rPr>
        <w:t>другие работники образовательного учреждения</w:t>
      </w:r>
      <w:r w:rsidR="00471714" w:rsidRPr="00AA737A">
        <w:rPr>
          <w:iCs/>
        </w:rPr>
        <w:t xml:space="preserve">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006F9D">
        <w:rPr>
          <w:iCs/>
        </w:rPr>
        <w:t>осуществлять в образовательном учреждении</w:t>
      </w:r>
      <w:r w:rsidR="00565F3D" w:rsidRPr="00AA737A">
        <w:rPr>
          <w:iCs/>
        </w:rPr>
        <w:t xml:space="preserve">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>преп</w:t>
      </w:r>
      <w:r w:rsidR="00006F9D">
        <w:rPr>
          <w:iCs/>
        </w:rPr>
        <w:t xml:space="preserve">одавательскую работу в </w:t>
      </w:r>
      <w:r w:rsidR="00565F3D" w:rsidRPr="00AA737A">
        <w:rPr>
          <w:iCs/>
        </w:rPr>
        <w:t xml:space="preserve">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="00006F9D">
        <w:rPr>
          <w:iCs/>
        </w:rPr>
        <w:t xml:space="preserve"> данное образовательное учреждение</w:t>
      </w:r>
      <w:r w:rsidRPr="00876162">
        <w:rPr>
          <w:iCs/>
        </w:rPr>
        <w:t xml:space="preserve">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</w:t>
      </w:r>
      <w:r w:rsidR="00844861">
        <w:t>агрузки заместителя заведующего, определяет заведующий</w:t>
      </w:r>
      <w:r w:rsidR="00471714" w:rsidRPr="0084657C">
        <w:t xml:space="preserve">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844861">
        <w:t xml:space="preserve">согласованию), а заведующему </w:t>
      </w:r>
      <w:r w:rsidR="00006F9D">
        <w:t>образовательного учреждения</w:t>
      </w:r>
      <w:r w:rsidR="00471714" w:rsidRPr="001039EF">
        <w:t xml:space="preserve">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844861">
        <w:t>Для заведующего, заместителей заведующего</w:t>
      </w:r>
      <w:r w:rsidR="00AF2B93" w:rsidRPr="009365B2">
        <w:t>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006F9D">
        <w:t>образовательного</w:t>
      </w:r>
      <w:r w:rsidR="00AF2B93" w:rsidRPr="009365B2">
        <w:t xml:space="preserve"> </w:t>
      </w:r>
      <w:r w:rsidR="00006F9D">
        <w:t>учреждения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471714" w:rsidRPr="00471714" w:rsidRDefault="00844861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3.1.5</w:t>
      </w:r>
      <w:r w:rsidR="00471714">
        <w:rPr>
          <w:rFonts w:eastAsia="Arial CYR" w:cs="Arial CYR"/>
          <w:color w:val="000000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9365B2">
        <w:t>Для педагогич</w:t>
      </w:r>
      <w:r w:rsidR="001B22AB">
        <w:t>еских работников образовательного учреждения</w:t>
      </w:r>
      <w:r w:rsidR="00471714" w:rsidRPr="009365B2">
        <w:t xml:space="preserve">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="00844861">
        <w:t>6</w:t>
      </w:r>
      <w:r w:rsidRPr="003369CA">
        <w:t>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477321" w:rsidRDefault="006D0D89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844861">
        <w:t>7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>Режим рабочего времени и времени отдыха педагогических работник</w:t>
      </w:r>
      <w:r w:rsidR="001B22AB">
        <w:t>ов и иных работников учреждения</w:t>
      </w:r>
      <w:r w:rsidR="00C70471" w:rsidRPr="00AE4B77">
        <w:t xml:space="preserve">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</w:t>
      </w:r>
      <w:r w:rsidR="00844861">
        <w:t>и</w:t>
      </w:r>
      <w:r w:rsidRPr="009365B2">
        <w:t xml:space="preserve"> выходным</w:t>
      </w:r>
      <w:r w:rsidR="00844861">
        <w:t>и днями</w:t>
      </w:r>
      <w:r w:rsidRPr="009365B2">
        <w:t xml:space="preserve"> является </w:t>
      </w:r>
      <w:r w:rsidR="00844861">
        <w:t xml:space="preserve">суббота и </w:t>
      </w:r>
      <w:r w:rsidRPr="009365B2">
        <w:t>воскресенье.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 w:rsidR="00946EC4">
        <w:t>8</w:t>
      </w:r>
      <w: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</w:t>
      </w:r>
      <w:r w:rsidR="00946EC4">
        <w:t xml:space="preserve">анятий при наличии возможности </w:t>
      </w:r>
      <w:r w:rsidR="007166AD">
        <w:t>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</w:t>
      </w:r>
      <w:r w:rsidR="001B22AB">
        <w:t>их и иных работников учреждения</w:t>
      </w:r>
      <w:r w:rsidR="007166AD" w:rsidRPr="00717182">
        <w:t>, осуществляющих образовательную деятельность, утверждённых приказом № </w:t>
      </w:r>
      <w:r w:rsidR="00100DC0" w:rsidRPr="00717182">
        <w:t>536,</w:t>
      </w:r>
      <w:r w:rsidR="00946EC4">
        <w:t xml:space="preserve"> 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</w:t>
      </w:r>
      <w:r w:rsidR="008437B9">
        <w:rPr>
          <w:sz w:val="28"/>
          <w:szCs w:val="28"/>
        </w:rPr>
        <w:t>оторых функционирует учреждение</w:t>
      </w:r>
      <w:r w:rsidRPr="00651C21">
        <w:rPr>
          <w:sz w:val="28"/>
          <w:szCs w:val="28"/>
        </w:rPr>
        <w:t>), свободные для работников, ведущих преподавательскую работу, от проведения занятий по расписанию и выполне</w:t>
      </w:r>
      <w:r w:rsidR="008437B9">
        <w:rPr>
          <w:sz w:val="28"/>
          <w:szCs w:val="28"/>
        </w:rPr>
        <w:t>ния непосредственно в учреждени</w:t>
      </w:r>
      <w:r w:rsidRPr="00651C21">
        <w:rPr>
          <w:sz w:val="28"/>
          <w:szCs w:val="28"/>
        </w:rPr>
        <w:t>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946EC4">
        <w:t>9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946EC4">
        <w:t>0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>образовательно</w:t>
      </w:r>
      <w:r w:rsidR="008437B9">
        <w:t>го</w:t>
      </w:r>
      <w:r w:rsidR="002323D1" w:rsidRPr="009365B2">
        <w:t xml:space="preserve"> </w:t>
      </w:r>
      <w:r w:rsidR="008437B9">
        <w:t>учреждения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946EC4">
        <w:rPr>
          <w:spacing w:val="-6"/>
        </w:rPr>
        <w:t>1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8437B9">
        <w:rPr>
          <w:spacing w:val="-6"/>
        </w:rPr>
        <w:t xml:space="preserve"> образовательного учреждения</w:t>
      </w:r>
      <w:r w:rsidRPr="000A558E">
        <w:rPr>
          <w:spacing w:val="-6"/>
        </w:rPr>
        <w:t>.</w:t>
      </w:r>
    </w:p>
    <w:p w:rsidR="00352666" w:rsidRPr="000A558E" w:rsidRDefault="00946EC4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Для педагогов</w:t>
      </w:r>
      <w:r w:rsidR="00352666" w:rsidRPr="000A558E">
        <w:rPr>
          <w:spacing w:val="-6"/>
        </w:rPr>
        <w:t>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="00352666" w:rsidRPr="000A558E">
        <w:rPr>
          <w:spacing w:val="-6"/>
        </w:rPr>
        <w:t xml:space="preserve">ма </w:t>
      </w:r>
      <w:r w:rsidR="00352666" w:rsidRPr="00100DC0">
        <w:rPr>
          <w:spacing w:val="-6"/>
        </w:rPr>
        <w:t xml:space="preserve">пищи может не устанавливаться, </w:t>
      </w:r>
      <w:r w:rsidR="00352666">
        <w:rPr>
          <w:spacing w:val="-6"/>
        </w:rPr>
        <w:t xml:space="preserve">а </w:t>
      </w:r>
      <w:r w:rsidR="00352666" w:rsidRPr="000A558E">
        <w:rPr>
          <w:spacing w:val="-6"/>
        </w:rPr>
        <w:t xml:space="preserve">возможность </w:t>
      </w:r>
      <w:r w:rsidR="00352666" w:rsidRPr="000A558E">
        <w:rPr>
          <w:spacing w:val="-6"/>
        </w:rPr>
        <w:lastRenderedPageBreak/>
        <w:t>приема пищи обеспечивается од</w:t>
      </w:r>
      <w:r w:rsidR="008437B9">
        <w:rPr>
          <w:spacing w:val="-6"/>
        </w:rPr>
        <w:t>новременно вместе с</w:t>
      </w:r>
      <w:r w:rsidR="00352666" w:rsidRPr="000A558E">
        <w:rPr>
          <w:spacing w:val="-6"/>
        </w:rPr>
        <w:t xml:space="preserve"> воспитанниками </w:t>
      </w:r>
      <w:r w:rsidR="008437B9">
        <w:rPr>
          <w:spacing w:val="-6"/>
        </w:rPr>
        <w:t xml:space="preserve">или в </w:t>
      </w:r>
      <w:r w:rsidR="00352666" w:rsidRPr="000A558E">
        <w:rPr>
          <w:spacing w:val="-6"/>
        </w:rPr>
        <w:t>отдельно в специально отвед</w:t>
      </w:r>
      <w:r w:rsidR="009F10E3">
        <w:rPr>
          <w:spacing w:val="-6"/>
        </w:rPr>
        <w:t>ё</w:t>
      </w:r>
      <w:r w:rsidR="008437B9">
        <w:rPr>
          <w:spacing w:val="-6"/>
        </w:rPr>
        <w:t>нном для этой цели помещении</w:t>
      </w:r>
      <w:r w:rsidR="00352666" w:rsidRPr="000A558E">
        <w:rPr>
          <w:spacing w:val="-6"/>
        </w:rPr>
        <w:t>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946EC4">
        <w:rPr>
          <w:spacing w:val="-6"/>
          <w:sz w:val="28"/>
          <w:szCs w:val="28"/>
        </w:rPr>
        <w:t>1.12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946EC4">
        <w:rPr>
          <w:sz w:val="28"/>
          <w:szCs w:val="28"/>
        </w:rPr>
        <w:t xml:space="preserve"> </w:t>
      </w:r>
      <w:r w:rsidR="00946EC4" w:rsidRPr="00946EC4">
        <w:rPr>
          <w:sz w:val="28"/>
          <w:szCs w:val="28"/>
          <w:u w:val="single"/>
        </w:rPr>
        <w:t>42</w:t>
      </w:r>
      <w:r w:rsidR="0031353C">
        <w:rPr>
          <w:sz w:val="28"/>
          <w:szCs w:val="28"/>
        </w:rPr>
        <w:t xml:space="preserve"> календарных дня</w:t>
      </w:r>
      <w:r w:rsidR="00946EC4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946EC4" w:rsidRPr="00946EC4">
        <w:rPr>
          <w:sz w:val="28"/>
          <w:szCs w:val="28"/>
          <w:u w:val="single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8437B9">
        <w:t>образовательном учреждении</w:t>
      </w:r>
      <w:r w:rsidRPr="009365B2">
        <w:t xml:space="preserve">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8437B9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</w:t>
      </w:r>
      <w:r w:rsidR="008437B9">
        <w:rPr>
          <w:iCs/>
        </w:rPr>
        <w:t>икам образовательных учреждений</w:t>
      </w:r>
      <w:r w:rsidRPr="00B1245C">
        <w:rPr>
          <w:iCs/>
        </w:rPr>
        <w:t>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503D2C">
        <w:t>1.13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</w:t>
      </w:r>
      <w:r w:rsidR="00983D17">
        <w:t xml:space="preserve">оту с вредными условиями труда </w:t>
      </w:r>
      <w:r w:rsidR="00983D17" w:rsidRPr="00983D17">
        <w:rPr>
          <w:u w:val="single"/>
        </w:rPr>
        <w:t>7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</w:t>
      </w:r>
      <w:r w:rsidR="00983D17">
        <w:t xml:space="preserve">нормированный рабочий день </w:t>
      </w:r>
      <w:r w:rsidR="00983D17" w:rsidRPr="00983D17">
        <w:rPr>
          <w:u w:val="single"/>
        </w:rPr>
        <w:t>5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="00983D17" w:rsidRPr="00983D17">
        <w:rPr>
          <w:sz w:val="28"/>
          <w:szCs w:val="28"/>
          <w:u w:val="single"/>
        </w:rPr>
        <w:t>4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="00503D2C" w:rsidRPr="00503D2C">
        <w:rPr>
          <w:u w:val="single"/>
        </w:rPr>
        <w:t>5</w:t>
      </w:r>
      <w:r w:rsidRPr="00100DC0">
        <w:t xml:space="preserve"> </w:t>
      </w:r>
      <w:r w:rsidRPr="00100DC0">
        <w:rPr>
          <w:sz w:val="28"/>
          <w:szCs w:val="28"/>
        </w:rPr>
        <w:t>календарных дней.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11200">
        <w:rPr>
          <w:sz w:val="28"/>
          <w:szCs w:val="28"/>
        </w:rPr>
        <w:t>учреждением</w:t>
      </w:r>
      <w:r w:rsidR="00F82B9B" w:rsidRPr="00A17BBE">
        <w:rPr>
          <w:sz w:val="28"/>
          <w:szCs w:val="28"/>
        </w:rPr>
        <w:t xml:space="preserve">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503D2C">
        <w:t>14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</w:t>
      </w:r>
      <w:r w:rsidR="00503D2C">
        <w:t>5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03D2C">
        <w:rPr>
          <w:sz w:val="28"/>
          <w:szCs w:val="28"/>
        </w:rPr>
        <w:t>1.16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6A1E3A">
        <w:t>1.17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7471EA">
        <w:rPr>
          <w:u w:val="single"/>
        </w:rPr>
        <w:t>3</w:t>
      </w:r>
      <w:r w:rsidR="00720066">
        <w:t xml:space="preserve"> </w:t>
      </w:r>
      <w:r w:rsidR="007471EA">
        <w:t>календарный дней</w:t>
      </w:r>
      <w:r w:rsidRPr="00521B9C">
        <w:t>;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6A1E3A">
        <w:t>18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lastRenderedPageBreak/>
        <w:t>3.</w:t>
      </w:r>
      <w:r w:rsidR="008A73CD" w:rsidRPr="00521B9C">
        <w:t>1.</w:t>
      </w:r>
      <w:r w:rsidR="006A1E3A">
        <w:t>19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6A1E3A">
        <w:t>0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="006A1E3A">
        <w:t xml:space="preserve"> – </w:t>
      </w:r>
      <w:r w:rsidR="006A1E3A">
        <w:rPr>
          <w:u w:val="single"/>
        </w:rPr>
        <w:t>7</w:t>
      </w:r>
      <w:r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</w:t>
      </w:r>
      <w:r w:rsidR="006A1E3A" w:rsidRPr="006A1E3A">
        <w:rPr>
          <w:u w:val="single"/>
        </w:rPr>
        <w:t>3</w:t>
      </w:r>
      <w:r w:rsidR="00F40D2C" w:rsidRPr="009365B2">
        <w:t>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</w:t>
      </w:r>
      <w:r w:rsidR="006A1E3A" w:rsidRPr="006A1E3A">
        <w:rPr>
          <w:u w:val="single"/>
        </w:rPr>
        <w:t>5</w:t>
      </w:r>
      <w:r w:rsidR="00F40D2C" w:rsidRPr="009365B2">
        <w:t>__</w:t>
      </w:r>
      <w:r w:rsidR="001B49F3">
        <w:t xml:space="preserve">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764E1">
        <w:rPr>
          <w:sz w:val="28"/>
          <w:szCs w:val="28"/>
        </w:rPr>
        <w:t>1.21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 xml:space="preserve">по соглашению сторон.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lastRenderedPageBreak/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</w:t>
      </w:r>
      <w:r w:rsidR="007471EA">
        <w:t>их и иных работников учреждения</w:t>
      </w:r>
      <w:r w:rsidRPr="009A03ED">
        <w:t>, осуществляющих образовательную деятельность, утверждённых приказом Минобрнауки России от 11 мая 2016 г. № 536</w:t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FC18B4">
        <w:rPr>
          <w:rFonts w:ascii="Times New Roman" w:eastAsia="MS Mincho" w:hAnsi="Times New Roman"/>
          <w:sz w:val="28"/>
          <w:szCs w:val="28"/>
        </w:rPr>
        <w:t>25</w:t>
      </w:r>
      <w:r w:rsidR="00452223">
        <w:rPr>
          <w:rFonts w:ascii="Times New Roman" w:eastAsia="MS Mincho" w:hAnsi="Times New Roman"/>
          <w:sz w:val="28"/>
          <w:szCs w:val="28"/>
        </w:rPr>
        <w:t xml:space="preserve"> число каждого месяца аванс и 10 число – заработная плата. 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>Положением об оплате труда работников муниципального образовательного учреждения</w:t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9764E1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 xml:space="preserve">(учителя, педагоги дополнительного образования, воспитатели и др.), для которых установлены </w:t>
      </w:r>
      <w:r w:rsidR="00352666" w:rsidRPr="003076F3">
        <w:rPr>
          <w:rFonts w:eastAsia="MS Mincho"/>
          <w:sz w:val="28"/>
          <w:szCs w:val="28"/>
        </w:rPr>
        <w:lastRenderedPageBreak/>
        <w:t>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9764E1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9764E1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</w:t>
      </w:r>
      <w:r w:rsidR="00254E34">
        <w:rPr>
          <w:rFonts w:eastAsia="MS Mincho"/>
          <w:sz w:val="28"/>
          <w:szCs w:val="28"/>
        </w:rPr>
        <w:t>язанности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9764E1">
        <w:rPr>
          <w:rFonts w:eastAsia="MS Mincho"/>
          <w:sz w:val="28"/>
          <w:szCs w:val="28"/>
        </w:rPr>
        <w:t>3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9764E1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9764E1">
        <w:rPr>
          <w:rFonts w:cs="Arial"/>
          <w:sz w:val="28"/>
          <w:szCs w:val="28"/>
        </w:rPr>
        <w:t>5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9764E1"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9764E1">
        <w:rPr>
          <w:rFonts w:ascii="Times New Roman" w:eastAsia="MS Mincho" w:hAnsi="Times New Roman"/>
          <w:sz w:val="28"/>
          <w:szCs w:val="28"/>
        </w:rPr>
        <w:t>6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D5459C" w:rsidRPr="00691D70" w:rsidRDefault="002062D2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размерами оплаты </w:t>
      </w:r>
      <w:r w:rsidR="00B72CDD" w:rsidRPr="00691D70">
        <w:rPr>
          <w:sz w:val="28"/>
          <w:szCs w:val="28"/>
        </w:rPr>
        <w:t xml:space="preserve">труда. </w:t>
      </w:r>
      <w:r w:rsidR="00D22CAB" w:rsidRPr="00691D70">
        <w:rPr>
          <w:sz w:val="28"/>
          <w:szCs w:val="28"/>
        </w:rPr>
        <w:t xml:space="preserve">Оплата за сверхурочную работу может быть повышена за первые два часа работы </w:t>
      </w:r>
      <w:r w:rsidR="00A84C25">
        <w:rPr>
          <w:sz w:val="28"/>
          <w:szCs w:val="28"/>
        </w:rPr>
        <w:t>не менее чем в полуторном размере</w:t>
      </w:r>
      <w:r w:rsidR="00D22CAB" w:rsidRPr="00691D70">
        <w:rPr>
          <w:sz w:val="28"/>
          <w:szCs w:val="28"/>
        </w:rPr>
        <w:t xml:space="preserve">, за последующие часы </w:t>
      </w:r>
      <w:r w:rsidR="00A84C25">
        <w:rPr>
          <w:sz w:val="28"/>
          <w:szCs w:val="28"/>
        </w:rPr>
        <w:t>–</w:t>
      </w:r>
      <w:r w:rsidR="00D22CAB" w:rsidRPr="00691D70">
        <w:rPr>
          <w:sz w:val="28"/>
          <w:szCs w:val="28"/>
        </w:rPr>
        <w:t xml:space="preserve"> н</w:t>
      </w:r>
      <w:r w:rsidR="00A84C25">
        <w:rPr>
          <w:sz w:val="28"/>
          <w:szCs w:val="28"/>
        </w:rPr>
        <w:t>е менее чем в двойном размере.</w:t>
      </w:r>
      <w:r w:rsidR="00D5459C" w:rsidRPr="00691D70">
        <w:rPr>
          <w:sz w:val="28"/>
          <w:szCs w:val="28"/>
        </w:rPr>
        <w:t xml:space="preserve">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062D2">
        <w:rPr>
          <w:sz w:val="28"/>
          <w:szCs w:val="28"/>
        </w:rPr>
        <w:t>8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6138EF">
        <w:rPr>
          <w:sz w:val="28"/>
          <w:szCs w:val="28"/>
        </w:rPr>
        <w:t xml:space="preserve"> </w:t>
      </w:r>
      <w:r w:rsidR="00845DB4" w:rsidRPr="009365B2">
        <w:rPr>
          <w:sz w:val="28"/>
          <w:szCs w:val="28"/>
        </w:rPr>
        <w:t>147</w:t>
      </w:r>
      <w:r w:rsidR="006138EF">
        <w:rPr>
          <w:sz w:val="28"/>
          <w:szCs w:val="28"/>
        </w:rPr>
        <w:t xml:space="preserve"> 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579,</w:t>
      </w:r>
      <w:r w:rsidR="006138EF">
        <w:rPr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D22CAB" w:rsidRPr="00755A62" w:rsidRDefault="002062D2" w:rsidP="008658C1">
      <w:pPr>
        <w:pStyle w:val="3"/>
        <w:ind w:firstLine="709"/>
        <w:contextualSpacing/>
        <w:rPr>
          <w:iCs/>
        </w:rPr>
      </w:pPr>
      <w:r>
        <w:t>4.9</w:t>
      </w:r>
      <w:r w:rsidR="00EE60C7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</w:t>
      </w:r>
      <w:r w:rsidR="006138EF">
        <w:rPr>
          <w:iCs/>
        </w:rPr>
        <w:t>трудовому договору (заведующий, заместители заведующего</w:t>
      </w:r>
      <w:r w:rsidR="00D22CAB" w:rsidRPr="00A4388F">
        <w:rPr>
          <w:iCs/>
        </w:rPr>
        <w:t xml:space="preserve"> и другие работники образователь</w:t>
      </w:r>
      <w:r>
        <w:rPr>
          <w:iCs/>
        </w:rPr>
        <w:t>ного учреждения</w:t>
      </w:r>
      <w:r w:rsidR="00D22CAB" w:rsidRPr="00A4388F">
        <w:rPr>
          <w:iCs/>
        </w:rPr>
        <w:t>), могут устанавливаться выплаты стимулирующего хара</w:t>
      </w:r>
      <w:r w:rsidR="006138EF">
        <w:rPr>
          <w:iCs/>
        </w:rPr>
        <w:t>ктера за достижения воспитанниками</w:t>
      </w:r>
      <w:r w:rsidR="00D22CAB" w:rsidRPr="00A4388F">
        <w:rPr>
          <w:iCs/>
        </w:rPr>
        <w:t xml:space="preserve"> высоких образовательных резул</w:t>
      </w:r>
      <w:r w:rsidR="006138EF">
        <w:rPr>
          <w:iCs/>
        </w:rPr>
        <w:t>ьтатов, при занятии воспитанниками</w:t>
      </w:r>
      <w:r w:rsidR="00D22CAB" w:rsidRPr="00A4388F">
        <w:rPr>
          <w:iCs/>
        </w:rPr>
        <w:t xml:space="preserve">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062D2">
        <w:rPr>
          <w:sz w:val="28"/>
          <w:szCs w:val="28"/>
        </w:rPr>
        <w:t>0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</w:t>
      </w:r>
      <w:r w:rsidR="002062D2">
        <w:rPr>
          <w:sz w:val="28"/>
          <w:szCs w:val="28"/>
        </w:rPr>
        <w:t>мативными актами образовательного учреждения</w:t>
      </w:r>
      <w:r w:rsidR="00241C3E" w:rsidRPr="00241C3E">
        <w:rPr>
          <w:sz w:val="28"/>
          <w:szCs w:val="28"/>
        </w:rPr>
        <w:t>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lastRenderedPageBreak/>
        <w:t>4.1</w:t>
      </w:r>
      <w:r w:rsidR="002062D2">
        <w:rPr>
          <w:sz w:val="28"/>
          <w:szCs w:val="28"/>
        </w:rPr>
        <w:t>1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6138EF">
        <w:rPr>
          <w:sz w:val="28"/>
          <w:szCs w:val="28"/>
        </w:rPr>
        <w:t>Наполняемость групп</w:t>
      </w:r>
      <w:r w:rsidR="00B355ED" w:rsidRPr="00EA74D3">
        <w:rPr>
          <w:sz w:val="28"/>
          <w:szCs w:val="28"/>
        </w:rPr>
        <w:t xml:space="preserve"> определяется исходя из расчёта соблюдения нормы площади на одного</w:t>
      </w:r>
      <w:r w:rsidR="009E0332">
        <w:rPr>
          <w:sz w:val="28"/>
          <w:szCs w:val="28"/>
        </w:rPr>
        <w:t xml:space="preserve"> воспитанника</w:t>
      </w:r>
      <w:r w:rsidR="00B355ED" w:rsidRPr="00241C3E">
        <w:rPr>
          <w:sz w:val="28"/>
          <w:szCs w:val="28"/>
        </w:rPr>
        <w:t>, а также иных санитарно-эпидемиологических требований (СанПиН) к услови</w:t>
      </w:r>
      <w:r w:rsidR="002062D2">
        <w:rPr>
          <w:sz w:val="28"/>
          <w:szCs w:val="28"/>
        </w:rPr>
        <w:t xml:space="preserve">ям и организации обучения в </w:t>
      </w:r>
      <w:r w:rsidR="00B355ED" w:rsidRPr="00241C3E">
        <w:rPr>
          <w:sz w:val="28"/>
          <w:szCs w:val="28"/>
        </w:rPr>
        <w:t xml:space="preserve">образовательных </w:t>
      </w:r>
      <w:r w:rsidR="002062D2">
        <w:rPr>
          <w:sz w:val="28"/>
          <w:szCs w:val="28"/>
        </w:rPr>
        <w:t>учрежден</w:t>
      </w:r>
      <w:r w:rsidR="00EE60C7">
        <w:rPr>
          <w:sz w:val="28"/>
          <w:szCs w:val="28"/>
        </w:rPr>
        <w:t>и</w:t>
      </w:r>
      <w:r w:rsidR="00B355ED">
        <w:rPr>
          <w:sz w:val="28"/>
          <w:szCs w:val="28"/>
        </w:rPr>
        <w:t>ях</w:t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соблюдения требований к расстановке мебели в </w:t>
      </w:r>
      <w:r w:rsidR="009E0332">
        <w:rPr>
          <w:sz w:val="28"/>
          <w:szCs w:val="28"/>
        </w:rPr>
        <w:t>групповых</w:t>
      </w:r>
      <w:r w:rsidR="0086270B" w:rsidRPr="00241C3E">
        <w:rPr>
          <w:sz w:val="28"/>
          <w:szCs w:val="28"/>
        </w:rPr>
        <w:t xml:space="preserve"> помещениях</w:t>
      </w:r>
      <w:r w:rsidR="008D17DA" w:rsidRPr="00241C3E">
        <w:rPr>
          <w:sz w:val="28"/>
          <w:szCs w:val="28"/>
        </w:rPr>
        <w:t>, преду</w:t>
      </w:r>
      <w:r w:rsidR="009E0332">
        <w:rPr>
          <w:sz w:val="28"/>
          <w:szCs w:val="28"/>
        </w:rPr>
        <w:t>сматривающего, что площадь групп</w:t>
      </w:r>
      <w:r w:rsidR="009222EB">
        <w:rPr>
          <w:sz w:val="28"/>
          <w:szCs w:val="28"/>
        </w:rPr>
        <w:t xml:space="preserve">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удалённости мест для занятий от светонесущей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>При несоблюдении указанных тр</w:t>
      </w:r>
      <w:r w:rsidR="00227A4F">
        <w:rPr>
          <w:sz w:val="28"/>
          <w:szCs w:val="28"/>
        </w:rPr>
        <w:t>ебований к наполняемости групп</w:t>
      </w:r>
      <w:r w:rsidRPr="00A4388F">
        <w:rPr>
          <w:sz w:val="28"/>
          <w:szCs w:val="28"/>
        </w:rPr>
        <w:t>, приводящем к</w:t>
      </w:r>
      <w:r w:rsidR="001B49F3">
        <w:rPr>
          <w:sz w:val="28"/>
          <w:szCs w:val="28"/>
        </w:rPr>
        <w:t xml:space="preserve"> 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r w:rsidR="00227A4F">
        <w:rPr>
          <w:sz w:val="28"/>
          <w:szCs w:val="28"/>
        </w:rPr>
        <w:t xml:space="preserve"> количества воспитанников в</w:t>
      </w:r>
      <w:r w:rsidR="008509FB" w:rsidRPr="009365B2">
        <w:rPr>
          <w:sz w:val="28"/>
          <w:szCs w:val="28"/>
        </w:rPr>
        <w:t xml:space="preserve">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</w:t>
      </w:r>
      <w:r w:rsidR="00227A4F">
        <w:rPr>
          <w:sz w:val="28"/>
          <w:szCs w:val="28"/>
        </w:rPr>
        <w:t>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2062D2">
        <w:rPr>
          <w:sz w:val="28"/>
          <w:szCs w:val="28"/>
        </w:rPr>
        <w:t>2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27A4F">
        <w:rPr>
          <w:sz w:val="28"/>
          <w:szCs w:val="28"/>
        </w:rPr>
        <w:t>Оплата труда педагогов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>том квалификационной категории</w:t>
      </w:r>
      <w:r w:rsidR="00AD45AE" w:rsidRPr="00EA74D3">
        <w:rPr>
          <w:sz w:val="28"/>
          <w:szCs w:val="28"/>
        </w:rPr>
        <w:t>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6F776D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6F776D">
        <w:rPr>
          <w:bCs/>
          <w:iCs/>
          <w:sz w:val="28"/>
          <w:szCs w:val="28"/>
        </w:rPr>
        <w:t>ё</w:t>
      </w:r>
      <w:r w:rsidRPr="006F776D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6F776D">
        <w:rPr>
          <w:bCs/>
          <w:iCs/>
          <w:sz w:val="28"/>
          <w:szCs w:val="28"/>
        </w:rPr>
        <w:t>боту из отпуска по уходу за ребё</w:t>
      </w:r>
      <w:r w:rsidRPr="006F776D">
        <w:rPr>
          <w:bCs/>
          <w:iCs/>
          <w:sz w:val="28"/>
          <w:szCs w:val="28"/>
        </w:rPr>
        <w:t xml:space="preserve">нком до достижения им возраста трех лет - на </w:t>
      </w:r>
      <w:r w:rsidR="006F776D" w:rsidRPr="006F776D">
        <w:rPr>
          <w:bCs/>
          <w:iCs/>
          <w:sz w:val="28"/>
          <w:szCs w:val="28"/>
        </w:rPr>
        <w:t>один год</w:t>
      </w:r>
      <w:r w:rsidRPr="006F776D">
        <w:rPr>
          <w:bCs/>
          <w:iCs/>
          <w:sz w:val="28"/>
          <w:szCs w:val="28"/>
        </w:rPr>
        <w:t>; до наступления права для назначения страховой пен</w:t>
      </w:r>
      <w:r w:rsidR="006F776D" w:rsidRPr="006F776D">
        <w:rPr>
          <w:bCs/>
          <w:iCs/>
          <w:sz w:val="28"/>
          <w:szCs w:val="28"/>
        </w:rPr>
        <w:t xml:space="preserve">сии по старости </w:t>
      </w:r>
      <w:r w:rsidRPr="006F776D">
        <w:rPr>
          <w:bCs/>
          <w:iCs/>
          <w:sz w:val="28"/>
          <w:szCs w:val="28"/>
        </w:rPr>
        <w:t>не менее чем за один год; по окончании дли</w:t>
      </w:r>
      <w:r w:rsidR="006F776D" w:rsidRPr="006F776D">
        <w:rPr>
          <w:bCs/>
          <w:iCs/>
          <w:sz w:val="28"/>
          <w:szCs w:val="28"/>
        </w:rPr>
        <w:t>тельной болезни на</w:t>
      </w:r>
      <w:r w:rsidRPr="006F776D">
        <w:rPr>
          <w:bCs/>
          <w:iCs/>
          <w:sz w:val="28"/>
          <w:szCs w:val="28"/>
        </w:rPr>
        <w:t xml:space="preserve"> не менее чем на 6 месяцев;  по окончании длительного отпуска, предоставляемого до одно</w:t>
      </w:r>
      <w:r w:rsidR="006F776D" w:rsidRPr="006F776D">
        <w:rPr>
          <w:bCs/>
          <w:iCs/>
          <w:sz w:val="28"/>
          <w:szCs w:val="28"/>
        </w:rPr>
        <w:t xml:space="preserve">го года </w:t>
      </w:r>
      <w:r w:rsidRPr="006F776D">
        <w:rPr>
          <w:bCs/>
          <w:iCs/>
          <w:sz w:val="28"/>
          <w:szCs w:val="28"/>
        </w:rPr>
        <w:t>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6F776D">
        <w:rPr>
          <w:bCs/>
          <w:iCs/>
          <w:sz w:val="28"/>
          <w:szCs w:val="28"/>
        </w:rPr>
        <w:t>.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</w:t>
      </w:r>
      <w:r w:rsidR="00B22989">
        <w:rPr>
          <w:color w:val="auto"/>
          <w:sz w:val="28"/>
          <w:szCs w:val="28"/>
        </w:rPr>
        <w:t xml:space="preserve"> на общем собрании</w:t>
      </w:r>
      <w:r w:rsidR="00DD0F12" w:rsidRPr="00E7703C">
        <w:rPr>
          <w:color w:val="auto"/>
          <w:sz w:val="28"/>
          <w:szCs w:val="28"/>
        </w:rPr>
        <w:t xml:space="preserve">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911F84">
        <w:rPr>
          <w:color w:val="auto"/>
          <w:sz w:val="28"/>
          <w:szCs w:val="28"/>
        </w:rPr>
        <w:t>образовательного учреждения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выборного органа </w:t>
      </w:r>
      <w:r>
        <w:rPr>
          <w:color w:val="auto"/>
          <w:sz w:val="28"/>
          <w:szCs w:val="28"/>
        </w:rPr>
        <w:lastRenderedPageBreak/>
        <w:t>первичной профсоюзной организации</w:t>
      </w:r>
      <w:r w:rsidR="00DD0F12" w:rsidRPr="00E7703C">
        <w:rPr>
          <w:color w:val="auto"/>
          <w:sz w:val="28"/>
          <w:szCs w:val="28"/>
        </w:rPr>
        <w:t>, о расходовании бюджетных средств за прошедший год и о бюджетном финансировании на предстоящий финансовый год, а также об использовании сред</w:t>
      </w:r>
      <w:r w:rsidR="00B22989">
        <w:rPr>
          <w:color w:val="auto"/>
          <w:sz w:val="28"/>
          <w:szCs w:val="28"/>
        </w:rPr>
        <w:t xml:space="preserve">ств, направляемых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911F84">
        <w:rPr>
          <w:sz w:val="28"/>
          <w:szCs w:val="28"/>
        </w:rPr>
        <w:t>образовательного учреждения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9F01FF">
        <w:rPr>
          <w:sz w:val="28"/>
          <w:szCs w:val="28"/>
        </w:rPr>
        <w:t>образовательного учреждения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9F01FF">
        <w:rPr>
          <w:sz w:val="28"/>
          <w:szCs w:val="28"/>
        </w:rPr>
        <w:t>образовательного учреждения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r w:rsidR="009F01FF">
        <w:rPr>
          <w:color w:val="auto"/>
          <w:sz w:val="28"/>
          <w:szCs w:val="28"/>
        </w:rPr>
        <w:t xml:space="preserve"> поддержки молодых специалистов.</w:t>
      </w:r>
      <w:r w:rsidR="00DD0F12" w:rsidRPr="00E7703C">
        <w:rPr>
          <w:color w:val="auto"/>
          <w:sz w:val="28"/>
          <w:szCs w:val="28"/>
        </w:rPr>
        <w:t xml:space="preserve">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</w:t>
      </w:r>
      <w:r w:rsidR="009F01FF">
        <w:t>нным учредителем образовательного учреждения</w:t>
      </w:r>
      <w:r w:rsidR="00AD45AE" w:rsidRPr="00FB2E71">
        <w:t>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9F01FF">
        <w:t>образовательного</w:t>
      </w:r>
      <w:r w:rsidR="00DD13AE">
        <w:t xml:space="preserve"> </w:t>
      </w:r>
      <w:r w:rsidR="009F01FF">
        <w:t>учреждения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9F01FF">
        <w:t>бесплатно в свободн</w:t>
      </w:r>
      <w:r w:rsidR="00DD0F12" w:rsidRPr="00FB2E71">
        <w:t>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9F01FF">
        <w:t>образовательного учреждения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</w:t>
      </w:r>
      <w:r w:rsidR="009F01FF">
        <w:t>и работников образовательного учреждения</w:t>
      </w:r>
      <w:r w:rsidR="00753215">
        <w:t>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8E198D">
        <w:t>образовательного</w:t>
      </w:r>
      <w:r w:rsidR="00DD13AE">
        <w:t xml:space="preserve"> </w:t>
      </w:r>
      <w:r w:rsidR="008E198D">
        <w:t>учреждения</w:t>
      </w:r>
      <w:r w:rsidR="00DD0F12" w:rsidRPr="00DD13AE">
        <w:t xml:space="preserve"> и членов их семей. </w:t>
      </w:r>
    </w:p>
    <w:p w:rsidR="00DD0F12" w:rsidRPr="00DD13AE" w:rsidRDefault="00B22989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5.2.6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>
        <w:rPr>
          <w:sz w:val="28"/>
          <w:szCs w:val="28"/>
        </w:rPr>
        <w:t xml:space="preserve"> в размере 50%</w:t>
      </w:r>
      <w:r w:rsidR="00DD0F12" w:rsidRPr="00DD13AE">
        <w:rPr>
          <w:sz w:val="28"/>
          <w:szCs w:val="28"/>
        </w:rPr>
        <w:t xml:space="preserve"> в месяц.</w:t>
      </w:r>
    </w:p>
    <w:p w:rsidR="008B76E2" w:rsidRDefault="00B22989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 xml:space="preserve">очий день один раз в три года с сохранением за </w:t>
      </w:r>
      <w:r w:rsidR="008B76E2" w:rsidRPr="0050117D">
        <w:rPr>
          <w:rFonts w:ascii="Times New Roman" w:hAnsi="Times New Roman" w:cs="Times New Roman"/>
          <w:sz w:val="28"/>
          <w:szCs w:val="28"/>
        </w:rPr>
        <w:lastRenderedPageBreak/>
        <w:t>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D6607F">
        <w:rPr>
          <w:color w:val="auto"/>
          <w:sz w:val="28"/>
          <w:szCs w:val="28"/>
        </w:rPr>
        <w:t>образовательного учреждения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B22989">
        <w:rPr>
          <w:iCs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</w:t>
      </w:r>
      <w:r w:rsidR="00B22989">
        <w:rPr>
          <w:color w:val="auto"/>
          <w:sz w:val="28"/>
          <w:szCs w:val="28"/>
        </w:rPr>
        <w:t>кую результативность воспитанников</w:t>
      </w:r>
      <w:r w:rsidRPr="00DD13AE">
        <w:rPr>
          <w:color w:val="auto"/>
          <w:sz w:val="28"/>
          <w:szCs w:val="28"/>
        </w:rPr>
        <w:t>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D6607F">
        <w:rPr>
          <w:color w:val="auto"/>
          <w:sz w:val="28"/>
          <w:szCs w:val="28"/>
        </w:rPr>
        <w:t>образовательного учреждения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г</w:t>
      </w:r>
      <w:r w:rsidR="0088773E">
        <w:rPr>
          <w:color w:val="auto"/>
          <w:sz w:val="28"/>
          <w:szCs w:val="28"/>
        </w:rPr>
        <w:t>рамоты за достижения воспитанников</w:t>
      </w:r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D6607F">
        <w:rPr>
          <w:color w:val="auto"/>
          <w:sz w:val="28"/>
          <w:szCs w:val="28"/>
        </w:rPr>
        <w:t>образовательного учреждения</w:t>
      </w:r>
      <w:r w:rsidRPr="00DD13AE">
        <w:rPr>
          <w:color w:val="auto"/>
          <w:sz w:val="28"/>
          <w:szCs w:val="28"/>
        </w:rPr>
        <w:t>, официал</w:t>
      </w:r>
      <w:r w:rsidR="00D6607F">
        <w:rPr>
          <w:color w:val="auto"/>
          <w:sz w:val="28"/>
          <w:szCs w:val="28"/>
        </w:rPr>
        <w:t>ьных группах образовательного</w:t>
      </w:r>
      <w:r w:rsidR="00753215">
        <w:rPr>
          <w:color w:val="auto"/>
          <w:sz w:val="28"/>
          <w:szCs w:val="28"/>
        </w:rPr>
        <w:t xml:space="preserve"> </w:t>
      </w:r>
      <w:r w:rsidR="00D6607F">
        <w:rPr>
          <w:color w:val="auto"/>
          <w:sz w:val="28"/>
          <w:szCs w:val="28"/>
        </w:rPr>
        <w:t>учреждения</w:t>
      </w:r>
      <w:r w:rsidR="00753215">
        <w:rPr>
          <w:color w:val="auto"/>
          <w:sz w:val="28"/>
          <w:szCs w:val="28"/>
        </w:rPr>
        <w:t xml:space="preserve"> в социальных сетях,</w:t>
      </w:r>
      <w:r w:rsidR="0088773E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lastRenderedPageBreak/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 w:rsidR="00227A30">
        <w:rPr>
          <w:color w:val="000000"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 w:rsidR="0088773E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 определением </w:t>
      </w:r>
      <w:r w:rsidR="00227A30" w:rsidRPr="00B84C13">
        <w:rPr>
          <w:iCs/>
          <w:sz w:val="28"/>
          <w:szCs w:val="28"/>
        </w:rPr>
        <w:t>мероприятий по</w:t>
      </w:r>
      <w:r w:rsidRPr="00B84C13">
        <w:rPr>
          <w:iCs/>
          <w:sz w:val="28"/>
          <w:szCs w:val="28"/>
        </w:rPr>
        <w:t xml:space="preserve">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 xml:space="preserve">: по охране труда, по проведению специальной оценки условий труда, по проверке знаний и навыков в области охраны труда; по расследованию несчастных случаев </w:t>
      </w:r>
      <w:r w:rsidR="0088773E">
        <w:rPr>
          <w:sz w:val="28"/>
          <w:szCs w:val="28"/>
        </w:rPr>
        <w:t>на производстве и с воспитанниками</w:t>
      </w:r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</w:t>
      </w:r>
      <w:r w:rsidR="0088773E">
        <w:rPr>
          <w:sz w:val="28"/>
          <w:szCs w:val="28"/>
        </w:rPr>
        <w:t>ния зданий; по приёмке групп</w:t>
      </w:r>
      <w:r>
        <w:rPr>
          <w:sz w:val="28"/>
          <w:szCs w:val="28"/>
        </w:rPr>
        <w:t xml:space="preserve">, пищеблока, спортивных сооружений, территории к новому учебному </w:t>
      </w:r>
      <w:r w:rsidR="00246A7C">
        <w:rPr>
          <w:sz w:val="28"/>
          <w:szCs w:val="28"/>
        </w:rPr>
        <w:t>году; по приёмке образовательного учреждения</w:t>
      </w:r>
      <w:r>
        <w:rPr>
          <w:sz w:val="28"/>
          <w:szCs w:val="28"/>
        </w:rPr>
        <w:t xml:space="preserve">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88773E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Осуществлять </w:t>
      </w:r>
      <w:r w:rsidR="00E963B7" w:rsidRPr="005D4469">
        <w:rPr>
          <w:sz w:val="28"/>
          <w:szCs w:val="28"/>
        </w:rPr>
        <w:t>административно-общественный</w:t>
      </w:r>
      <w:r w:rsidR="00E963B7">
        <w:rPr>
          <w:sz w:val="28"/>
          <w:szCs w:val="28"/>
        </w:rPr>
        <w:t xml:space="preserve"> контроль за безопасностью жиз</w:t>
      </w:r>
      <w:r w:rsidR="00246A7C">
        <w:rPr>
          <w:sz w:val="28"/>
          <w:szCs w:val="28"/>
        </w:rPr>
        <w:t>недеятельности в образовательном учреждении</w:t>
      </w:r>
      <w:r w:rsidR="00E963B7">
        <w:rPr>
          <w:sz w:val="28"/>
          <w:szCs w:val="28"/>
        </w:rPr>
        <w:t xml:space="preserve">, состоянием условий и охраны труда, выполнением </w:t>
      </w:r>
      <w:r w:rsidR="00E963B7" w:rsidRPr="005D4469">
        <w:rPr>
          <w:sz w:val="28"/>
          <w:szCs w:val="28"/>
        </w:rPr>
        <w:t>раздела по охране труда</w:t>
      </w:r>
      <w:r w:rsidR="00E963B7"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88773E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Контролир</w:t>
      </w:r>
      <w:r w:rsidR="00246A7C">
        <w:rPr>
          <w:sz w:val="28"/>
          <w:szCs w:val="28"/>
        </w:rPr>
        <w:t>овать выполнение образовательным</w:t>
      </w:r>
      <w:r w:rsidR="00E963B7">
        <w:rPr>
          <w:sz w:val="28"/>
          <w:szCs w:val="28"/>
        </w:rPr>
        <w:t xml:space="preserve"> </w:t>
      </w:r>
      <w:r w:rsidR="00246A7C">
        <w:rPr>
          <w:sz w:val="28"/>
          <w:szCs w:val="28"/>
        </w:rPr>
        <w:t>учреждением</w:t>
      </w:r>
      <w:r w:rsidR="00E963B7">
        <w:rPr>
          <w:sz w:val="28"/>
          <w:szCs w:val="28"/>
        </w:rPr>
        <w:t xml:space="preserve"> предписаний органов </w:t>
      </w:r>
      <w:r w:rsidR="00E963B7"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 w:rsidR="00E963B7">
        <w:rPr>
          <w:sz w:val="28"/>
          <w:szCs w:val="28"/>
        </w:rPr>
        <w:t xml:space="preserve"> профсоюзной организации.</w:t>
      </w:r>
    </w:p>
    <w:p w:rsidR="00E963B7" w:rsidRDefault="0088773E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Организовывать проведение комплексных, тематических и целев</w:t>
      </w:r>
      <w:r w:rsidR="00246A7C">
        <w:rPr>
          <w:sz w:val="28"/>
          <w:szCs w:val="28"/>
        </w:rPr>
        <w:t>ых проверок в образовательном учреждении</w:t>
      </w:r>
      <w:r w:rsidR="00E963B7">
        <w:rPr>
          <w:sz w:val="28"/>
          <w:szCs w:val="28"/>
        </w:rPr>
        <w:t xml:space="preserve">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88773E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6.1.8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</w:t>
      </w:r>
      <w:r w:rsidR="00246A7C">
        <w:rPr>
          <w:sz w:val="28"/>
          <w:szCs w:val="28"/>
        </w:rPr>
        <w:t>ков образовательного учреждения</w:t>
      </w:r>
      <w:r w:rsidRPr="005D4469">
        <w:rPr>
          <w:sz w:val="28"/>
          <w:szCs w:val="28"/>
        </w:rPr>
        <w:t xml:space="preserve"> превышает 50 человек.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</w:t>
      </w:r>
      <w:r w:rsidR="00246A7C">
        <w:rPr>
          <w:sz w:val="28"/>
          <w:szCs w:val="28"/>
        </w:rPr>
        <w:t xml:space="preserve"> охраной труда в образовательном учреждении</w:t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</w:t>
      </w:r>
      <w:r w:rsidR="00246A7C">
        <w:rPr>
          <w:sz w:val="28"/>
          <w:szCs w:val="28"/>
        </w:rPr>
        <w:t>ов на содержание образовательного учреждения</w:t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</w:t>
      </w:r>
      <w:r w:rsidR="0088773E">
        <w:rPr>
          <w:sz w:val="28"/>
          <w:szCs w:val="28"/>
        </w:rPr>
        <w:t>инских осмотров</w:t>
      </w:r>
      <w:r>
        <w:rPr>
          <w:i/>
          <w:sz w:val="28"/>
          <w:szCs w:val="28"/>
        </w:rPr>
        <w:t>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 порядке специальную оценку условий труда н</w:t>
      </w:r>
      <w:r w:rsidR="00246A7C">
        <w:rPr>
          <w:sz w:val="28"/>
          <w:szCs w:val="28"/>
        </w:rPr>
        <w:t>а рабочих местах образовательного учреждения</w:t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</w:t>
      </w:r>
      <w:r>
        <w:rPr>
          <w:sz w:val="28"/>
          <w:szCs w:val="28"/>
        </w:rPr>
        <w:lastRenderedPageBreak/>
        <w:t xml:space="preserve">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 xml:space="preserve">Обеспечивать проведение в установленном законодательством порядке профессиональной гигиенической подготовки и аттестации должностных </w:t>
      </w:r>
      <w:r w:rsidR="00246A7C">
        <w:rPr>
          <w:sz w:val="28"/>
          <w:szCs w:val="28"/>
        </w:rPr>
        <w:t>лиц и работников образовательного учреждения</w:t>
      </w:r>
      <w:r w:rsidRPr="00D21848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88773E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="00E963B7"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E963B7" w:rsidRDefault="0088773E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6.2.11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Обеспечивать </w:t>
      </w:r>
      <w:r w:rsidR="00E963B7"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="00E963B7"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="00E963B7" w:rsidRPr="00D21848">
        <w:rPr>
          <w:sz w:val="28"/>
          <w:szCs w:val="28"/>
        </w:rPr>
        <w:t>с сохранением</w:t>
      </w:r>
      <w:r w:rsidR="00E963B7">
        <w:rPr>
          <w:sz w:val="28"/>
          <w:szCs w:val="28"/>
        </w:rPr>
        <w:t xml:space="preserve"> за ними места работы (должности) и среднего заработка. </w:t>
      </w:r>
      <w:r w:rsidR="00E963B7">
        <w:rPr>
          <w:color w:val="000000"/>
          <w:sz w:val="28"/>
          <w:szCs w:val="28"/>
        </w:rPr>
        <w:t>Предоставлять работникам день (дни) для прохожден</w:t>
      </w:r>
      <w:r w:rsidR="006816D7">
        <w:rPr>
          <w:color w:val="000000"/>
          <w:sz w:val="28"/>
          <w:szCs w:val="28"/>
        </w:rPr>
        <w:t>ия диспансеризации</w:t>
      </w:r>
      <w:r w:rsidR="00E963B7">
        <w:rPr>
          <w:color w:val="000000"/>
          <w:sz w:val="28"/>
          <w:szCs w:val="28"/>
        </w:rPr>
        <w:t xml:space="preserve">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РФ.</w:t>
      </w:r>
    </w:p>
    <w:p w:rsidR="00E963B7" w:rsidRDefault="0088773E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</w:t>
      </w:r>
      <w:r w:rsidR="00E963B7">
        <w:rPr>
          <w:sz w:val="28"/>
          <w:szCs w:val="28"/>
        </w:rPr>
        <w:t>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</w:t>
      </w:r>
      <w:r w:rsidR="006816D7">
        <w:rPr>
          <w:sz w:val="28"/>
          <w:szCs w:val="28"/>
        </w:rPr>
        <w:t>ния и механизмов образовательного учреждения</w:t>
      </w:r>
      <w:r w:rsidR="00E963B7">
        <w:rPr>
          <w:sz w:val="28"/>
          <w:szCs w:val="28"/>
        </w:rPr>
        <w:t>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88773E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С учетом специфики трудовой деятельности и в целях обеспечения</w:t>
      </w:r>
      <w:r w:rsidR="006816D7">
        <w:rPr>
          <w:sz w:val="28"/>
          <w:szCs w:val="28"/>
        </w:rPr>
        <w:t xml:space="preserve"> условий и охраны труда</w:t>
      </w:r>
      <w:r w:rsidR="00E963B7">
        <w:rPr>
          <w:sz w:val="28"/>
          <w:szCs w:val="28"/>
        </w:rPr>
        <w:t xml:space="preserve">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8773E">
        <w:rPr>
          <w:sz w:val="28"/>
          <w:szCs w:val="28"/>
        </w:rPr>
        <w:t>обеспечивать инструктора по</w:t>
      </w:r>
      <w:r>
        <w:rPr>
          <w:sz w:val="28"/>
          <w:szCs w:val="28"/>
        </w:rPr>
        <w:t xml:space="preserve"> </w:t>
      </w:r>
      <w:r w:rsidR="0088773E">
        <w:rPr>
          <w:sz w:val="28"/>
          <w:szCs w:val="28"/>
        </w:rPr>
        <w:t>физической культуре</w:t>
      </w:r>
      <w:r w:rsidRPr="00D21848">
        <w:rPr>
          <w:sz w:val="28"/>
          <w:szCs w:val="28"/>
        </w:rPr>
        <w:t xml:space="preserve"> инфо</w:t>
      </w:r>
      <w:r w:rsidR="0088773E">
        <w:rPr>
          <w:sz w:val="28"/>
          <w:szCs w:val="28"/>
        </w:rPr>
        <w:t>рмацией о группе здоровья воспитанников</w:t>
      </w:r>
      <w:r w:rsidRPr="00D21848">
        <w:rPr>
          <w:sz w:val="28"/>
          <w:szCs w:val="28"/>
        </w:rPr>
        <w:t xml:space="preserve">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88773E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88773E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6.2.15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Проводить расследование и учет несчастных случаев с работниками </w:t>
      </w:r>
      <w:r>
        <w:rPr>
          <w:sz w:val="28"/>
          <w:szCs w:val="28"/>
        </w:rPr>
        <w:t>на производстве и с воспитанниками</w:t>
      </w:r>
      <w:r w:rsidR="00E963B7">
        <w:rPr>
          <w:sz w:val="28"/>
          <w:szCs w:val="28"/>
        </w:rPr>
        <w:t xml:space="preserve"> в установленном законодательством порядке, а также ежегодный анализ причин производственного травматизма и профессиональной заболеваемости, н</w:t>
      </w:r>
      <w:r w:rsidR="001511A4">
        <w:rPr>
          <w:sz w:val="28"/>
          <w:szCs w:val="28"/>
        </w:rPr>
        <w:t>есчастных случаев с воспитанниками</w:t>
      </w:r>
      <w:r w:rsidR="00E963B7">
        <w:rPr>
          <w:sz w:val="28"/>
          <w:szCs w:val="28"/>
        </w:rPr>
        <w:t xml:space="preserve"> во время образовательного процесса с целью принятия мер по улучшению условий труда и снижению травматизма.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1511A4">
        <w:rPr>
          <w:sz w:val="28"/>
          <w:szCs w:val="28"/>
        </w:rPr>
        <w:t>16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1511A4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6.2.17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</w:t>
      </w:r>
      <w:r w:rsidR="006816D7">
        <w:rPr>
          <w:sz w:val="28"/>
          <w:szCs w:val="28"/>
        </w:rPr>
        <w:t>м охраны труда в образовательном учреждении</w:t>
      </w:r>
      <w:r w:rsidR="00E963B7" w:rsidRPr="00D21848">
        <w:rPr>
          <w:sz w:val="28"/>
          <w:szCs w:val="28"/>
        </w:rPr>
        <w:t>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</w:t>
      </w:r>
      <w:r w:rsidR="006816D7">
        <w:rPr>
          <w:sz w:val="28"/>
          <w:szCs w:val="28"/>
        </w:rPr>
        <w:t>тдыха работников образовательного</w:t>
      </w:r>
      <w:r w:rsidRPr="00D21848">
        <w:rPr>
          <w:sz w:val="28"/>
          <w:szCs w:val="28"/>
        </w:rPr>
        <w:t xml:space="preserve"> </w:t>
      </w:r>
      <w:r w:rsidR="006816D7">
        <w:rPr>
          <w:sz w:val="28"/>
          <w:szCs w:val="28"/>
        </w:rPr>
        <w:t>учреждения</w:t>
      </w:r>
      <w:r w:rsidRPr="00D21848">
        <w:rPr>
          <w:sz w:val="28"/>
          <w:szCs w:val="28"/>
        </w:rPr>
        <w:t xml:space="preserve">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</w:t>
      </w:r>
      <w:r w:rsidR="001511A4">
        <w:rPr>
          <w:sz w:val="28"/>
          <w:szCs w:val="28"/>
        </w:rPr>
        <w:t>едлительно извещать заведующего, заместителя заведующего</w:t>
      </w:r>
      <w:r>
        <w:rPr>
          <w:sz w:val="28"/>
          <w:szCs w:val="28"/>
        </w:rPr>
        <w:t xml:space="preserve">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Работник имеет право отказаться от выполнения работы в случае возникновения на рабочем месте ситуации, угрожающей его жизни и здоровью, </w:t>
      </w:r>
      <w:r>
        <w:rPr>
          <w:sz w:val="28"/>
          <w:szCs w:val="28"/>
        </w:rPr>
        <w:lastRenderedPageBreak/>
        <w:t>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</w:t>
      </w:r>
      <w:r w:rsidR="0061461F">
        <w:rPr>
          <w:sz w:val="28"/>
          <w:szCs w:val="28"/>
        </w:rPr>
        <w:t>состоянием охраны труда в детском саду</w:t>
      </w:r>
      <w:r>
        <w:rPr>
          <w:sz w:val="28"/>
          <w:szCs w:val="28"/>
        </w:rPr>
        <w:t xml:space="preserve">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61461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61461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="00E963B7"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1461F">
        <w:rPr>
          <w:sz w:val="28"/>
          <w:szCs w:val="28"/>
        </w:rPr>
        <w:t>7.7</w:t>
      </w:r>
      <w:r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7B5D5E" w:rsidRDefault="0061461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</w:t>
      </w:r>
      <w:r w:rsidR="007B5D5E">
        <w:rPr>
          <w:sz w:val="28"/>
          <w:szCs w:val="28"/>
        </w:rPr>
        <w:t>.</w:t>
      </w:r>
      <w:r w:rsidR="007B5D5E" w:rsidRPr="007B5D5E">
        <w:rPr>
          <w:sz w:val="28"/>
          <w:szCs w:val="28"/>
        </w:rPr>
        <w:t>В целях профилактики ВИЧ/СПИДа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«Оценка уровня знаний и поведенческого риска в отношении инфицирования ВИЧ</w:t>
      </w:r>
      <w:r w:rsidR="007B5D5E">
        <w:rPr>
          <w:sz w:val="28"/>
          <w:szCs w:val="28"/>
        </w:rPr>
        <w:t>».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lastRenderedPageBreak/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="00062C27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и </w:t>
      </w:r>
      <w:r w:rsidR="0047392F">
        <w:rPr>
          <w:color w:val="auto"/>
          <w:sz w:val="28"/>
          <w:szCs w:val="28"/>
        </w:rPr>
        <w:t>их закреплению в образовательном учреждении</w:t>
      </w:r>
      <w:r w:rsidRPr="003F7415">
        <w:rPr>
          <w:color w:val="auto"/>
          <w:sz w:val="28"/>
          <w:szCs w:val="28"/>
        </w:rPr>
        <w:t xml:space="preserve">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47392F">
        <w:rPr>
          <w:color w:val="auto"/>
          <w:sz w:val="28"/>
          <w:szCs w:val="28"/>
        </w:rPr>
        <w:t>образовательном учреждении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</w:t>
      </w:r>
      <w:r w:rsidRPr="003F7415">
        <w:rPr>
          <w:color w:val="auto"/>
          <w:sz w:val="28"/>
          <w:szCs w:val="28"/>
        </w:rPr>
        <w:lastRenderedPageBreak/>
        <w:t>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EE60C7" w:rsidRPr="006012BE" w:rsidRDefault="00EE60C7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23879">
        <w:rPr>
          <w:rStyle w:val="A10"/>
          <w:color w:val="auto"/>
          <w:sz w:val="24"/>
          <w:szCs w:val="24"/>
        </w:rPr>
        <w:t xml:space="preserve"> </w:t>
      </w:r>
      <w:r w:rsidR="00A74C92" w:rsidRPr="00640D08">
        <w:rPr>
          <w:b/>
          <w:color w:val="auto"/>
        </w:rPr>
        <w:t>ДОПОЛНИТЕЛЬНОЕ ПРОФЕССИОНАЛЬНОЕ</w:t>
      </w:r>
      <w:r w:rsidR="00A23879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lastRenderedPageBreak/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 xml:space="preserve">целенаправленного совершенствования (получения новой) компетенции (квалификации) работника.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 xml:space="preserve">инимальный объём не менее </w:t>
      </w:r>
      <w:r w:rsidR="00A23879" w:rsidRPr="00841573">
        <w:rPr>
          <w:bCs/>
          <w:sz w:val="28"/>
          <w:szCs w:val="28"/>
        </w:rPr>
        <w:t>36</w:t>
      </w:r>
      <w:r w:rsidR="00A23879">
        <w:rPr>
          <w:bCs/>
          <w:sz w:val="28"/>
          <w:szCs w:val="28"/>
        </w:rPr>
        <w:t> часов</w:t>
      </w:r>
      <w:r w:rsidRPr="00841573">
        <w:rPr>
          <w:bCs/>
          <w:sz w:val="28"/>
          <w:szCs w:val="28"/>
        </w:rPr>
        <w:t xml:space="preserve"> для всех категорий работников (для мол</w:t>
      </w:r>
      <w:r w:rsidR="00FE4AC3">
        <w:rPr>
          <w:bCs/>
          <w:sz w:val="28"/>
          <w:szCs w:val="28"/>
        </w:rPr>
        <w:t xml:space="preserve">одых специалистов – не менее </w:t>
      </w:r>
      <w:r w:rsidR="00A23879">
        <w:rPr>
          <w:bCs/>
          <w:sz w:val="28"/>
          <w:szCs w:val="28"/>
        </w:rPr>
        <w:t>72 часов</w:t>
      </w:r>
      <w:r w:rsidRPr="00841573">
        <w:rPr>
          <w:bCs/>
          <w:sz w:val="28"/>
          <w:szCs w:val="28"/>
        </w:rPr>
        <w:t>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 xml:space="preserve">й переподготовки – не менее </w:t>
      </w:r>
      <w:r w:rsidR="00A23879">
        <w:rPr>
          <w:color w:val="auto"/>
          <w:sz w:val="28"/>
          <w:szCs w:val="28"/>
        </w:rPr>
        <w:t>250 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 xml:space="preserve"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</w:t>
      </w:r>
      <w:r w:rsidR="00DD0F12" w:rsidRPr="00663E47">
        <w:rPr>
          <w:sz w:val="28"/>
          <w:szCs w:val="28"/>
        </w:rPr>
        <w:t>работников</w:t>
      </w:r>
      <w:r w:rsidR="00DD0F12" w:rsidRPr="00663E47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lastRenderedPageBreak/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="00A23879">
        <w:rPr>
          <w:spacing w:val="-6"/>
          <w:sz w:val="28"/>
          <w:szCs w:val="28"/>
        </w:rPr>
        <w:t xml:space="preserve"> </w:t>
      </w:r>
      <w:r w:rsidR="00A23879" w:rsidRPr="007814F9">
        <w:rPr>
          <w:spacing w:val="-6"/>
          <w:sz w:val="28"/>
          <w:szCs w:val="28"/>
        </w:rPr>
        <w:t xml:space="preserve"> 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367F74" w:rsidRDefault="00DD0F12" w:rsidP="00367F74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</w:t>
      </w:r>
      <w:r w:rsidRPr="00A75E54">
        <w:rPr>
          <w:i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</w:t>
      </w:r>
      <w:r w:rsidR="00367F74">
        <w:rPr>
          <w:iCs/>
          <w:color w:val="auto"/>
          <w:sz w:val="28"/>
          <w:szCs w:val="28"/>
        </w:rPr>
        <w:t xml:space="preserve">жиме работы </w:t>
      </w:r>
      <w:r w:rsidRPr="00B505B1">
        <w:rPr>
          <w:iCs/>
          <w:color w:val="auto"/>
          <w:sz w:val="28"/>
          <w:szCs w:val="28"/>
        </w:rPr>
        <w:t>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</w:t>
      </w:r>
      <w:r w:rsidRPr="00B505B1">
        <w:rPr>
          <w:iCs/>
          <w:color w:val="auto"/>
          <w:sz w:val="28"/>
          <w:szCs w:val="28"/>
        </w:rPr>
        <w:lastRenderedPageBreak/>
        <w:t xml:space="preserve">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D21A18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D21A18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порядка аттестации педагогических работни</w:t>
      </w:r>
      <w:r w:rsidR="00D21A18">
        <w:rPr>
          <w:sz w:val="28"/>
          <w:szCs w:val="28"/>
        </w:rPr>
        <w:t>ков образовательной организации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D21A18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lastRenderedPageBreak/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</w:t>
      </w:r>
      <w:r w:rsidR="00D21A18">
        <w:rPr>
          <w:rFonts w:eastAsia="Times New Roman"/>
          <w:sz w:val="28"/>
          <w:szCs w:val="28"/>
        </w:rPr>
        <w:t>мой работы</w:t>
      </w:r>
      <w:r w:rsidR="00DD0F12">
        <w:rPr>
          <w:rFonts w:eastAsia="Times New Roman"/>
          <w:sz w:val="28"/>
          <w:szCs w:val="28"/>
        </w:rPr>
        <w:t>, средства связи</w:t>
      </w:r>
      <w:r w:rsidR="00D21A18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21A18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>. пре</w:t>
      </w:r>
      <w:r w:rsidR="004C202C">
        <w:rPr>
          <w:sz w:val="28"/>
          <w:szCs w:val="28"/>
        </w:rPr>
        <w:t xml:space="preserve">доставляет председателю </w:t>
      </w:r>
      <w:r w:rsidR="00DD0F12" w:rsidRPr="00620ADF">
        <w:rPr>
          <w:sz w:val="28"/>
          <w:szCs w:val="28"/>
        </w:rPr>
        <w:t>первичной профсоюзной организации, работникам, являющимся внештатными правовыми инс</w:t>
      </w:r>
      <w:r w:rsidR="004C202C">
        <w:rPr>
          <w:sz w:val="28"/>
          <w:szCs w:val="28"/>
        </w:rPr>
        <w:t>пекторами труда Профсоюза, один раза в год</w:t>
      </w:r>
      <w:r w:rsidR="00DD0F12" w:rsidRPr="00620ADF">
        <w:rPr>
          <w:sz w:val="28"/>
          <w:szCs w:val="28"/>
        </w:rPr>
        <w:t xml:space="preserve"> возможность пройти обучение с отрывом</w:t>
      </w:r>
      <w:r w:rsidR="004C202C">
        <w:rPr>
          <w:sz w:val="28"/>
          <w:szCs w:val="28"/>
        </w:rPr>
        <w:t xml:space="preserve"> от производства в течение 7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</w:t>
      </w:r>
      <w:r w:rsidR="004C202C">
        <w:rPr>
          <w:sz w:val="28"/>
          <w:szCs w:val="28"/>
        </w:rPr>
        <w:t>руда использовать не менее пяти</w:t>
      </w:r>
      <w:r w:rsidR="00DD0F12" w:rsidRPr="00620ADF">
        <w:rPr>
          <w:sz w:val="28"/>
          <w:szCs w:val="28"/>
        </w:rPr>
        <w:t xml:space="preserve">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</w:t>
      </w:r>
      <w:r w:rsidR="004C202C">
        <w:rPr>
          <w:sz w:val="28"/>
          <w:szCs w:val="28"/>
        </w:rPr>
        <w:t>труда с отрывом от производства один раз</w:t>
      </w:r>
      <w:r w:rsidR="00DD0F12" w:rsidRPr="00620ADF">
        <w:rPr>
          <w:sz w:val="28"/>
          <w:szCs w:val="28"/>
        </w:rPr>
        <w:t xml:space="preserve"> в год в течение не </w:t>
      </w:r>
      <w:r w:rsidR="004C202C">
        <w:rPr>
          <w:sz w:val="28"/>
          <w:szCs w:val="28"/>
        </w:rPr>
        <w:t>менее 7</w:t>
      </w:r>
      <w:r w:rsidR="00DD0F12" w:rsidRPr="00620ADF">
        <w:rPr>
          <w:sz w:val="28"/>
          <w:szCs w:val="28"/>
        </w:rPr>
        <w:t xml:space="preserve">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4C202C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iCs/>
          <w:color w:val="auto"/>
          <w:sz w:val="28"/>
          <w:szCs w:val="28"/>
        </w:rPr>
        <w:t>;</w:t>
      </w:r>
    </w:p>
    <w:p w:rsidR="00DD0F12" w:rsidRDefault="004072EE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331F"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</w:t>
      </w:r>
      <w:r w:rsidR="00DD0F12" w:rsidRPr="00DA3371">
        <w:rPr>
          <w:color w:val="000000"/>
          <w:sz w:val="28"/>
          <w:szCs w:val="28"/>
        </w:rPr>
        <w:lastRenderedPageBreak/>
        <w:t>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4072EE">
        <w:rPr>
          <w:color w:val="000000"/>
          <w:sz w:val="28"/>
          <w:szCs w:val="28"/>
          <w:shd w:val="clear" w:color="auto" w:fill="FFFFFF"/>
        </w:rPr>
        <w:t>в МБДОУ № 1 «Лучик»</w:t>
      </w:r>
      <w:r w:rsidR="004072EE">
        <w:rPr>
          <w:rFonts w:eastAsia="Times New Roman"/>
          <w:i/>
          <w:color w:val="000000"/>
          <w:sz w:val="22"/>
          <w:szCs w:val="22"/>
        </w:rPr>
        <w:t>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4072EE">
        <w:rPr>
          <w:iCs/>
          <w:sz w:val="28"/>
          <w:szCs w:val="28"/>
        </w:rPr>
        <w:t>в течение трех</w:t>
      </w:r>
      <w:r w:rsidR="00DD0F12" w:rsidRPr="00C44914">
        <w:rPr>
          <w:iCs/>
          <w:sz w:val="28"/>
          <w:szCs w:val="28"/>
        </w:rPr>
        <w:t xml:space="preserve"> дней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</w:t>
      </w:r>
      <w:r w:rsidR="004072EE">
        <w:rPr>
          <w:color w:val="auto"/>
          <w:sz w:val="28"/>
          <w:szCs w:val="28"/>
        </w:rPr>
        <w:t>ельной организации в течение десяти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lastRenderedPageBreak/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>представителями сторон без созыв</w:t>
      </w:r>
      <w:r w:rsidR="00261183">
        <w:rPr>
          <w:sz w:val="28"/>
          <w:szCs w:val="28"/>
        </w:rPr>
        <w:t xml:space="preserve">а общего собрания </w:t>
      </w:r>
      <w:r w:rsidR="000A5D0B" w:rsidRPr="009365B2">
        <w:rPr>
          <w:sz w:val="28"/>
          <w:szCs w:val="28"/>
        </w:rPr>
        <w:t xml:space="preserve">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6525C2" w:rsidRDefault="006525C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6525C2" w:rsidRDefault="006525C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6525C2" w:rsidRDefault="006525C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6525C2" w:rsidRDefault="006525C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6525C2" w:rsidRDefault="006525C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6525C2" w:rsidRDefault="006525C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</w:t>
      </w:r>
      <w:r w:rsidR="00663E47">
        <w:rPr>
          <w:color w:val="auto"/>
          <w:sz w:val="28"/>
          <w:szCs w:val="28"/>
        </w:rPr>
        <w:t>Положение об оплате труда</w:t>
      </w:r>
      <w:r>
        <w:rPr>
          <w:color w:val="auto"/>
          <w:sz w:val="28"/>
          <w:szCs w:val="28"/>
        </w:rPr>
        <w:t xml:space="preserve">; </w:t>
      </w:r>
    </w:p>
    <w:p w:rsidR="006C230C" w:rsidRDefault="00DD0F12" w:rsidP="00EE60C7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  <w:r w:rsidR="00663E47">
        <w:rPr>
          <w:color w:val="auto"/>
          <w:sz w:val="28"/>
          <w:szCs w:val="28"/>
        </w:rPr>
        <w:t>Соглашение по охране труда</w:t>
      </w:r>
      <w:r>
        <w:rPr>
          <w:color w:val="auto"/>
          <w:sz w:val="28"/>
          <w:szCs w:val="28"/>
        </w:rPr>
        <w:t xml:space="preserve">; </w:t>
      </w:r>
    </w:p>
    <w:p w:rsidR="00E54607" w:rsidRPr="00EE60C7" w:rsidRDefault="00E54607" w:rsidP="00EE60C7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3 Правила внутреннего трудового распорядка.</w:t>
      </w: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6525C2" w:rsidRDefault="006525C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10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667"/>
      </w:tblGrid>
      <w:tr w:rsidR="00DD0F12" w:rsidTr="00663E47">
        <w:trPr>
          <w:trHeight w:val="1525"/>
        </w:trPr>
        <w:tc>
          <w:tcPr>
            <w:tcW w:w="563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DD0F12" w:rsidP="00663E47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63E47" w:rsidRDefault="00663E47" w:rsidP="00663E47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№ 1 «Лучик» </w:t>
            </w:r>
          </w:p>
          <w:p w:rsidR="00663E47" w:rsidRDefault="00663E47" w:rsidP="00663E47">
            <w:pPr>
              <w:pStyle w:val="Default"/>
              <w:contextualSpacing/>
              <w:rPr>
                <w:sz w:val="28"/>
                <w:szCs w:val="28"/>
              </w:rPr>
            </w:pPr>
          </w:p>
          <w:p w:rsidR="00DD0F12" w:rsidRDefault="00663E47" w:rsidP="00663E47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О.А. Левда</w:t>
            </w:r>
          </w:p>
          <w:p w:rsidR="00DD0F12" w:rsidRDefault="00DD0F12" w:rsidP="00663E47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E54607" w:rsidP="00663E47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13 » декабря 2021</w:t>
            </w:r>
            <w:r w:rsidR="00DD0F1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663E47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663E47" w:rsidRDefault="00663E47" w:rsidP="00663E47">
            <w:pPr>
              <w:pStyle w:val="Default"/>
              <w:ind w:firstLine="11"/>
              <w:contextualSpacing/>
              <w:rPr>
                <w:sz w:val="28"/>
                <w:szCs w:val="28"/>
              </w:rPr>
            </w:pPr>
          </w:p>
          <w:p w:rsidR="00DD0F12" w:rsidRDefault="00DD0F12" w:rsidP="00EE60C7">
            <w:pPr>
              <w:pStyle w:val="Default"/>
              <w:ind w:firstLine="1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663E47">
              <w:rPr>
                <w:sz w:val="28"/>
                <w:szCs w:val="28"/>
              </w:rPr>
              <w:t>_____ Д.В. Удеревская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</w:p>
          <w:p w:rsidR="00DD0F12" w:rsidRDefault="00E54607" w:rsidP="006525C2">
            <w:pPr>
              <w:pStyle w:val="Default"/>
              <w:ind w:firstLine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13 » декабря 2021</w:t>
            </w:r>
            <w:r w:rsidR="00DD0F12">
              <w:rPr>
                <w:sz w:val="28"/>
                <w:szCs w:val="28"/>
              </w:rPr>
              <w:t xml:space="preserve">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EE60C7">
      <w:footerReference w:type="default" r:id="rId9"/>
      <w:pgSz w:w="11906" w:h="16838"/>
      <w:pgMar w:top="113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54" w:rsidRDefault="00B94F54">
      <w:r>
        <w:separator/>
      </w:r>
    </w:p>
  </w:endnote>
  <w:endnote w:type="continuationSeparator" w:id="0">
    <w:p w:rsidR="00B94F54" w:rsidRDefault="00B9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47" w:rsidRDefault="00663E47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C69BE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54" w:rsidRDefault="00B94F54">
      <w:r>
        <w:separator/>
      </w:r>
    </w:p>
  </w:footnote>
  <w:footnote w:type="continuationSeparator" w:id="0">
    <w:p w:rsidR="00B94F54" w:rsidRDefault="00B9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06F9D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2C27"/>
    <w:rsid w:val="00063E3E"/>
    <w:rsid w:val="000650D1"/>
    <w:rsid w:val="00067C69"/>
    <w:rsid w:val="0007380E"/>
    <w:rsid w:val="00074077"/>
    <w:rsid w:val="00077D7E"/>
    <w:rsid w:val="00082A4A"/>
    <w:rsid w:val="000853E3"/>
    <w:rsid w:val="00085A65"/>
    <w:rsid w:val="00086BBE"/>
    <w:rsid w:val="000874D5"/>
    <w:rsid w:val="000928E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4A77"/>
    <w:rsid w:val="00105DFD"/>
    <w:rsid w:val="0010637A"/>
    <w:rsid w:val="0010667D"/>
    <w:rsid w:val="00107C65"/>
    <w:rsid w:val="00110D97"/>
    <w:rsid w:val="00111CA4"/>
    <w:rsid w:val="00112508"/>
    <w:rsid w:val="00117A34"/>
    <w:rsid w:val="00120EB0"/>
    <w:rsid w:val="001212EC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11A4"/>
    <w:rsid w:val="00152CB8"/>
    <w:rsid w:val="001533B0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22AB"/>
    <w:rsid w:val="001B3EDB"/>
    <w:rsid w:val="001B49F3"/>
    <w:rsid w:val="001C0881"/>
    <w:rsid w:val="001C0A7C"/>
    <w:rsid w:val="001C121A"/>
    <w:rsid w:val="001C276C"/>
    <w:rsid w:val="001D0F9B"/>
    <w:rsid w:val="001D1D9C"/>
    <w:rsid w:val="001D3943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062D2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27A30"/>
    <w:rsid w:val="00227A4F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A7C"/>
    <w:rsid w:val="00246C39"/>
    <w:rsid w:val="00251D6E"/>
    <w:rsid w:val="002521AB"/>
    <w:rsid w:val="00252262"/>
    <w:rsid w:val="002528DB"/>
    <w:rsid w:val="00254E34"/>
    <w:rsid w:val="002574DC"/>
    <w:rsid w:val="00260E7B"/>
    <w:rsid w:val="00261183"/>
    <w:rsid w:val="002613DB"/>
    <w:rsid w:val="00261CC9"/>
    <w:rsid w:val="002623D8"/>
    <w:rsid w:val="002628C0"/>
    <w:rsid w:val="00263600"/>
    <w:rsid w:val="00263658"/>
    <w:rsid w:val="00265CE7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A72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1F1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24AB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12C"/>
    <w:rsid w:val="00365B77"/>
    <w:rsid w:val="003660B4"/>
    <w:rsid w:val="00366676"/>
    <w:rsid w:val="00366E2F"/>
    <w:rsid w:val="003675E8"/>
    <w:rsid w:val="00367F74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2EE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37CA"/>
    <w:rsid w:val="00446EAD"/>
    <w:rsid w:val="00447008"/>
    <w:rsid w:val="00450FCF"/>
    <w:rsid w:val="00451C91"/>
    <w:rsid w:val="00452223"/>
    <w:rsid w:val="00453B6A"/>
    <w:rsid w:val="00455354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92F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202C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3D2C"/>
    <w:rsid w:val="00504D05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56792"/>
    <w:rsid w:val="00561DE5"/>
    <w:rsid w:val="005637A6"/>
    <w:rsid w:val="005638C5"/>
    <w:rsid w:val="00563CFC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E7DF6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AF5"/>
    <w:rsid w:val="00606F89"/>
    <w:rsid w:val="00607973"/>
    <w:rsid w:val="00607EEB"/>
    <w:rsid w:val="00610D5E"/>
    <w:rsid w:val="00611F6A"/>
    <w:rsid w:val="006138EF"/>
    <w:rsid w:val="0061461F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34FD1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25C2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3E47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16D7"/>
    <w:rsid w:val="006834C7"/>
    <w:rsid w:val="0068485C"/>
    <w:rsid w:val="00685405"/>
    <w:rsid w:val="00687E3E"/>
    <w:rsid w:val="0069146D"/>
    <w:rsid w:val="00691D70"/>
    <w:rsid w:val="006947F5"/>
    <w:rsid w:val="00695C3C"/>
    <w:rsid w:val="00696E97"/>
    <w:rsid w:val="00696EF0"/>
    <w:rsid w:val="006A1E3A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69BE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76D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471EA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73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5D5E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4DB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4A9C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2598"/>
    <w:rsid w:val="008437B9"/>
    <w:rsid w:val="00843C8E"/>
    <w:rsid w:val="00844861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1EE1"/>
    <w:rsid w:val="00852FB7"/>
    <w:rsid w:val="00853E5E"/>
    <w:rsid w:val="008550A0"/>
    <w:rsid w:val="0085532F"/>
    <w:rsid w:val="00855C05"/>
    <w:rsid w:val="00860D89"/>
    <w:rsid w:val="0086270B"/>
    <w:rsid w:val="00862EF3"/>
    <w:rsid w:val="00864811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03B"/>
    <w:rsid w:val="008875B1"/>
    <w:rsid w:val="0088773E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3AC9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98D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1F8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0F5A"/>
    <w:rsid w:val="00932416"/>
    <w:rsid w:val="00933198"/>
    <w:rsid w:val="009365B2"/>
    <w:rsid w:val="009376D7"/>
    <w:rsid w:val="009402F7"/>
    <w:rsid w:val="009407CD"/>
    <w:rsid w:val="00942E8A"/>
    <w:rsid w:val="00946EC4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1946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64E1"/>
    <w:rsid w:val="0097761B"/>
    <w:rsid w:val="00977BD8"/>
    <w:rsid w:val="00977CA9"/>
    <w:rsid w:val="00980A62"/>
    <w:rsid w:val="00983D17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142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0332"/>
    <w:rsid w:val="009E3EB1"/>
    <w:rsid w:val="009E785B"/>
    <w:rsid w:val="009E7C12"/>
    <w:rsid w:val="009F01FF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3879"/>
    <w:rsid w:val="00A25371"/>
    <w:rsid w:val="00A264C3"/>
    <w:rsid w:val="00A27D1F"/>
    <w:rsid w:val="00A30DAB"/>
    <w:rsid w:val="00A31043"/>
    <w:rsid w:val="00A32A7E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5784A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4C25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865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C63CD"/>
    <w:rsid w:val="00AD0183"/>
    <w:rsid w:val="00AD06CC"/>
    <w:rsid w:val="00AD16FC"/>
    <w:rsid w:val="00AD1759"/>
    <w:rsid w:val="00AD3AF5"/>
    <w:rsid w:val="00AD45AE"/>
    <w:rsid w:val="00AD5642"/>
    <w:rsid w:val="00AD7745"/>
    <w:rsid w:val="00AE0ACF"/>
    <w:rsid w:val="00AE2444"/>
    <w:rsid w:val="00AE38E9"/>
    <w:rsid w:val="00AE5826"/>
    <w:rsid w:val="00AE7962"/>
    <w:rsid w:val="00AF2B93"/>
    <w:rsid w:val="00AF316D"/>
    <w:rsid w:val="00AF5362"/>
    <w:rsid w:val="00AF5C1B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2989"/>
    <w:rsid w:val="00B24D0A"/>
    <w:rsid w:val="00B2624F"/>
    <w:rsid w:val="00B2666F"/>
    <w:rsid w:val="00B27046"/>
    <w:rsid w:val="00B355ED"/>
    <w:rsid w:val="00B42E6D"/>
    <w:rsid w:val="00B456D6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4F54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5FAC"/>
    <w:rsid w:val="00BF69F8"/>
    <w:rsid w:val="00C00252"/>
    <w:rsid w:val="00C01ECA"/>
    <w:rsid w:val="00C0220A"/>
    <w:rsid w:val="00C0518E"/>
    <w:rsid w:val="00C0529D"/>
    <w:rsid w:val="00C052A9"/>
    <w:rsid w:val="00C05BA7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539C"/>
    <w:rsid w:val="00C561C5"/>
    <w:rsid w:val="00C610ED"/>
    <w:rsid w:val="00C61D94"/>
    <w:rsid w:val="00C624BB"/>
    <w:rsid w:val="00C628D6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97D08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C25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1A1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6B24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07F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32A7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0C29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3F82"/>
    <w:rsid w:val="00E2600F"/>
    <w:rsid w:val="00E309B1"/>
    <w:rsid w:val="00E315C3"/>
    <w:rsid w:val="00E3223E"/>
    <w:rsid w:val="00E34273"/>
    <w:rsid w:val="00E34DF5"/>
    <w:rsid w:val="00E35236"/>
    <w:rsid w:val="00E35377"/>
    <w:rsid w:val="00E35507"/>
    <w:rsid w:val="00E358C2"/>
    <w:rsid w:val="00E36488"/>
    <w:rsid w:val="00E365C8"/>
    <w:rsid w:val="00E3790F"/>
    <w:rsid w:val="00E37A4F"/>
    <w:rsid w:val="00E40108"/>
    <w:rsid w:val="00E41F28"/>
    <w:rsid w:val="00E43671"/>
    <w:rsid w:val="00E459D1"/>
    <w:rsid w:val="00E4619E"/>
    <w:rsid w:val="00E4744A"/>
    <w:rsid w:val="00E47CF6"/>
    <w:rsid w:val="00E50489"/>
    <w:rsid w:val="00E5065B"/>
    <w:rsid w:val="00E526B6"/>
    <w:rsid w:val="00E52899"/>
    <w:rsid w:val="00E54607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C7EBA"/>
    <w:rsid w:val="00ED2B6E"/>
    <w:rsid w:val="00ED2E22"/>
    <w:rsid w:val="00ED4813"/>
    <w:rsid w:val="00ED4E90"/>
    <w:rsid w:val="00ED7B81"/>
    <w:rsid w:val="00EE1175"/>
    <w:rsid w:val="00EE12F4"/>
    <w:rsid w:val="00EE1608"/>
    <w:rsid w:val="00EE47DF"/>
    <w:rsid w:val="00EE5673"/>
    <w:rsid w:val="00EE5F12"/>
    <w:rsid w:val="00EE60C7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1200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5B19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01C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10BC"/>
    <w:rsid w:val="00FC18B4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3EF8"/>
    <w:rsid w:val="00FD6EB6"/>
    <w:rsid w:val="00FD6F5B"/>
    <w:rsid w:val="00FE02AC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6ACBB7-ED8C-4A3C-A459-090A56E8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9D02-E6A4-4CEB-A2E7-D87B02BE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43</Pages>
  <Words>16117</Words>
  <Characters>91873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SPecialiST RePack</Company>
  <LinksUpToDate>false</LinksUpToDate>
  <CharactersWithSpaces>107775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69</cp:revision>
  <cp:lastPrinted>2021-10-29T05:01:00Z</cp:lastPrinted>
  <dcterms:created xsi:type="dcterms:W3CDTF">2020-10-27T14:06:00Z</dcterms:created>
  <dcterms:modified xsi:type="dcterms:W3CDTF">2021-12-07T10:54:00Z</dcterms:modified>
</cp:coreProperties>
</file>