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BC9DF" w14:textId="2D5286DD" w:rsidR="00F12C76" w:rsidRDefault="004D2803" w:rsidP="00F62F69">
      <w:pPr>
        <w:spacing w:after="0"/>
        <w:ind w:hanging="284"/>
        <w:jc w:val="both"/>
      </w:pPr>
      <w:r>
        <w:rPr>
          <w:noProof/>
        </w:rPr>
        <w:drawing>
          <wp:inline distT="0" distB="0" distL="0" distR="0" wp14:anchorId="4EB8669C" wp14:editId="52901308">
            <wp:extent cx="6962775" cy="9982200"/>
            <wp:effectExtent l="0" t="0" r="9525" b="0"/>
            <wp:docPr id="1652940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5F81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  <w:r>
        <w:rPr>
          <w:b/>
          <w:szCs w:val="28"/>
        </w:rPr>
        <w:lastRenderedPageBreak/>
        <w:t>2. Виды и показатели премирования.</w:t>
      </w:r>
    </w:p>
    <w:p w14:paraId="57BDACAE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229680BB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 w:rsidRPr="00DF76E8">
        <w:rPr>
          <w:szCs w:val="28"/>
        </w:rPr>
        <w:t>2.1.</w:t>
      </w:r>
      <w:r>
        <w:rPr>
          <w:szCs w:val="28"/>
        </w:rPr>
        <w:t xml:space="preserve"> </w:t>
      </w:r>
      <w:r w:rsidRPr="00DF76E8">
        <w:rPr>
          <w:szCs w:val="28"/>
        </w:rPr>
        <w:t xml:space="preserve">В </w:t>
      </w:r>
      <w:r>
        <w:rPr>
          <w:szCs w:val="28"/>
          <w:lang w:eastAsia="ru-RU"/>
        </w:rPr>
        <w:t xml:space="preserve">Муниципальном бюджетном учреждении дополнительного </w:t>
      </w:r>
      <w:proofErr w:type="gramStart"/>
      <w:r>
        <w:rPr>
          <w:szCs w:val="28"/>
          <w:lang w:eastAsia="ru-RU"/>
        </w:rPr>
        <w:t xml:space="preserve">образования </w:t>
      </w:r>
      <w:r>
        <w:rPr>
          <w:szCs w:val="28"/>
        </w:rPr>
        <w:t xml:space="preserve"> </w:t>
      </w:r>
      <w:r w:rsidRPr="00C53835">
        <w:rPr>
          <w:szCs w:val="28"/>
        </w:rPr>
        <w:t>«</w:t>
      </w:r>
      <w:proofErr w:type="gramEnd"/>
      <w:r>
        <w:rPr>
          <w:szCs w:val="28"/>
        </w:rPr>
        <w:t>Луганская детская школа искусств № 2 имени М. А. Балакирева</w:t>
      </w:r>
      <w:r w:rsidRPr="00C53835">
        <w:rPr>
          <w:szCs w:val="28"/>
        </w:rPr>
        <w:t>»</w:t>
      </w:r>
      <w:r>
        <w:rPr>
          <w:szCs w:val="28"/>
        </w:rPr>
        <w:t xml:space="preserve"> используются следующие виды премирования</w:t>
      </w:r>
      <w:r w:rsidRPr="00C823E3">
        <w:rPr>
          <w:szCs w:val="28"/>
        </w:rPr>
        <w:t>:</w:t>
      </w:r>
    </w:p>
    <w:p w14:paraId="02D54088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2.2. </w:t>
      </w:r>
      <w:r>
        <w:rPr>
          <w:b/>
          <w:szCs w:val="28"/>
        </w:rPr>
        <w:t>Премии</w:t>
      </w:r>
      <w:r>
        <w:rPr>
          <w:szCs w:val="28"/>
        </w:rPr>
        <w:t>:</w:t>
      </w:r>
    </w:p>
    <w:p w14:paraId="4A195688" w14:textId="77777777" w:rsidR="00F62F69" w:rsidRPr="00A4409E" w:rsidRDefault="00F62F69" w:rsidP="00F62F69">
      <w:pPr>
        <w:spacing w:after="0"/>
        <w:ind w:firstLine="709"/>
        <w:contextualSpacing/>
        <w:jc w:val="both"/>
        <w:rPr>
          <w:color w:val="FF0000"/>
          <w:szCs w:val="28"/>
        </w:rPr>
      </w:pPr>
      <w:r>
        <w:rPr>
          <w:szCs w:val="28"/>
        </w:rPr>
        <w:t xml:space="preserve">-  по результатам работы </w:t>
      </w:r>
      <w:r w:rsidRPr="002C25D1">
        <w:rPr>
          <w:szCs w:val="28"/>
        </w:rPr>
        <w:t>за календарный период (месяц, квартал, год)</w:t>
      </w:r>
    </w:p>
    <w:p w14:paraId="491970EE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При определении размера премий по результатам работ учитывается:</w:t>
      </w:r>
    </w:p>
    <w:p w14:paraId="700E3CEA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- выполнение заданий, предусмотренных планами деятельности учреждения; </w:t>
      </w:r>
    </w:p>
    <w:p w14:paraId="6D43D0C5" w14:textId="77777777" w:rsidR="00F62F69" w:rsidRDefault="00F62F69" w:rsidP="00F62F69">
      <w:pPr>
        <w:spacing w:after="0"/>
        <w:ind w:firstLine="709"/>
        <w:contextualSpacing/>
        <w:rPr>
          <w:szCs w:val="28"/>
        </w:rPr>
      </w:pPr>
      <w:r>
        <w:rPr>
          <w:szCs w:val="28"/>
        </w:rPr>
        <w:t>- профессиональная квалификация и исполнительская дисциплина (качество работ, выполнение отдельных поручений руководства);</w:t>
      </w:r>
    </w:p>
    <w:p w14:paraId="5DAD07D5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- трудовая дисциплина.</w:t>
      </w:r>
    </w:p>
    <w:p w14:paraId="5212505E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2.3. </w:t>
      </w:r>
      <w:r>
        <w:rPr>
          <w:b/>
          <w:szCs w:val="28"/>
        </w:rPr>
        <w:t>Премии, носящие единовременный характер</w:t>
      </w:r>
    </w:p>
    <w:p w14:paraId="23A205C2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- премии за выполнение важных и особо важных заданий</w:t>
      </w:r>
    </w:p>
    <w:p w14:paraId="19C3B4A0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2.4. Премии, носящие единовременный характер и однократные поощрения выплачиваются с учётом личного вклада в каждом конкретном случае по приказу директора </w:t>
      </w:r>
      <w:r>
        <w:rPr>
          <w:szCs w:val="28"/>
          <w:lang w:eastAsia="ru-RU"/>
        </w:rPr>
        <w:t xml:space="preserve">Муниципального бюджетного учреждения дополнительного </w:t>
      </w:r>
      <w:proofErr w:type="gramStart"/>
      <w:r>
        <w:rPr>
          <w:szCs w:val="28"/>
          <w:lang w:eastAsia="ru-RU"/>
        </w:rPr>
        <w:t xml:space="preserve">образования </w:t>
      </w:r>
      <w:r>
        <w:rPr>
          <w:szCs w:val="28"/>
        </w:rPr>
        <w:t xml:space="preserve"> </w:t>
      </w:r>
      <w:r w:rsidRPr="00C53835">
        <w:rPr>
          <w:szCs w:val="28"/>
        </w:rPr>
        <w:t>«</w:t>
      </w:r>
      <w:proofErr w:type="gramEnd"/>
      <w:r>
        <w:rPr>
          <w:szCs w:val="28"/>
        </w:rPr>
        <w:t>Луганская детская школа искусств № 2 имени М. А. Балакирева</w:t>
      </w:r>
      <w:r w:rsidRPr="00C53835">
        <w:rPr>
          <w:szCs w:val="28"/>
        </w:rPr>
        <w:t>»</w:t>
      </w:r>
      <w:r>
        <w:rPr>
          <w:szCs w:val="28"/>
        </w:rPr>
        <w:t>.</w:t>
      </w:r>
    </w:p>
    <w:p w14:paraId="03F52D1A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2.5. При определении показателей премирования учитывается:</w:t>
      </w:r>
    </w:p>
    <w:p w14:paraId="6FD00327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- обеспечение информационной открытости учреждения; </w:t>
      </w:r>
    </w:p>
    <w:p w14:paraId="1A15DEAA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- удовлетворенность получателей муниципальных услуг;</w:t>
      </w:r>
    </w:p>
    <w:p w14:paraId="540BDE06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- соблюдение исполнительской и трудовой дисциплины;</w:t>
      </w:r>
    </w:p>
    <w:p w14:paraId="665163D8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- соблюдение финансово – </w:t>
      </w:r>
      <w:proofErr w:type="gramStart"/>
      <w:r>
        <w:rPr>
          <w:szCs w:val="28"/>
        </w:rPr>
        <w:t>экономической  дисциплины</w:t>
      </w:r>
      <w:proofErr w:type="gramEnd"/>
      <w:r>
        <w:rPr>
          <w:szCs w:val="28"/>
        </w:rPr>
        <w:t xml:space="preserve"> деятельности учреждения;</w:t>
      </w:r>
    </w:p>
    <w:p w14:paraId="5B70433D" w14:textId="77777777" w:rsidR="00F62F69" w:rsidRDefault="00F62F69" w:rsidP="00F62F69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инициативу, творчество и применение в работе современных форм и методов организации труда;</w:t>
      </w:r>
    </w:p>
    <w:p w14:paraId="7CD058F8" w14:textId="77777777" w:rsidR="00F62F69" w:rsidRDefault="00F62F69" w:rsidP="00F62F69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качественную подготовку и проведение мероприятий, связанных с уставной деятельностью Учреждения;</w:t>
      </w:r>
    </w:p>
    <w:p w14:paraId="5FF20BD1" w14:textId="77777777" w:rsidR="00F62F69" w:rsidRDefault="00F62F69" w:rsidP="00F62F69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участие в выполнении особо важных работ и мероприятий. </w:t>
      </w:r>
    </w:p>
    <w:p w14:paraId="63BC3627" w14:textId="77777777" w:rsidR="00F62F69" w:rsidRDefault="00F62F69" w:rsidP="00F62F69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2.6. Средства, поступающие бюджетным Учреждениям от приносящей доход деятельности, могут направляться на премирование работников с учетом мнения представительного органа работников.</w:t>
      </w:r>
    </w:p>
    <w:p w14:paraId="46765F38" w14:textId="77777777" w:rsidR="00F62F69" w:rsidRPr="00184126" w:rsidRDefault="00F62F69" w:rsidP="00F62F69">
      <w:pPr>
        <w:pStyle w:val="ConsPlusNormal"/>
        <w:ind w:firstLine="709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 xml:space="preserve">2.7. </w:t>
      </w:r>
      <w:r>
        <w:rPr>
          <w:rFonts w:ascii="Times New Roman" w:hAnsi="Times New Roman"/>
          <w:sz w:val="28"/>
        </w:rPr>
        <w:t>Руководителям Учреждений, их заместителям, главным бухгалтерам может быть установлена премия, размер которой определяется в зависимости от результатов работы учреждения (подразделений учреждения, находящихся в ведении заместителей руководителя, главного бухгалтера).</w:t>
      </w:r>
    </w:p>
    <w:p w14:paraId="462FB425" w14:textId="77777777" w:rsidR="00F62F69" w:rsidRDefault="00F62F69" w:rsidP="00F62F69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2.8. Размер премий руководителям Учреждений, их заместителям, главным бухгалтерам устанавливается с учетом того, чтобы не был превышен предельный уровень соотношения среднемесячной заработной платы руководителей, заместителей руководителей, главных бухгалтеров учреждений и среднемесячной заработной платы работников этих учреждений (без учета заработной платы руководителя, заместителей руководителя, главного бухгалтера).</w:t>
      </w:r>
    </w:p>
    <w:p w14:paraId="2F1ED040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</w:p>
    <w:p w14:paraId="4C27F4CD" w14:textId="77777777" w:rsidR="00F62F69" w:rsidRDefault="00F62F69" w:rsidP="00F62F69">
      <w:pPr>
        <w:spacing w:after="0"/>
        <w:ind w:firstLine="709"/>
        <w:contextualSpacing/>
        <w:jc w:val="both"/>
        <w:rPr>
          <w:b/>
          <w:szCs w:val="28"/>
        </w:rPr>
      </w:pPr>
    </w:p>
    <w:p w14:paraId="33E7363D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48188CDD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70E0D7CB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  <w:r>
        <w:rPr>
          <w:b/>
          <w:szCs w:val="28"/>
        </w:rPr>
        <w:lastRenderedPageBreak/>
        <w:t>3. Порядок определения фонда премирования. Размеры и порядок премирования.</w:t>
      </w:r>
    </w:p>
    <w:p w14:paraId="7CC37AF5" w14:textId="77777777" w:rsidR="00F62F69" w:rsidRPr="00C823E3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3.1. Премирование работников осуществляется из фонда оплаты труда работников учреждения </w:t>
      </w:r>
      <w:proofErr w:type="gramStart"/>
      <w:r>
        <w:rPr>
          <w:szCs w:val="28"/>
        </w:rPr>
        <w:t>и  экономии</w:t>
      </w:r>
      <w:proofErr w:type="gramEnd"/>
      <w:r>
        <w:rPr>
          <w:szCs w:val="28"/>
        </w:rPr>
        <w:t xml:space="preserve"> </w:t>
      </w:r>
      <w:r w:rsidRPr="00911A4F">
        <w:rPr>
          <w:szCs w:val="28"/>
        </w:rPr>
        <w:t xml:space="preserve"> фонда оплат</w:t>
      </w:r>
      <w:r>
        <w:rPr>
          <w:szCs w:val="28"/>
        </w:rPr>
        <w:t>ы труда (ФОТ)</w:t>
      </w:r>
      <w:r w:rsidRPr="00AF7C0A">
        <w:rPr>
          <w:color w:val="000000"/>
          <w:szCs w:val="28"/>
        </w:rPr>
        <w:t>.</w:t>
      </w:r>
      <w:r>
        <w:rPr>
          <w:color w:val="000000"/>
          <w:szCs w:val="28"/>
        </w:rPr>
        <w:t xml:space="preserve"> </w:t>
      </w:r>
      <w:r>
        <w:rPr>
          <w:szCs w:val="28"/>
        </w:rPr>
        <w:t>Э</w:t>
      </w:r>
      <w:r w:rsidRPr="00911A4F">
        <w:rPr>
          <w:szCs w:val="28"/>
        </w:rPr>
        <w:t xml:space="preserve">кономия фонда оплаты труда - это разница между утвержденным в смете </w:t>
      </w:r>
      <w:proofErr w:type="gramStart"/>
      <w:r w:rsidRPr="00911A4F">
        <w:rPr>
          <w:szCs w:val="28"/>
        </w:rPr>
        <w:t>фондом  оплаты</w:t>
      </w:r>
      <w:proofErr w:type="gramEnd"/>
      <w:r w:rsidRPr="00911A4F">
        <w:rPr>
          <w:szCs w:val="28"/>
        </w:rPr>
        <w:t xml:space="preserve"> труда и фактически использованным. Отмеченная экономия, как правило, направляется на п</w:t>
      </w:r>
      <w:r>
        <w:rPr>
          <w:szCs w:val="28"/>
        </w:rPr>
        <w:t xml:space="preserve">ремирование работников </w:t>
      </w:r>
      <w:r>
        <w:rPr>
          <w:szCs w:val="28"/>
          <w:lang w:eastAsia="ru-RU"/>
        </w:rPr>
        <w:t xml:space="preserve">Муниципального бюджетного учреждения дополнительного </w:t>
      </w:r>
      <w:proofErr w:type="gramStart"/>
      <w:r>
        <w:rPr>
          <w:szCs w:val="28"/>
          <w:lang w:eastAsia="ru-RU"/>
        </w:rPr>
        <w:t xml:space="preserve">образования </w:t>
      </w:r>
      <w:r>
        <w:rPr>
          <w:szCs w:val="28"/>
        </w:rPr>
        <w:t xml:space="preserve"> </w:t>
      </w:r>
      <w:r w:rsidRPr="00C53835">
        <w:rPr>
          <w:szCs w:val="28"/>
        </w:rPr>
        <w:t>«</w:t>
      </w:r>
      <w:proofErr w:type="gramEnd"/>
      <w:r>
        <w:rPr>
          <w:szCs w:val="28"/>
        </w:rPr>
        <w:t>Луганская детская школа искусств № 2 имени М. А. Балакирева</w:t>
      </w:r>
      <w:r w:rsidRPr="00C53835">
        <w:rPr>
          <w:szCs w:val="28"/>
        </w:rPr>
        <w:t>»</w:t>
      </w:r>
      <w:r>
        <w:rPr>
          <w:szCs w:val="28"/>
        </w:rPr>
        <w:t>.</w:t>
      </w:r>
    </w:p>
    <w:p w14:paraId="7250FEB7" w14:textId="77777777" w:rsidR="00F62F69" w:rsidRDefault="00F62F69" w:rsidP="00F62F69">
      <w:pPr>
        <w:spacing w:after="0"/>
        <w:ind w:firstLine="709"/>
        <w:contextualSpacing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3.2. </w:t>
      </w:r>
      <w:r w:rsidRPr="00AF7C0A">
        <w:rPr>
          <w:color w:val="000000"/>
          <w:szCs w:val="28"/>
          <w:shd w:val="clear" w:color="auto" w:fill="FFFFFF"/>
        </w:rPr>
        <w:t>Периодом для формирования и использования экономии ФОТ является календарный год с января по декабрь включительно.</w:t>
      </w:r>
    </w:p>
    <w:p w14:paraId="28489A1C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3.3. </w:t>
      </w:r>
      <w:r w:rsidRPr="00911A4F">
        <w:rPr>
          <w:szCs w:val="28"/>
        </w:rPr>
        <w:t>Экономия фонда оплаты труда образуется за счет</w:t>
      </w:r>
      <w:r>
        <w:rPr>
          <w:szCs w:val="28"/>
        </w:rPr>
        <w:t>:</w:t>
      </w:r>
    </w:p>
    <w:p w14:paraId="044CDFBE" w14:textId="77777777" w:rsidR="00F62F69" w:rsidRDefault="00F62F69" w:rsidP="00F62F69">
      <w:pPr>
        <w:spacing w:after="0"/>
        <w:ind w:firstLine="709"/>
        <w:contextualSpacing/>
        <w:jc w:val="both"/>
        <w:rPr>
          <w:color w:val="000000"/>
          <w:szCs w:val="28"/>
        </w:rPr>
      </w:pPr>
      <w:r>
        <w:rPr>
          <w:szCs w:val="28"/>
        </w:rPr>
        <w:t xml:space="preserve">- </w:t>
      </w:r>
      <w:r>
        <w:rPr>
          <w:color w:val="000000"/>
          <w:szCs w:val="28"/>
        </w:rPr>
        <w:t>в</w:t>
      </w:r>
      <w:r w:rsidRPr="00AF7C0A">
        <w:rPr>
          <w:color w:val="000000"/>
          <w:szCs w:val="28"/>
        </w:rPr>
        <w:t>ысвобождения средств за период временно</w:t>
      </w:r>
      <w:r>
        <w:rPr>
          <w:color w:val="000000"/>
          <w:szCs w:val="28"/>
        </w:rPr>
        <w:t>й нетрудоспособности работников;</w:t>
      </w:r>
    </w:p>
    <w:p w14:paraId="14303F03" w14:textId="77777777" w:rsidR="00F62F69" w:rsidRDefault="00F62F69" w:rsidP="00F62F69">
      <w:pPr>
        <w:spacing w:after="0"/>
        <w:ind w:firstLine="709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высвобождения средств в результате </w:t>
      </w:r>
      <w:r w:rsidRPr="00AF7C0A">
        <w:rPr>
          <w:color w:val="000000"/>
          <w:szCs w:val="28"/>
        </w:rPr>
        <w:t xml:space="preserve">оформления работниками отпусков </w:t>
      </w:r>
      <w:r>
        <w:rPr>
          <w:color w:val="000000"/>
          <w:szCs w:val="28"/>
        </w:rPr>
        <w:t>без сохранения заработной платы;</w:t>
      </w:r>
    </w:p>
    <w:p w14:paraId="19EE1867" w14:textId="77777777" w:rsidR="00F62F69" w:rsidRPr="00AF7C0A" w:rsidRDefault="00F62F69" w:rsidP="00F62F69">
      <w:pPr>
        <w:spacing w:after="0"/>
        <w:ind w:firstLine="709"/>
        <w:contextualSpacing/>
        <w:rPr>
          <w:color w:val="000000"/>
          <w:szCs w:val="28"/>
        </w:rPr>
      </w:pPr>
      <w:r>
        <w:rPr>
          <w:color w:val="000000"/>
          <w:szCs w:val="28"/>
        </w:rPr>
        <w:t>- н</w:t>
      </w:r>
      <w:r w:rsidRPr="00AF7C0A">
        <w:rPr>
          <w:color w:val="000000"/>
          <w:szCs w:val="28"/>
        </w:rPr>
        <w:t>аличия вакантных должностей в штатном расписании, в том числе при нахождении работника в отпуске по уходу за ребенком в случае, если на его место не принят другой работни</w:t>
      </w:r>
      <w:r>
        <w:rPr>
          <w:color w:val="000000"/>
          <w:szCs w:val="28"/>
        </w:rPr>
        <w:t>к (кроме преподавателей</w:t>
      </w:r>
      <w:r w:rsidRPr="00AF7C0A">
        <w:rPr>
          <w:color w:val="000000"/>
          <w:szCs w:val="28"/>
        </w:rPr>
        <w:t>).</w:t>
      </w:r>
    </w:p>
    <w:p w14:paraId="5E2AF7BD" w14:textId="77777777" w:rsidR="00F62F69" w:rsidRDefault="00F62F69" w:rsidP="00F62F69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3.4. Премирование работников Муниципального бюджетного учреждения дополнительного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образования  </w:t>
      </w:r>
      <w:r w:rsidRPr="00C53835"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Луганская детская школа искусств № 2 имени             М. А. Балакирева</w:t>
      </w:r>
      <w:r w:rsidRPr="00C538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осуществляется по результатам работы  в пределах средств на оплату труда, утвержденных в сметах расходов, </w:t>
      </w:r>
      <w:r>
        <w:rPr>
          <w:rFonts w:ascii="Times New Roman" w:hAnsi="Times New Roman"/>
          <w:sz w:val="28"/>
        </w:rPr>
        <w:t>устанавливаются в процентном отношении к окладу (должностному окладу, ставке заработной платы) или абсолютных размерах.</w:t>
      </w:r>
    </w:p>
    <w:p w14:paraId="316F0313" w14:textId="77777777" w:rsidR="00F62F69" w:rsidRDefault="00F62F69" w:rsidP="00F62F69">
      <w:pPr>
        <w:spacing w:after="0"/>
        <w:ind w:firstLine="708"/>
        <w:contextualSpacing/>
        <w:jc w:val="both"/>
        <w:rPr>
          <w:szCs w:val="28"/>
        </w:rPr>
      </w:pPr>
      <w:r>
        <w:rPr>
          <w:szCs w:val="28"/>
        </w:rPr>
        <w:t>3.5. Размер премий сотрудникам за выполнение показателей, указанных в п.2 настоящего Положения, устанавливается непосредственно руководителем и оформляется приказом о премировании.</w:t>
      </w:r>
    </w:p>
    <w:p w14:paraId="0AD5BB95" w14:textId="77777777" w:rsidR="00F62F69" w:rsidRPr="0010488D" w:rsidRDefault="00F62F69" w:rsidP="00F62F69">
      <w:pPr>
        <w:spacing w:after="0"/>
        <w:ind w:firstLine="709"/>
        <w:contextualSpacing/>
        <w:jc w:val="both"/>
        <w:rPr>
          <w:strike/>
          <w:szCs w:val="28"/>
        </w:rPr>
      </w:pPr>
      <w:r>
        <w:rPr>
          <w:szCs w:val="28"/>
        </w:rPr>
        <w:t xml:space="preserve">3.6. Премирование руководителя </w:t>
      </w:r>
      <w:r>
        <w:rPr>
          <w:szCs w:val="28"/>
          <w:lang w:eastAsia="ru-RU"/>
        </w:rPr>
        <w:t xml:space="preserve">Муниципального бюджетного учреждения дополнительного </w:t>
      </w:r>
      <w:proofErr w:type="gramStart"/>
      <w:r>
        <w:rPr>
          <w:szCs w:val="28"/>
          <w:lang w:eastAsia="ru-RU"/>
        </w:rPr>
        <w:t xml:space="preserve">образования </w:t>
      </w:r>
      <w:r>
        <w:rPr>
          <w:szCs w:val="28"/>
        </w:rPr>
        <w:t xml:space="preserve"> </w:t>
      </w:r>
      <w:r w:rsidRPr="00C53835">
        <w:rPr>
          <w:szCs w:val="28"/>
        </w:rPr>
        <w:t>«</w:t>
      </w:r>
      <w:proofErr w:type="gramEnd"/>
      <w:r>
        <w:rPr>
          <w:szCs w:val="28"/>
        </w:rPr>
        <w:t>Луганская детская школа искусств № 2 имени М. А. Балакирева</w:t>
      </w:r>
      <w:r w:rsidRPr="00C53835">
        <w:rPr>
          <w:szCs w:val="28"/>
        </w:rPr>
        <w:t>»</w:t>
      </w:r>
      <w:r>
        <w:rPr>
          <w:szCs w:val="28"/>
        </w:rPr>
        <w:t xml:space="preserve"> установления им надбавок и доплат к должностным окладам, оказание материальной помощи осуществляется по решению вышестоящего органа в пределах имеющихся средств на оплату труда. </w:t>
      </w:r>
    </w:p>
    <w:p w14:paraId="448A0823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3.7. Премии не выплачиваются за время отпусков, временной нетрудоспособности, учёбы. </w:t>
      </w:r>
    </w:p>
    <w:p w14:paraId="7E670BB7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3.8. Работникам, отработавшим неполный календарный период в связи с переводом на другую работу, уходом на пенсию, увольнением или по другим уважительным причинам, предусмотренным трудовым законодательством, выплата премий может осуществляться за фактически отработанное время.</w:t>
      </w:r>
    </w:p>
    <w:p w14:paraId="523965FD" w14:textId="77777777" w:rsidR="00F62F69" w:rsidRDefault="00F62F69" w:rsidP="00F62F69">
      <w:pPr>
        <w:autoSpaceDE w:val="0"/>
        <w:autoSpaceDN w:val="0"/>
        <w:adjustRightInd w:val="0"/>
        <w:spacing w:after="0"/>
        <w:rPr>
          <w:szCs w:val="28"/>
        </w:rPr>
      </w:pPr>
      <w:r>
        <w:rPr>
          <w:szCs w:val="28"/>
        </w:rPr>
        <w:t>3.9.</w:t>
      </w:r>
      <w:r w:rsidRPr="009F0F6A">
        <w:rPr>
          <w:szCs w:val="28"/>
        </w:rPr>
        <w:t xml:space="preserve"> </w:t>
      </w:r>
      <w:r>
        <w:rPr>
          <w:szCs w:val="28"/>
        </w:rPr>
        <w:t xml:space="preserve"> Работникам, совершившим прогул или имеющим дисциплинарное взыскание, премии не выплачиваются.</w:t>
      </w:r>
    </w:p>
    <w:p w14:paraId="7F0A7425" w14:textId="77777777" w:rsidR="00F62F69" w:rsidRDefault="00F62F69" w:rsidP="00F62F69">
      <w:pPr>
        <w:spacing w:after="0"/>
        <w:ind w:firstLine="709"/>
        <w:contextualSpacing/>
        <w:jc w:val="both"/>
        <w:rPr>
          <w:b/>
          <w:szCs w:val="28"/>
        </w:rPr>
      </w:pPr>
    </w:p>
    <w:p w14:paraId="4F16BC75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3648A8A6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1C7AC179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2C5CF847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05AD93EA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6F101C7F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  <w:r>
        <w:rPr>
          <w:b/>
          <w:szCs w:val="28"/>
        </w:rPr>
        <w:lastRenderedPageBreak/>
        <w:t>4. Сроки премирования.</w:t>
      </w:r>
    </w:p>
    <w:p w14:paraId="58221F95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4.1. Премия выплачивается не позже срока выплаты заработной платы за месяц, следующего за отчётным, за который начислена премия.</w:t>
      </w:r>
    </w:p>
    <w:p w14:paraId="30228340" w14:textId="77777777" w:rsidR="00F62F69" w:rsidRPr="007E19AE" w:rsidRDefault="00F62F69" w:rsidP="00F62F69">
      <w:pPr>
        <w:spacing w:after="0"/>
        <w:ind w:firstLine="709"/>
        <w:contextualSpacing/>
        <w:jc w:val="both"/>
        <w:rPr>
          <w:szCs w:val="28"/>
        </w:rPr>
      </w:pPr>
      <w:r w:rsidRPr="007E19AE">
        <w:rPr>
          <w:szCs w:val="28"/>
        </w:rPr>
        <w:t>4.2.</w:t>
      </w:r>
      <w:r>
        <w:rPr>
          <w:szCs w:val="28"/>
        </w:rPr>
        <w:t xml:space="preserve"> </w:t>
      </w:r>
      <w:r w:rsidRPr="007E19AE">
        <w:rPr>
          <w:szCs w:val="28"/>
        </w:rPr>
        <w:t>Премия, выплачиваемая в соответствии с настоящим Положением, включается в расчет среднего заработка.</w:t>
      </w:r>
    </w:p>
    <w:p w14:paraId="37120C36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4A6B44EA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</w:p>
    <w:p w14:paraId="103FA1EC" w14:textId="77777777" w:rsidR="00F62F69" w:rsidRDefault="00F62F69" w:rsidP="00F62F69">
      <w:pPr>
        <w:spacing w:after="0"/>
        <w:ind w:firstLine="709"/>
        <w:contextualSpacing/>
        <w:jc w:val="center"/>
        <w:rPr>
          <w:b/>
          <w:szCs w:val="28"/>
        </w:rPr>
      </w:pPr>
      <w:r>
        <w:rPr>
          <w:b/>
          <w:szCs w:val="28"/>
        </w:rPr>
        <w:t>5. Лишение премирования.</w:t>
      </w:r>
    </w:p>
    <w:p w14:paraId="74339733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>5.1. Директору предоставляется право лишать премии, носящей системный характер (указанные в п.2.2.)  полностью или частично в случае нарушения трудовой дисциплины, производственной дисциплины и внутреннего распорядка по согласованию с профсоюзным комитетом.</w:t>
      </w:r>
    </w:p>
    <w:p w14:paraId="7A3C6FC4" w14:textId="77777777" w:rsidR="00F62F69" w:rsidRDefault="00F62F69" w:rsidP="00F62F69">
      <w:pPr>
        <w:spacing w:after="0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5.2. Снижение размера премии или лишение её полностью оформляется приказом по </w:t>
      </w:r>
      <w:r>
        <w:rPr>
          <w:szCs w:val="28"/>
          <w:lang w:eastAsia="ru-RU"/>
        </w:rPr>
        <w:t xml:space="preserve">Муниципальному бюджетному учреждению дополнительного </w:t>
      </w:r>
      <w:proofErr w:type="gramStart"/>
      <w:r>
        <w:rPr>
          <w:szCs w:val="28"/>
          <w:lang w:eastAsia="ru-RU"/>
        </w:rPr>
        <w:t xml:space="preserve">образования </w:t>
      </w:r>
      <w:r>
        <w:rPr>
          <w:szCs w:val="28"/>
        </w:rPr>
        <w:t xml:space="preserve"> </w:t>
      </w:r>
      <w:r w:rsidRPr="00C53835">
        <w:rPr>
          <w:szCs w:val="28"/>
        </w:rPr>
        <w:t>«</w:t>
      </w:r>
      <w:proofErr w:type="gramEnd"/>
      <w:r>
        <w:rPr>
          <w:szCs w:val="28"/>
        </w:rPr>
        <w:t>Луганская детская школа искусств № 2 имени М. А. Балакирева</w:t>
      </w:r>
      <w:r w:rsidRPr="00C53835">
        <w:rPr>
          <w:szCs w:val="28"/>
        </w:rPr>
        <w:t>»</w:t>
      </w:r>
      <w:r>
        <w:rPr>
          <w:szCs w:val="28"/>
        </w:rPr>
        <w:t xml:space="preserve"> за тот период, в котором было допущено нарушение, с указанием причины.</w:t>
      </w:r>
    </w:p>
    <w:p w14:paraId="7B98B64C" w14:textId="77777777" w:rsidR="00F62F69" w:rsidRDefault="00F62F69" w:rsidP="00F62F69"/>
    <w:p w14:paraId="2C968ACE" w14:textId="77777777" w:rsidR="00F62F69" w:rsidRDefault="00F62F69" w:rsidP="00F62F69"/>
    <w:p w14:paraId="2657CACB" w14:textId="77777777" w:rsidR="00F62F69" w:rsidRDefault="00F62F69" w:rsidP="00F62F69"/>
    <w:p w14:paraId="110B8BF1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030446E4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56203DFE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2DF716B6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7B2F2200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5A384AB1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3C964955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6C882455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3DE6C4A5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5912B9D8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3E706D62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7A21213D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64051CCA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332E667F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161EEC4F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3B5C41D4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5D564585" w14:textId="77777777" w:rsidR="00F62F69" w:rsidRDefault="00F62F69" w:rsidP="00F62F69">
      <w:pPr>
        <w:tabs>
          <w:tab w:val="left" w:pos="10490"/>
        </w:tabs>
        <w:spacing w:after="0"/>
        <w:ind w:firstLine="709"/>
        <w:contextualSpacing/>
        <w:jc w:val="right"/>
        <w:rPr>
          <w:szCs w:val="28"/>
        </w:rPr>
      </w:pPr>
    </w:p>
    <w:p w14:paraId="6D5FF82B" w14:textId="77777777" w:rsidR="00F62F69" w:rsidRDefault="00F62F69" w:rsidP="00F62F69">
      <w:pPr>
        <w:spacing w:after="0"/>
        <w:ind w:hanging="284"/>
        <w:jc w:val="both"/>
      </w:pPr>
    </w:p>
    <w:sectPr w:rsidR="00F62F69" w:rsidSect="00F62F69">
      <w:pgSz w:w="11906" w:h="16838" w:code="9"/>
      <w:pgMar w:top="568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A4E"/>
    <w:rsid w:val="001952B7"/>
    <w:rsid w:val="001B71E0"/>
    <w:rsid w:val="002F2F75"/>
    <w:rsid w:val="004D2803"/>
    <w:rsid w:val="006B5A4E"/>
    <w:rsid w:val="006C0B77"/>
    <w:rsid w:val="008242FF"/>
    <w:rsid w:val="00870751"/>
    <w:rsid w:val="00922C48"/>
    <w:rsid w:val="00B915B7"/>
    <w:rsid w:val="00EA59DF"/>
    <w:rsid w:val="00EE4070"/>
    <w:rsid w:val="00F12C76"/>
    <w:rsid w:val="00F6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64133"/>
  <w15:chartTrackingRefBased/>
  <w15:docId w15:val="{712FF88A-D20A-4BAC-8DD7-C5692879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2F69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2025-06-19T06:29:00Z</dcterms:created>
  <dcterms:modified xsi:type="dcterms:W3CDTF">2025-06-19T06:40:00Z</dcterms:modified>
</cp:coreProperties>
</file>