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67" w:leader="none"/>
        </w:tabs>
        <w:ind w:left="360" w:hanging="0"/>
        <w:jc w:val="right"/>
        <w:rPr/>
      </w:pPr>
      <w:r>
        <w:rPr>
          <w:rFonts w:cs="Arial" w:ascii="Arial" w:hAnsi="Arial"/>
          <w:b w:val="false"/>
          <w:bCs w:val="false"/>
          <w:sz w:val="24"/>
        </w:rPr>
        <w:t>Приложение 3</w:t>
      </w:r>
    </w:p>
    <w:p>
      <w:pPr>
        <w:pStyle w:val="Normal"/>
        <w:tabs>
          <w:tab w:val="left" w:pos="567" w:leader="none"/>
        </w:tabs>
        <w:ind w:left="360" w:hanging="0"/>
        <w:jc w:val="center"/>
        <w:rPr/>
      </w:pPr>
      <w:r>
        <w:rPr>
          <w:rFonts w:cs="Arial" w:ascii="Arial" w:hAnsi="Arial"/>
          <w:b/>
          <w:sz w:val="24"/>
        </w:rPr>
        <w:t>УВАЖАЕМЫЕ ПАЦИЕНТЫ!</w:t>
      </w:r>
    </w:p>
    <w:p>
      <w:pPr>
        <w:pStyle w:val="Normal"/>
        <w:tabs>
          <w:tab w:val="left" w:pos="567" w:leader="none"/>
        </w:tabs>
        <w:ind w:left="360" w:hanging="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tabs>
          <w:tab w:val="left" w:pos="567" w:leader="none"/>
        </w:tabs>
        <w:ind w:left="360" w:hanging="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ПАМЯТКА</w:t>
      </w:r>
    </w:p>
    <w:p>
      <w:pPr>
        <w:pStyle w:val="Normal"/>
        <w:tabs>
          <w:tab w:val="left" w:pos="567" w:leader="none"/>
        </w:tabs>
        <w:ind w:left="360" w:hanging="0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highlight w:val="white"/>
        </w:rPr>
      </w:pPr>
      <w:r>
        <w:rPr>
          <w:rFonts w:cs="Arial" w:ascii="Arial" w:hAnsi="Arial"/>
          <w:b/>
          <w:sz w:val="24"/>
        </w:rPr>
        <w:t xml:space="preserve">Оформление медицинского допуска к </w:t>
      </w:r>
      <w:r>
        <w:rPr>
          <w:rFonts w:cs="Arial" w:ascii="Arial" w:hAnsi="Arial"/>
          <w:b/>
          <w:sz w:val="24"/>
          <w:szCs w:val="24"/>
        </w:rPr>
        <w:t xml:space="preserve">выполнению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нормативов испытаний</w:t>
      </w:r>
      <w:r>
        <w:rPr>
          <w:rStyle w:val="Appleconvertedspace"/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 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(тестов) Всероссийского физкультурно-спортивного комплекса "Готов к труду и обороне» (далее – ГТО).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left" w:pos="567" w:leader="none"/>
          <w:tab w:val="left" w:pos="851" w:leader="none"/>
        </w:tabs>
        <w:ind w:left="0" w:firstLine="56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Медицинский осмотр для допуска к выполнению нормативов испытаний (тестов) ГТО является плановой медицинской помощью и осуществляется в рамках Территориальной программы государственных гарантий бесплатного оказания медицинской помощи населению Тюменской области в ме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дицинских организациях по месту жительства.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  <w:tab w:val="left" w:pos="851" w:leader="none"/>
        </w:tabs>
        <w:ind w:left="0" w:firstLine="564"/>
        <w:jc w:val="both"/>
        <w:rPr/>
      </w:pPr>
      <w:r>
        <w:rPr>
          <w:rFonts w:cs="Arial" w:ascii="Arial" w:hAnsi="Arial"/>
          <w:sz w:val="24"/>
          <w:szCs w:val="24"/>
        </w:rPr>
        <w:t>Медицинские осмотры для получения допуска к выполнению нормативов испытаний (тестов) ГТО осуществляются на основании результатов диспансеризации, профилактических, предварительных или периодических медицинских осмотров в соответствии с действующими Приказами Министерства здравоохранения Российской Федерации.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  <w:tab w:val="left" w:pos="851" w:leader="none"/>
        </w:tabs>
        <w:ind w:left="0" w:firstLine="564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В случае отсутствия данных о прохождении медицинских осмотров</w:t>
      </w:r>
      <w:r>
        <w:rPr>
          <w:rFonts w:cs="Arial" w:ascii="Arial" w:hAnsi="Arial"/>
          <w:sz w:val="24"/>
          <w:szCs w:val="24"/>
        </w:rPr>
        <w:t xml:space="preserve"> лицам, желающим выполнить нормативы испытаний (тестов) ГТО выдается </w:t>
      </w:r>
      <w:r>
        <w:rPr>
          <w:rFonts w:cs="Arial" w:ascii="Arial" w:hAnsi="Arial"/>
          <w:sz w:val="24"/>
          <w:szCs w:val="24"/>
          <w:u w:val="single"/>
        </w:rPr>
        <w:t>направление для прохождения диспансеризации, профилактического медицинского осмотра.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  <w:tab w:val="left" w:pos="851" w:leader="none"/>
        </w:tabs>
        <w:ind w:left="0" w:firstLine="564"/>
        <w:jc w:val="both"/>
        <w:rPr/>
      </w:pPr>
      <w:r>
        <w:rPr>
          <w:rFonts w:cs="Arial" w:ascii="Arial" w:hAnsi="Arial"/>
          <w:sz w:val="24"/>
          <w:szCs w:val="24"/>
        </w:rPr>
        <w:t xml:space="preserve">По результатам проведенного медицинского осмотра лицам, желающим выполнить нормативы испытания (тестов) ГТО выдается медицинское заключение о допуске, на срок не более 12 месяцев. 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  <w:tab w:val="left" w:pos="851" w:leader="none"/>
        </w:tabs>
        <w:ind w:left="0" w:firstLine="564"/>
        <w:jc w:val="both"/>
        <w:rPr/>
      </w:pPr>
      <w:r>
        <w:rPr>
          <w:rFonts w:cs="Arial" w:ascii="Arial" w:hAnsi="Arial"/>
          <w:sz w:val="24"/>
          <w:szCs w:val="24"/>
        </w:rPr>
        <w:t>Оформление медицинского заключения к выполнению нормативов испытаний (тестов) ГТО для лиц старше 18 лет осуществляется в медицинской организации по месту жительства врачом-терапевтом участковым (врачом общей практики (семейным врачом) или врачом терапевтом отделения медицинской профилактики по данным результатов диспансеризации, профилактических, предварительных или периодических медицинских осмотров.</w:t>
      </w:r>
    </w:p>
    <w:p>
      <w:pPr>
        <w:pStyle w:val="ListParagraph"/>
        <w:numPr>
          <w:ilvl w:val="0"/>
          <w:numId w:val="0"/>
        </w:numPr>
        <w:tabs>
          <w:tab w:val="left" w:pos="567" w:leader="none"/>
          <w:tab w:val="left" w:pos="851" w:leader="none"/>
        </w:tabs>
        <w:ind w:left="924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4" w:hanging="360"/>
      </w:pPr>
      <w:rPr>
        <w:sz w:val="24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644" w:hanging="360"/>
      </w:pPr>
    </w:lvl>
    <w:lvl w:ilvl="2">
      <w:start w:val="1"/>
      <w:numFmt w:val="lowerRoman"/>
      <w:lvlText w:val="%3."/>
      <w:lvlJc w:val="right"/>
      <w:pPr>
        <w:ind w:left="2364" w:hanging="180"/>
      </w:pPr>
    </w:lvl>
    <w:lvl w:ilvl="3">
      <w:start w:val="1"/>
      <w:numFmt w:val="decimal"/>
      <w:lvlText w:val="%4."/>
      <w:lvlJc w:val="left"/>
      <w:pPr>
        <w:ind w:left="3084" w:hanging="360"/>
      </w:pPr>
    </w:lvl>
    <w:lvl w:ilvl="4">
      <w:start w:val="1"/>
      <w:numFmt w:val="lowerLetter"/>
      <w:lvlText w:val="%5."/>
      <w:lvlJc w:val="left"/>
      <w:pPr>
        <w:ind w:left="3804" w:hanging="360"/>
      </w:pPr>
    </w:lvl>
    <w:lvl w:ilvl="5">
      <w:start w:val="1"/>
      <w:numFmt w:val="lowerRoman"/>
      <w:lvlText w:val="%6."/>
      <w:lvlJc w:val="right"/>
      <w:pPr>
        <w:ind w:left="4524" w:hanging="180"/>
      </w:pPr>
    </w:lvl>
    <w:lvl w:ilvl="6">
      <w:start w:val="1"/>
      <w:numFmt w:val="decimal"/>
      <w:lvlText w:val="%7."/>
      <w:lvlJc w:val="left"/>
      <w:pPr>
        <w:ind w:left="5244" w:hanging="360"/>
      </w:pPr>
    </w:lvl>
    <w:lvl w:ilvl="7">
      <w:start w:val="1"/>
      <w:numFmt w:val="lowerLetter"/>
      <w:lvlText w:val="%8."/>
      <w:lvlJc w:val="left"/>
      <w:pPr>
        <w:ind w:left="5964" w:hanging="360"/>
      </w:pPr>
    </w:lvl>
    <w:lvl w:ilvl="8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1f2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ppleconvertedspace" w:customStyle="1">
    <w:name w:val="apple-converted-space"/>
    <w:basedOn w:val="DefaultParagraphFont"/>
    <w:qFormat/>
    <w:rsid w:val="00c91f2b"/>
    <w:rPr/>
  </w:style>
  <w:style w:type="character" w:styleId="ListLabel1">
    <w:name w:val="ListLabel 1"/>
    <w:qFormat/>
    <w:rPr>
      <w:b/>
      <w:color w:val="00000A"/>
    </w:rPr>
  </w:style>
  <w:style w:type="character" w:styleId="ListLabel2">
    <w:name w:val="ListLabel 2"/>
    <w:qFormat/>
    <w:rPr>
      <w:rFonts w:ascii="Arial" w:hAnsi="Arial"/>
      <w:b/>
      <w:sz w:val="24"/>
    </w:rPr>
  </w:style>
  <w:style w:type="character" w:styleId="ListLabel3">
    <w:name w:val="ListLabel 3"/>
    <w:qFormat/>
    <w:rPr>
      <w:rFonts w:ascii="Arial" w:hAnsi="Arial"/>
      <w:b/>
      <w:sz w:val="24"/>
    </w:rPr>
  </w:style>
  <w:style w:type="character" w:styleId="ListLabel4">
    <w:name w:val="ListLabel 4"/>
    <w:qFormat/>
    <w:rPr>
      <w:rFonts w:ascii="Arial" w:hAnsi="Arial"/>
      <w:b/>
      <w:sz w:val="24"/>
    </w:rPr>
  </w:style>
  <w:style w:type="character" w:styleId="ListLabel5">
    <w:name w:val="ListLabel 5"/>
    <w:qFormat/>
    <w:rPr>
      <w:rFonts w:ascii="Arial" w:hAnsi="Arial"/>
      <w:b/>
      <w:sz w:val="24"/>
    </w:rPr>
  </w:style>
  <w:style w:type="character" w:styleId="ListLabel6">
    <w:name w:val="ListLabel 6"/>
    <w:qFormat/>
    <w:rPr>
      <w:rFonts w:ascii="Arial" w:hAnsi="Arial"/>
      <w:b/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91f2b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c91f2b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LibreOffice/5.4.5.1$Windows_X86_64 LibreOffice_project/79c9829dd5d8054ec39a82dc51cd9eff340dbee8</Application>
  <Pages>1</Pages>
  <Words>184</Words>
  <Characters>1456</Characters>
  <CharactersWithSpaces>1628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2018-07-03T02:58:00Z</dcterms:created>
  <dc:creator>OVFD</dc:creator>
  <dc:description/>
  <dc:language>ru-RU</dc:language>
  <cp:lastModifiedBy/>
  <dcterms:modified xsi:type="dcterms:W3CDTF">2018-07-24T09:10:44Z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