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B8" w:rsidRPr="003037B8" w:rsidRDefault="003037B8">
      <w:pPr>
        <w:rPr>
          <w:b/>
        </w:rPr>
      </w:pPr>
      <w:r w:rsidRPr="003037B8">
        <w:rPr>
          <w:b/>
        </w:rPr>
        <w:t>Живопись</w:t>
      </w:r>
    </w:p>
    <w:p w:rsidR="00E178EB" w:rsidRDefault="00E178EB">
      <w:r>
        <w:t>Второй год обучения для 2 «А», 2 «Б»</w:t>
      </w:r>
    </w:p>
    <w:p w:rsidR="00E178EB" w:rsidRDefault="00E178EB">
      <w:r>
        <w:t>Тема: Гармония по общему цветовому тону.</w:t>
      </w:r>
      <w:r>
        <w:br/>
      </w:r>
    </w:p>
    <w:p w:rsidR="00E178EB" w:rsidRDefault="00E178EB">
      <w:r>
        <w:t>Задание: «Этюд стеклянного кувшина или бутылки на цветном фоне»</w:t>
      </w:r>
    </w:p>
    <w:p w:rsidR="00E178EB" w:rsidRDefault="00E178EB"/>
    <w:p w:rsidR="00E178EB" w:rsidRDefault="00E178EB">
      <w:r>
        <w:t>Учебные задачи: Передача прозрачности стекла при помощи технических приёмов работы акварелью,  колористической  цельности.</w:t>
      </w:r>
    </w:p>
    <w:p w:rsidR="00E178EB" w:rsidRDefault="00E178EB">
      <w:r>
        <w:t>Развивающие задачи: Развитие умения передавать цветовое и тональное отношения, развивать художественный вкус.</w:t>
      </w:r>
    </w:p>
    <w:p w:rsidR="003037B8" w:rsidRDefault="003037B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5pt;height:412.55pt">
            <v:imagedata r:id="rId5" o:title="162695280_457242581"/>
          </v:shape>
        </w:pict>
      </w:r>
    </w:p>
    <w:p w:rsidR="003037B8" w:rsidRDefault="003037B8"/>
    <w:p w:rsidR="003037B8" w:rsidRDefault="003037B8"/>
    <w:p w:rsidR="003037B8" w:rsidRDefault="003037B8"/>
    <w:p w:rsidR="003037B8" w:rsidRDefault="003037B8">
      <w:r>
        <w:lastRenderedPageBreak/>
        <w:pict>
          <v:shape id="_x0000_i1026" type="#_x0000_t75" style="width:467.05pt;height:668.1pt">
            <v:imagedata r:id="rId6" o:title="162695280_457242582"/>
          </v:shape>
        </w:pict>
      </w:r>
    </w:p>
    <w:p w:rsidR="003037B8" w:rsidRDefault="003037B8"/>
    <w:p w:rsidR="003037B8" w:rsidRDefault="003037B8"/>
    <w:p w:rsidR="003037B8" w:rsidRDefault="003037B8">
      <w:r>
        <w:lastRenderedPageBreak/>
        <w:pict>
          <v:shape id="_x0000_i1027" type="#_x0000_t75" style="width:467.7pt;height:467.7pt">
            <v:imagedata r:id="rId7" o:title="162695280_457242583"/>
          </v:shape>
        </w:pict>
      </w:r>
    </w:p>
    <w:p w:rsidR="003037B8" w:rsidRDefault="003037B8">
      <w:pPr>
        <w:rPr>
          <w:b/>
          <w:u w:val="single"/>
        </w:rPr>
      </w:pPr>
      <w:r w:rsidRPr="003037B8">
        <w:rPr>
          <w:b/>
          <w:u w:val="single"/>
        </w:rPr>
        <w:t>Рисунок</w:t>
      </w:r>
    </w:p>
    <w:p w:rsidR="003037B8" w:rsidRDefault="003037B8" w:rsidP="003037B8">
      <w:r>
        <w:t>Задание: «Натюрморт из 2-х предметов быта»</w:t>
      </w:r>
    </w:p>
    <w:p w:rsidR="003037B8" w:rsidRDefault="003037B8" w:rsidP="003037B8">
      <w:r>
        <w:t xml:space="preserve">Учебные задачи: Правильная </w:t>
      </w:r>
      <w:proofErr w:type="spellStart"/>
      <w:r>
        <w:t>компановка</w:t>
      </w:r>
      <w:proofErr w:type="spellEnd"/>
      <w:r>
        <w:t xml:space="preserve"> в листе, прорисовка конструкции, уточнение пропорций. Тональная проработка формы предметов. Обращение тональных отношений.</w:t>
      </w:r>
    </w:p>
    <w:p w:rsidR="003037B8" w:rsidRDefault="003037B8" w:rsidP="003037B8">
      <w:r>
        <w:t>Развивающие задачи: Способствовать развитию творческих способностей, возможность творчески использовать полученные знания.</w:t>
      </w:r>
      <w:bookmarkStart w:id="0" w:name="_GoBack"/>
      <w:bookmarkEnd w:id="0"/>
    </w:p>
    <w:p w:rsidR="003037B8" w:rsidRDefault="003037B8">
      <w:pPr>
        <w:rPr>
          <w:b/>
          <w:u w:val="single"/>
        </w:rPr>
      </w:pPr>
    </w:p>
    <w:p w:rsidR="003037B8" w:rsidRDefault="003037B8">
      <w:pPr>
        <w:rPr>
          <w:b/>
          <w:u w:val="single"/>
        </w:rPr>
      </w:pPr>
      <w:r>
        <w:rPr>
          <w:b/>
          <w:u w:val="single"/>
        </w:rPr>
        <w:lastRenderedPageBreak/>
        <w:pict>
          <v:shape id="_x0000_i1028" type="#_x0000_t75" style="width:467.7pt;height:623.35pt">
            <v:imagedata r:id="rId8" o:title="162695280_457242584"/>
          </v:shape>
        </w:pict>
      </w:r>
    </w:p>
    <w:p w:rsidR="003037B8" w:rsidRDefault="003037B8">
      <w:pPr>
        <w:rPr>
          <w:b/>
          <w:u w:val="single"/>
        </w:rPr>
      </w:pPr>
    </w:p>
    <w:p w:rsidR="003037B8" w:rsidRDefault="003037B8">
      <w:pPr>
        <w:rPr>
          <w:b/>
          <w:u w:val="single"/>
        </w:rPr>
      </w:pPr>
    </w:p>
    <w:p w:rsidR="003037B8" w:rsidRDefault="003037B8">
      <w:pPr>
        <w:rPr>
          <w:b/>
          <w:u w:val="single"/>
        </w:rPr>
      </w:pPr>
    </w:p>
    <w:p w:rsidR="003037B8" w:rsidRDefault="003037B8">
      <w:pPr>
        <w:rPr>
          <w:b/>
          <w:u w:val="single"/>
        </w:rPr>
      </w:pPr>
    </w:p>
    <w:p w:rsidR="003037B8" w:rsidRPr="003037B8" w:rsidRDefault="003037B8">
      <w:pPr>
        <w:rPr>
          <w:b/>
          <w:u w:val="single"/>
        </w:rPr>
      </w:pPr>
      <w:r>
        <w:rPr>
          <w:b/>
          <w:u w:val="single"/>
        </w:rPr>
        <w:lastRenderedPageBreak/>
        <w:pict>
          <v:shape id="_x0000_i1029" type="#_x0000_t75" style="width:317.85pt;height:450.15pt">
            <v:imagedata r:id="rId9" o:title="162695280_457242585"/>
          </v:shape>
        </w:pict>
      </w:r>
    </w:p>
    <w:p w:rsidR="003037B8" w:rsidRDefault="003037B8">
      <w:r>
        <w:lastRenderedPageBreak/>
        <w:pict>
          <v:shape id="_x0000_i1030" type="#_x0000_t75" style="width:422.25pt;height:341.2pt">
            <v:imagedata r:id="rId10" o:title="162695280_457242586"/>
          </v:shape>
        </w:pict>
      </w:r>
    </w:p>
    <w:sectPr w:rsidR="0030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FE"/>
    <w:rsid w:val="001556AB"/>
    <w:rsid w:val="003037B8"/>
    <w:rsid w:val="003C49FE"/>
    <w:rsid w:val="004053E8"/>
    <w:rsid w:val="00415AE8"/>
    <w:rsid w:val="00E178EB"/>
    <w:rsid w:val="00E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2020-04-12T17:28:00Z</dcterms:created>
  <dcterms:modified xsi:type="dcterms:W3CDTF">2020-04-12T18:00:00Z</dcterms:modified>
</cp:coreProperties>
</file>