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85D" w:rsidRPr="000E785D" w:rsidRDefault="000E785D" w:rsidP="000E785D">
      <w:pPr>
        <w:pStyle w:val="a3"/>
        <w:jc w:val="center"/>
        <w:rPr>
          <w:rFonts w:ascii="Verdana" w:hAnsi="Verdana" w:cs="Tahoma"/>
          <w:b/>
          <w:bCs/>
          <w:color w:val="333333"/>
          <w:sz w:val="36"/>
          <w:szCs w:val="32"/>
        </w:rPr>
      </w:pPr>
      <w:r w:rsidRPr="000E785D">
        <w:rPr>
          <w:noProof/>
          <w:sz w:val="28"/>
        </w:rPr>
        <w:drawing>
          <wp:inline distT="0" distB="0" distL="0" distR="0">
            <wp:extent cx="3333750" cy="3228975"/>
            <wp:effectExtent l="0" t="0" r="0" b="9525"/>
            <wp:docPr id="2" name="Рисунок 2" descr="http://keres.ucoz.ru/images/No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eres.ucoz.ru/images/Noex.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33750" cy="3228975"/>
                    </a:xfrm>
                    <a:prstGeom prst="rect">
                      <a:avLst/>
                    </a:prstGeom>
                    <a:noFill/>
                    <a:ln>
                      <a:noFill/>
                    </a:ln>
                  </pic:spPr>
                </pic:pic>
              </a:graphicData>
            </a:graphic>
          </wp:inline>
        </w:drawing>
      </w:r>
    </w:p>
    <w:p w:rsidR="000E785D" w:rsidRPr="000E785D" w:rsidRDefault="000E785D" w:rsidP="000E785D">
      <w:pPr>
        <w:pStyle w:val="a3"/>
        <w:jc w:val="center"/>
        <w:rPr>
          <w:rFonts w:ascii="Tahoma" w:hAnsi="Tahoma" w:cs="Tahoma"/>
          <w:color w:val="000000"/>
          <w:sz w:val="20"/>
          <w:szCs w:val="18"/>
        </w:rPr>
      </w:pPr>
      <w:r w:rsidRPr="000E785D">
        <w:rPr>
          <w:rFonts w:ascii="Verdana" w:hAnsi="Verdana" w:cs="Tahoma"/>
          <w:b/>
          <w:bCs/>
          <w:color w:val="333333"/>
          <w:sz w:val="36"/>
          <w:szCs w:val="32"/>
        </w:rPr>
        <w:t>Памятка родителям</w:t>
      </w:r>
    </w:p>
    <w:p w:rsidR="000E785D" w:rsidRPr="000E785D" w:rsidRDefault="000E785D" w:rsidP="000E785D">
      <w:pPr>
        <w:pStyle w:val="a3"/>
        <w:jc w:val="center"/>
        <w:rPr>
          <w:rFonts w:ascii="Tahoma" w:hAnsi="Tahoma" w:cs="Tahoma"/>
          <w:color w:val="000000"/>
          <w:sz w:val="20"/>
          <w:szCs w:val="18"/>
        </w:rPr>
      </w:pPr>
      <w:r w:rsidRPr="000E785D">
        <w:rPr>
          <w:rFonts w:ascii="Verdana" w:hAnsi="Verdana" w:cs="Tahoma"/>
          <w:b/>
          <w:bCs/>
          <w:color w:val="333333"/>
          <w:sz w:val="36"/>
          <w:szCs w:val="32"/>
        </w:rPr>
        <w:t>по профилактике экстремизма</w:t>
      </w:r>
    </w:p>
    <w:p w:rsidR="000E785D" w:rsidRPr="000E785D" w:rsidRDefault="000E785D" w:rsidP="000E785D">
      <w:pPr>
        <w:pStyle w:val="a3"/>
        <w:rPr>
          <w:rFonts w:ascii="Tahoma" w:hAnsi="Tahoma" w:cs="Tahoma"/>
          <w:color w:val="000000"/>
          <w:sz w:val="20"/>
          <w:szCs w:val="18"/>
        </w:rPr>
      </w:pPr>
      <w:r w:rsidRPr="000E785D">
        <w:rPr>
          <w:rFonts w:ascii="Tahoma" w:hAnsi="Tahoma" w:cs="Tahoma"/>
          <w:color w:val="333333"/>
          <w:sz w:val="20"/>
          <w:szCs w:val="18"/>
        </w:rPr>
        <w:t>        </w:t>
      </w:r>
      <w:r w:rsidRPr="000E785D">
        <w:rPr>
          <w:rFonts w:ascii="Verdana" w:hAnsi="Verdana" w:cs="Tahoma"/>
          <w:color w:val="333333"/>
          <w:sz w:val="22"/>
          <w:szCs w:val="20"/>
        </w:rPr>
        <w:t>Основной «группой риска» для пропаганды экстремистов является молодежь как наиболее чуткая социальная прослойка. Причем молодежь подросткового возраста, начиная примерно с 14 лет - в эту пору начинается становление человека как самостоятельной личности.</w:t>
      </w:r>
    </w:p>
    <w:p w:rsidR="000E785D" w:rsidRPr="000E785D" w:rsidRDefault="000E785D" w:rsidP="000E785D">
      <w:pPr>
        <w:pStyle w:val="a3"/>
        <w:rPr>
          <w:rFonts w:ascii="Tahoma" w:hAnsi="Tahoma" w:cs="Tahoma"/>
          <w:color w:val="000000"/>
          <w:sz w:val="20"/>
          <w:szCs w:val="18"/>
        </w:rPr>
      </w:pPr>
      <w:r w:rsidRPr="000E785D">
        <w:rPr>
          <w:rFonts w:ascii="Verdana" w:hAnsi="Verdana" w:cs="Tahoma"/>
          <w:color w:val="333333"/>
          <w:sz w:val="22"/>
          <w:szCs w:val="20"/>
        </w:rPr>
        <w:t>Мотивами вступления в экстремистскую группу являются направление на активную деятельность, стремление к индивидуальному самовыражению и общению с людьми, разделяющими их убеждения, ориентация на агрессивное поведение, а также стремление выразить протест и почувствовать свою независимость.</w:t>
      </w:r>
    </w:p>
    <w:p w:rsidR="000E785D" w:rsidRPr="000E785D" w:rsidRDefault="000E785D" w:rsidP="000E785D">
      <w:pPr>
        <w:pStyle w:val="a3"/>
        <w:rPr>
          <w:rFonts w:ascii="Tahoma" w:hAnsi="Tahoma" w:cs="Tahoma"/>
          <w:color w:val="000000"/>
          <w:sz w:val="20"/>
          <w:szCs w:val="18"/>
        </w:rPr>
      </w:pPr>
      <w:r w:rsidRPr="000E785D">
        <w:rPr>
          <w:rFonts w:ascii="Verdana" w:hAnsi="Verdana" w:cs="Tahoma"/>
          <w:color w:val="333333"/>
          <w:sz w:val="22"/>
          <w:szCs w:val="20"/>
        </w:rPr>
        <w:t>Важно помнить, что попадание подростка под влияние экстремистской группы легче предупредить, чем впоследствии бороться с этой проблемой. Несколько простых правил помогут существенно снизить риск попадания вашего ребенка под влияние пропаганды экстремистов:</w:t>
      </w:r>
    </w:p>
    <w:p w:rsidR="000E785D" w:rsidRPr="000E785D" w:rsidRDefault="000E785D" w:rsidP="000E785D">
      <w:pPr>
        <w:pStyle w:val="a3"/>
        <w:rPr>
          <w:rFonts w:ascii="Tahoma" w:hAnsi="Tahoma" w:cs="Tahoma"/>
          <w:color w:val="000000"/>
          <w:sz w:val="20"/>
          <w:szCs w:val="18"/>
        </w:rPr>
      </w:pPr>
      <w:r w:rsidRPr="000E785D">
        <w:rPr>
          <w:rFonts w:ascii="Verdana" w:hAnsi="Verdana" w:cs="Tahoma"/>
          <w:color w:val="333333"/>
          <w:sz w:val="22"/>
          <w:szCs w:val="20"/>
        </w:rPr>
        <w:t>- Разговаривайте с ребенком. Вы должны знать с кем он общается, как проводит время и что его волнует. Обсуждайте политическую, социальную и экономическую обстановку в мире, межэтнические отношения. Подростку трудно разобраться в хитросплетениях мирового социума и экстремистские группы зачастую пользуются этим, трактуя определенные события в пользу своей идеологии.</w:t>
      </w:r>
    </w:p>
    <w:p w:rsidR="000E785D" w:rsidRPr="000E785D" w:rsidRDefault="000E785D" w:rsidP="000E785D">
      <w:pPr>
        <w:pStyle w:val="a3"/>
        <w:rPr>
          <w:rFonts w:ascii="Tahoma" w:hAnsi="Tahoma" w:cs="Tahoma"/>
          <w:color w:val="000000"/>
          <w:sz w:val="20"/>
          <w:szCs w:val="18"/>
        </w:rPr>
      </w:pPr>
      <w:r w:rsidRPr="000E785D">
        <w:rPr>
          <w:rFonts w:ascii="Verdana" w:hAnsi="Verdana" w:cs="Tahoma"/>
          <w:color w:val="333333"/>
          <w:sz w:val="22"/>
          <w:szCs w:val="20"/>
        </w:rPr>
        <w:t>- Обеспечьте досуг ребенка. Спортивные секции, кружки по интересам, общественные организации, военно-патриотические клубы дадут возможность для самореализации и самовыражения подростка, значительно расширят круг общения.</w:t>
      </w:r>
    </w:p>
    <w:p w:rsidR="000E785D" w:rsidRPr="000E785D" w:rsidRDefault="000E785D" w:rsidP="000E785D">
      <w:pPr>
        <w:pStyle w:val="a3"/>
        <w:rPr>
          <w:rFonts w:ascii="Tahoma" w:hAnsi="Tahoma" w:cs="Tahoma"/>
          <w:color w:val="000000"/>
          <w:sz w:val="20"/>
          <w:szCs w:val="18"/>
        </w:rPr>
      </w:pPr>
      <w:r w:rsidRPr="000E785D">
        <w:rPr>
          <w:rFonts w:ascii="Verdana" w:hAnsi="Verdana" w:cs="Tahoma"/>
          <w:color w:val="333333"/>
          <w:sz w:val="22"/>
          <w:szCs w:val="20"/>
        </w:rPr>
        <w:lastRenderedPageBreak/>
        <w:t xml:space="preserve">- Контролируйте информацию, которую получает ребенок. Обращайте </w:t>
      </w:r>
      <w:proofErr w:type="gramStart"/>
      <w:r w:rsidRPr="000E785D">
        <w:rPr>
          <w:rFonts w:ascii="Verdana" w:hAnsi="Verdana" w:cs="Tahoma"/>
          <w:color w:val="333333"/>
          <w:sz w:val="22"/>
          <w:szCs w:val="20"/>
        </w:rPr>
        <w:t>внимание</w:t>
      </w:r>
      <w:proofErr w:type="gramEnd"/>
      <w:r w:rsidRPr="000E785D">
        <w:rPr>
          <w:rFonts w:ascii="Verdana" w:hAnsi="Verdana" w:cs="Tahoma"/>
          <w:color w:val="333333"/>
          <w:sz w:val="22"/>
          <w:szCs w:val="20"/>
        </w:rPr>
        <w:t xml:space="preserve"> какие передачи смотрит, какие книги читает, на каких сайтах бывает. СМИ является мощным орудием в пропаганде экстремистов.</w:t>
      </w:r>
    </w:p>
    <w:p w:rsidR="000E785D" w:rsidRPr="000E785D" w:rsidRDefault="000E785D" w:rsidP="000E785D">
      <w:pPr>
        <w:pStyle w:val="a3"/>
        <w:rPr>
          <w:rFonts w:ascii="Tahoma" w:hAnsi="Tahoma" w:cs="Tahoma"/>
          <w:color w:val="000000"/>
          <w:sz w:val="20"/>
          <w:szCs w:val="18"/>
        </w:rPr>
      </w:pPr>
      <w:r w:rsidRPr="000E785D">
        <w:rPr>
          <w:rFonts w:ascii="Tahoma" w:hAnsi="Tahoma" w:cs="Tahoma"/>
          <w:color w:val="333333"/>
          <w:sz w:val="20"/>
          <w:szCs w:val="18"/>
        </w:rPr>
        <w:t>     </w:t>
      </w:r>
      <w:r w:rsidRPr="000E785D">
        <w:rPr>
          <w:rFonts w:ascii="Verdana" w:hAnsi="Verdana" w:cs="Tahoma"/>
          <w:color w:val="333333"/>
          <w:sz w:val="22"/>
          <w:szCs w:val="20"/>
        </w:rPr>
        <w:t xml:space="preserve">Основные признаки того, что молодой человек или девушка начинают подпадать под влияние экстремистской идеологии, можно свести </w:t>
      </w:r>
      <w:proofErr w:type="gramStart"/>
      <w:r w:rsidRPr="000E785D">
        <w:rPr>
          <w:rFonts w:ascii="Verdana" w:hAnsi="Verdana" w:cs="Tahoma"/>
          <w:color w:val="333333"/>
          <w:sz w:val="22"/>
          <w:szCs w:val="20"/>
        </w:rPr>
        <w:t>к</w:t>
      </w:r>
      <w:proofErr w:type="gramEnd"/>
      <w:r w:rsidRPr="000E785D">
        <w:rPr>
          <w:rFonts w:ascii="Verdana" w:hAnsi="Verdana" w:cs="Tahoma"/>
          <w:color w:val="333333"/>
          <w:sz w:val="22"/>
          <w:szCs w:val="20"/>
        </w:rPr>
        <w:t xml:space="preserve"> следующим:</w:t>
      </w:r>
    </w:p>
    <w:p w:rsidR="000E785D" w:rsidRPr="000E785D" w:rsidRDefault="000E785D" w:rsidP="000E785D">
      <w:pPr>
        <w:pStyle w:val="a3"/>
        <w:rPr>
          <w:rFonts w:ascii="Tahoma" w:hAnsi="Tahoma" w:cs="Tahoma"/>
          <w:color w:val="000000"/>
          <w:sz w:val="20"/>
          <w:szCs w:val="18"/>
        </w:rPr>
      </w:pPr>
      <w:r w:rsidRPr="000E785D">
        <w:rPr>
          <w:rFonts w:ascii="Verdana" w:hAnsi="Verdana" w:cs="Tahoma"/>
          <w:color w:val="333333"/>
          <w:sz w:val="22"/>
          <w:szCs w:val="20"/>
        </w:rPr>
        <w:t>а) его ее манера поведения становится значительно более резкой и грубой, прогрессирует ненормативная либо жаргонная лексика;</w:t>
      </w:r>
    </w:p>
    <w:p w:rsidR="000E785D" w:rsidRPr="000E785D" w:rsidRDefault="000E785D" w:rsidP="000E785D">
      <w:pPr>
        <w:pStyle w:val="a3"/>
        <w:rPr>
          <w:rFonts w:ascii="Tahoma" w:hAnsi="Tahoma" w:cs="Tahoma"/>
          <w:color w:val="000000"/>
          <w:sz w:val="20"/>
          <w:szCs w:val="18"/>
        </w:rPr>
      </w:pPr>
      <w:r w:rsidRPr="000E785D">
        <w:rPr>
          <w:rFonts w:ascii="Verdana" w:hAnsi="Verdana" w:cs="Tahoma"/>
          <w:color w:val="333333"/>
          <w:sz w:val="22"/>
          <w:szCs w:val="20"/>
        </w:rPr>
        <w:t>- резко изменяется стиль одежды и внешнего вида, соответствуя правилам определенной субкультуры;</w:t>
      </w:r>
    </w:p>
    <w:p w:rsidR="000E785D" w:rsidRPr="000E785D" w:rsidRDefault="000E785D" w:rsidP="000E785D">
      <w:pPr>
        <w:pStyle w:val="a3"/>
        <w:rPr>
          <w:rFonts w:ascii="Tahoma" w:hAnsi="Tahoma" w:cs="Tahoma"/>
          <w:color w:val="000000"/>
          <w:sz w:val="20"/>
          <w:szCs w:val="18"/>
        </w:rPr>
      </w:pPr>
      <w:r w:rsidRPr="000E785D">
        <w:rPr>
          <w:rFonts w:ascii="Verdana" w:hAnsi="Verdana" w:cs="Tahoma"/>
          <w:color w:val="333333"/>
          <w:sz w:val="22"/>
          <w:szCs w:val="20"/>
        </w:rPr>
        <w:t xml:space="preserve">- на компьютере оказывается много сохраненных ссылок или файлов с текстами, роликами или изображениями </w:t>
      </w:r>
      <w:proofErr w:type="spellStart"/>
      <w:r w:rsidRPr="000E785D">
        <w:rPr>
          <w:rFonts w:ascii="Verdana" w:hAnsi="Verdana" w:cs="Tahoma"/>
          <w:color w:val="333333"/>
          <w:sz w:val="22"/>
          <w:szCs w:val="20"/>
        </w:rPr>
        <w:t>экстремистко-политического</w:t>
      </w:r>
      <w:proofErr w:type="spellEnd"/>
      <w:r w:rsidRPr="000E785D">
        <w:rPr>
          <w:rFonts w:ascii="Verdana" w:hAnsi="Verdana" w:cs="Tahoma"/>
          <w:color w:val="333333"/>
          <w:sz w:val="22"/>
          <w:szCs w:val="20"/>
        </w:rPr>
        <w:t xml:space="preserve"> или социально-экстремального содержания;</w:t>
      </w:r>
    </w:p>
    <w:p w:rsidR="000E785D" w:rsidRPr="000E785D" w:rsidRDefault="000E785D" w:rsidP="000E785D">
      <w:pPr>
        <w:pStyle w:val="a3"/>
        <w:rPr>
          <w:rFonts w:ascii="Tahoma" w:hAnsi="Tahoma" w:cs="Tahoma"/>
          <w:color w:val="000000"/>
          <w:sz w:val="20"/>
          <w:szCs w:val="18"/>
        </w:rPr>
      </w:pPr>
      <w:r w:rsidRPr="000E785D">
        <w:rPr>
          <w:rFonts w:ascii="Verdana" w:hAnsi="Verdana" w:cs="Tahoma"/>
          <w:color w:val="333333"/>
          <w:sz w:val="22"/>
          <w:szCs w:val="20"/>
        </w:rPr>
        <w:t>- в доме появляется непонятная и нетипичная символика или атрибутика (как вариант - нацистская символика), предметы, которые могут быть использованы как оружие;</w:t>
      </w:r>
    </w:p>
    <w:p w:rsidR="000E785D" w:rsidRPr="000E785D" w:rsidRDefault="000E785D" w:rsidP="000E785D">
      <w:pPr>
        <w:pStyle w:val="a3"/>
        <w:rPr>
          <w:rFonts w:ascii="Tahoma" w:hAnsi="Tahoma" w:cs="Tahoma"/>
          <w:color w:val="000000"/>
          <w:sz w:val="20"/>
          <w:szCs w:val="18"/>
        </w:rPr>
      </w:pPr>
      <w:r w:rsidRPr="000E785D">
        <w:rPr>
          <w:rFonts w:ascii="Verdana" w:hAnsi="Verdana" w:cs="Tahoma"/>
          <w:color w:val="333333"/>
          <w:sz w:val="22"/>
          <w:szCs w:val="20"/>
        </w:rPr>
        <w:t>- подросток проводит много времени за компьютером или самообразованием по вопросам, не относящимся к школьному обучению, художественной литературе, фильмам, компьютерным играм;</w:t>
      </w:r>
    </w:p>
    <w:p w:rsidR="000E785D" w:rsidRPr="000E785D" w:rsidRDefault="000E785D" w:rsidP="000E785D">
      <w:pPr>
        <w:pStyle w:val="a3"/>
        <w:rPr>
          <w:rFonts w:ascii="Tahoma" w:hAnsi="Tahoma" w:cs="Tahoma"/>
          <w:color w:val="000000"/>
          <w:sz w:val="20"/>
          <w:szCs w:val="18"/>
        </w:rPr>
      </w:pPr>
      <w:r w:rsidRPr="000E785D">
        <w:rPr>
          <w:rFonts w:ascii="Verdana" w:hAnsi="Verdana" w:cs="Tahoma"/>
          <w:color w:val="333333"/>
          <w:sz w:val="22"/>
          <w:szCs w:val="20"/>
        </w:rPr>
        <w:t>- повышенное увлечение вредными привычками;</w:t>
      </w:r>
    </w:p>
    <w:p w:rsidR="000E785D" w:rsidRPr="000E785D" w:rsidRDefault="000E785D" w:rsidP="000E785D">
      <w:pPr>
        <w:pStyle w:val="a3"/>
        <w:rPr>
          <w:rFonts w:ascii="Tahoma" w:hAnsi="Tahoma" w:cs="Tahoma"/>
          <w:color w:val="000000"/>
          <w:sz w:val="20"/>
          <w:szCs w:val="18"/>
        </w:rPr>
      </w:pPr>
      <w:r w:rsidRPr="000E785D">
        <w:rPr>
          <w:rFonts w:ascii="Verdana" w:hAnsi="Verdana" w:cs="Tahoma"/>
          <w:color w:val="333333"/>
          <w:sz w:val="22"/>
          <w:szCs w:val="20"/>
        </w:rPr>
        <w:t>- резкое увеличение числа разговоров на политические и социальные темы, в ходе которых высказываются крайние суждения с признаками нетерпимости;</w:t>
      </w:r>
    </w:p>
    <w:p w:rsidR="000E785D" w:rsidRPr="000E785D" w:rsidRDefault="000E785D" w:rsidP="000E785D">
      <w:pPr>
        <w:pStyle w:val="a3"/>
        <w:rPr>
          <w:rFonts w:ascii="Tahoma" w:hAnsi="Tahoma" w:cs="Tahoma"/>
          <w:color w:val="000000"/>
          <w:sz w:val="20"/>
          <w:szCs w:val="18"/>
        </w:rPr>
      </w:pPr>
      <w:r w:rsidRPr="000E785D">
        <w:rPr>
          <w:rFonts w:ascii="Verdana" w:hAnsi="Verdana" w:cs="Tahoma"/>
          <w:color w:val="333333"/>
          <w:sz w:val="22"/>
          <w:szCs w:val="20"/>
        </w:rPr>
        <w:t>- псевдонимы в Интернете, пароли и т.п. носят экстремально-политический характер.</w:t>
      </w:r>
    </w:p>
    <w:p w:rsidR="000E785D" w:rsidRPr="000E785D" w:rsidRDefault="000E785D" w:rsidP="000E785D">
      <w:pPr>
        <w:pStyle w:val="a3"/>
        <w:rPr>
          <w:rFonts w:ascii="Tahoma" w:hAnsi="Tahoma" w:cs="Tahoma"/>
          <w:color w:val="000000"/>
          <w:sz w:val="20"/>
          <w:szCs w:val="18"/>
        </w:rPr>
      </w:pPr>
      <w:r w:rsidRPr="000E785D">
        <w:rPr>
          <w:rFonts w:ascii="Tahoma" w:hAnsi="Tahoma" w:cs="Tahoma"/>
          <w:color w:val="333333"/>
          <w:sz w:val="20"/>
          <w:szCs w:val="18"/>
        </w:rPr>
        <w:t>      </w:t>
      </w:r>
      <w:r w:rsidRPr="000E785D">
        <w:rPr>
          <w:rFonts w:ascii="Verdana" w:hAnsi="Verdana" w:cs="Tahoma"/>
          <w:color w:val="333333"/>
          <w:sz w:val="22"/>
          <w:szCs w:val="20"/>
        </w:rPr>
        <w:t>Если вы подозреваете, что ваш ребенок попал под влияние экстремистской организации, не паникуйте, но действуйте быстро и решительно:</w:t>
      </w:r>
    </w:p>
    <w:p w:rsidR="000E785D" w:rsidRPr="000E785D" w:rsidRDefault="000E785D" w:rsidP="000E785D">
      <w:pPr>
        <w:pStyle w:val="a3"/>
        <w:rPr>
          <w:rFonts w:ascii="Tahoma" w:hAnsi="Tahoma" w:cs="Tahoma"/>
          <w:color w:val="000000"/>
          <w:sz w:val="20"/>
          <w:szCs w:val="18"/>
        </w:rPr>
      </w:pPr>
      <w:r w:rsidRPr="000E785D">
        <w:rPr>
          <w:rFonts w:ascii="Verdana" w:hAnsi="Verdana" w:cs="Tahoma"/>
          <w:color w:val="333333"/>
          <w:sz w:val="22"/>
          <w:szCs w:val="20"/>
        </w:rPr>
        <w:t>1. Не осуждайте категорически увлечение подростка, идеологию группы - такая манера точно натолкнется на протест. Попытайтесь выяснить причину экстремистского настроения, аккуратно обсудите, зачем ему это нужно.</w:t>
      </w:r>
    </w:p>
    <w:p w:rsidR="000E785D" w:rsidRPr="000E785D" w:rsidRDefault="000E785D" w:rsidP="000E785D">
      <w:pPr>
        <w:pStyle w:val="a3"/>
        <w:rPr>
          <w:rFonts w:ascii="Tahoma" w:hAnsi="Tahoma" w:cs="Tahoma"/>
          <w:color w:val="000000"/>
          <w:sz w:val="20"/>
          <w:szCs w:val="18"/>
        </w:rPr>
      </w:pPr>
      <w:r w:rsidRPr="000E785D">
        <w:rPr>
          <w:rFonts w:ascii="Verdana" w:hAnsi="Verdana" w:cs="Tahoma"/>
          <w:color w:val="333333"/>
          <w:sz w:val="22"/>
          <w:szCs w:val="20"/>
        </w:rPr>
        <w:t>2. Начните «контрпропаганду». Основой «контрпропаганды» должен стать тезис, что человек сможет гораздо больше сделать для переустройства мира, если он будет учиться дальше и как можно лучше, став, таким образом, профессионалом и авторитетом в обществе, за которым пойдут и к которому прислушаются. Приводите больше примеров из истории и личной жизни о событиях, когда люди разных национальностей и рас вместе добивались определенных целей. Обязательным условием такого общения должны быть мягкость и ненавязчивость.</w:t>
      </w:r>
    </w:p>
    <w:p w:rsidR="000E785D" w:rsidRPr="000E785D" w:rsidRDefault="000E785D" w:rsidP="000E785D">
      <w:pPr>
        <w:pStyle w:val="a3"/>
        <w:rPr>
          <w:rFonts w:ascii="Verdana" w:hAnsi="Verdana" w:cs="Tahoma"/>
          <w:color w:val="333333"/>
          <w:sz w:val="22"/>
          <w:szCs w:val="20"/>
        </w:rPr>
      </w:pPr>
      <w:r w:rsidRPr="000E785D">
        <w:rPr>
          <w:rFonts w:ascii="Verdana" w:hAnsi="Verdana" w:cs="Tahoma"/>
          <w:color w:val="333333"/>
          <w:sz w:val="22"/>
          <w:szCs w:val="20"/>
        </w:rPr>
        <w:t>3. Ограничьте общение подростка со знакомыми, оказывающими на него негативное влияние, попытайтесь изолировать от лидера группы.</w:t>
      </w:r>
    </w:p>
    <w:p w:rsidR="000E785D" w:rsidRPr="000E785D" w:rsidRDefault="000E785D" w:rsidP="000E785D">
      <w:pPr>
        <w:pStyle w:val="a3"/>
        <w:rPr>
          <w:rFonts w:ascii="Tahoma" w:hAnsi="Tahoma" w:cs="Tahoma"/>
          <w:color w:val="000000"/>
          <w:sz w:val="20"/>
          <w:szCs w:val="18"/>
        </w:rPr>
      </w:pPr>
      <w:bookmarkStart w:id="0" w:name="_GoBack"/>
      <w:bookmarkEnd w:id="0"/>
    </w:p>
    <w:p w:rsidR="000E785D" w:rsidRPr="000E785D" w:rsidRDefault="000E785D" w:rsidP="000E785D">
      <w:pPr>
        <w:pStyle w:val="a3"/>
        <w:rPr>
          <w:rFonts w:ascii="Tahoma" w:hAnsi="Tahoma" w:cs="Tahoma"/>
          <w:color w:val="000000"/>
          <w:sz w:val="20"/>
          <w:szCs w:val="18"/>
        </w:rPr>
      </w:pPr>
      <w:r w:rsidRPr="000E785D">
        <w:rPr>
          <w:rFonts w:ascii="Tahoma" w:hAnsi="Tahoma" w:cs="Tahoma"/>
          <w:color w:val="333333"/>
          <w:sz w:val="20"/>
          <w:szCs w:val="18"/>
        </w:rPr>
        <w:lastRenderedPageBreak/>
        <w:t> </w:t>
      </w:r>
    </w:p>
    <w:p w:rsidR="000E785D" w:rsidRPr="000E785D" w:rsidRDefault="000E785D" w:rsidP="000E785D">
      <w:pPr>
        <w:pStyle w:val="a3"/>
        <w:jc w:val="center"/>
        <w:rPr>
          <w:rFonts w:ascii="Tahoma" w:hAnsi="Tahoma" w:cs="Tahoma"/>
          <w:color w:val="000000"/>
          <w:sz w:val="20"/>
          <w:szCs w:val="18"/>
        </w:rPr>
      </w:pPr>
      <w:r w:rsidRPr="000E785D">
        <w:rPr>
          <w:rFonts w:ascii="Verdana" w:hAnsi="Verdana" w:cs="Tahoma"/>
          <w:b/>
          <w:bCs/>
          <w:color w:val="333333"/>
          <w:sz w:val="36"/>
          <w:szCs w:val="32"/>
        </w:rPr>
        <w:t>Будьте более внимательны к своим детям!</w:t>
      </w:r>
    </w:p>
    <w:p w:rsidR="000E785D" w:rsidRPr="000E785D" w:rsidRDefault="000E785D" w:rsidP="000E785D">
      <w:pPr>
        <w:pStyle w:val="a3"/>
        <w:jc w:val="center"/>
        <w:rPr>
          <w:rFonts w:ascii="Tahoma" w:hAnsi="Tahoma" w:cs="Tahoma"/>
          <w:color w:val="000000"/>
          <w:sz w:val="20"/>
          <w:szCs w:val="18"/>
        </w:rPr>
      </w:pPr>
      <w:r w:rsidRPr="000E785D">
        <w:rPr>
          <w:rFonts w:ascii="Verdana" w:hAnsi="Verdana" w:cs="Tahoma"/>
          <w:b/>
          <w:bCs/>
          <w:color w:val="333333"/>
          <w:sz w:val="36"/>
          <w:szCs w:val="32"/>
        </w:rPr>
        <w:t>Памятка:</w:t>
      </w:r>
    </w:p>
    <w:p w:rsidR="000E785D" w:rsidRPr="000E785D" w:rsidRDefault="000E785D" w:rsidP="000E785D">
      <w:pPr>
        <w:pStyle w:val="a3"/>
        <w:jc w:val="center"/>
        <w:rPr>
          <w:rFonts w:ascii="Tahoma" w:hAnsi="Tahoma" w:cs="Tahoma"/>
          <w:color w:val="000000"/>
          <w:sz w:val="20"/>
          <w:szCs w:val="18"/>
        </w:rPr>
      </w:pPr>
      <w:r w:rsidRPr="000E785D">
        <w:rPr>
          <w:rFonts w:ascii="Verdana" w:hAnsi="Verdana" w:cs="Tahoma"/>
          <w:b/>
          <w:bCs/>
          <w:color w:val="333333"/>
          <w:sz w:val="36"/>
          <w:szCs w:val="32"/>
        </w:rPr>
        <w:t>Профилактика экстремизма</w:t>
      </w:r>
    </w:p>
    <w:p w:rsidR="000E785D" w:rsidRPr="000E785D" w:rsidRDefault="000E785D" w:rsidP="000E785D">
      <w:pPr>
        <w:pStyle w:val="a3"/>
        <w:jc w:val="center"/>
        <w:rPr>
          <w:rFonts w:ascii="Tahoma" w:hAnsi="Tahoma" w:cs="Tahoma"/>
          <w:color w:val="000000"/>
          <w:sz w:val="20"/>
          <w:szCs w:val="18"/>
        </w:rPr>
      </w:pPr>
      <w:r w:rsidRPr="000E785D">
        <w:rPr>
          <w:rFonts w:ascii="Verdana" w:hAnsi="Verdana" w:cs="Tahoma"/>
          <w:b/>
          <w:bCs/>
          <w:color w:val="333333"/>
          <w:sz w:val="36"/>
          <w:szCs w:val="32"/>
        </w:rPr>
        <w:t>в подростковой среде</w:t>
      </w:r>
    </w:p>
    <w:p w:rsidR="000E785D" w:rsidRPr="000E785D" w:rsidRDefault="000E785D" w:rsidP="000E785D">
      <w:pPr>
        <w:pStyle w:val="a3"/>
        <w:rPr>
          <w:rFonts w:ascii="Tahoma" w:hAnsi="Tahoma" w:cs="Tahoma"/>
          <w:color w:val="000000"/>
          <w:sz w:val="20"/>
          <w:szCs w:val="18"/>
        </w:rPr>
      </w:pPr>
      <w:r w:rsidRPr="000E785D">
        <w:rPr>
          <w:rFonts w:ascii="Verdana" w:hAnsi="Verdana" w:cs="Tahoma"/>
          <w:color w:val="333333"/>
          <w:sz w:val="22"/>
          <w:szCs w:val="20"/>
        </w:rPr>
        <w:t>В составе современной Российской Федерации более ста этносов, в том числе около тридцати наций. Взаимоотношения между различными нациями этническими и религиозными группами всегда отличались своим противоречивым характером - тяготением к сотрудничеству и периодическими взрывами конфликтности. В настоящее время одной из актуальных проблем в России является экстремизм среди подростков и молодежи.  </w:t>
      </w:r>
      <w:proofErr w:type="gramStart"/>
      <w:r w:rsidRPr="000E785D">
        <w:rPr>
          <w:rFonts w:ascii="Verdana" w:hAnsi="Verdana" w:cs="Tahoma"/>
          <w:color w:val="333333"/>
          <w:sz w:val="22"/>
          <w:szCs w:val="20"/>
        </w:rPr>
        <w:t>Экстремизм - это деятельность (а также убеждения, отношение к чему-то или кому-то, чувства, действия, стратегии) личности, далёкие от обычных общепринятых.</w:t>
      </w:r>
      <w:proofErr w:type="gramEnd"/>
      <w:r w:rsidRPr="000E785D">
        <w:rPr>
          <w:rFonts w:ascii="Verdana" w:hAnsi="Verdana" w:cs="Tahoma"/>
          <w:color w:val="333333"/>
          <w:sz w:val="22"/>
          <w:szCs w:val="20"/>
        </w:rPr>
        <w:t xml:space="preserve"> В обстановке конфликта - демонстрация жёсткой формы разрешения конфликта.</w:t>
      </w:r>
    </w:p>
    <w:p w:rsidR="000E785D" w:rsidRPr="000E785D" w:rsidRDefault="000E785D" w:rsidP="000E785D">
      <w:pPr>
        <w:pStyle w:val="a3"/>
        <w:rPr>
          <w:rFonts w:ascii="Tahoma" w:hAnsi="Tahoma" w:cs="Tahoma"/>
          <w:color w:val="000000"/>
          <w:sz w:val="20"/>
          <w:szCs w:val="18"/>
        </w:rPr>
      </w:pPr>
      <w:r w:rsidRPr="000E785D">
        <w:rPr>
          <w:rFonts w:ascii="Tahoma" w:hAnsi="Tahoma" w:cs="Tahoma"/>
          <w:color w:val="333333"/>
          <w:sz w:val="20"/>
          <w:szCs w:val="18"/>
        </w:rPr>
        <w:t> </w:t>
      </w:r>
      <w:r w:rsidRPr="000E785D">
        <w:rPr>
          <w:rFonts w:ascii="Verdana" w:hAnsi="Verdana" w:cs="Tahoma"/>
          <w:color w:val="333333"/>
          <w:sz w:val="22"/>
          <w:szCs w:val="20"/>
        </w:rPr>
        <w:t xml:space="preserve"> 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w:t>
      </w:r>
    </w:p>
    <w:p w:rsidR="000E785D" w:rsidRPr="000E785D" w:rsidRDefault="000E785D" w:rsidP="000E785D">
      <w:pPr>
        <w:pStyle w:val="a3"/>
        <w:rPr>
          <w:rFonts w:ascii="Tahoma" w:hAnsi="Tahoma" w:cs="Tahoma"/>
          <w:color w:val="000000"/>
          <w:sz w:val="20"/>
          <w:szCs w:val="18"/>
        </w:rPr>
      </w:pPr>
      <w:r w:rsidRPr="000E785D">
        <w:rPr>
          <w:rFonts w:ascii="Verdana" w:hAnsi="Verdana" w:cs="Tahoma"/>
          <w:color w:val="333333"/>
          <w:sz w:val="22"/>
          <w:szCs w:val="20"/>
        </w:rPr>
        <w:t>Считать те или иные действия экстремистскими позволяет совокупность следующих критериев:</w:t>
      </w:r>
    </w:p>
    <w:p w:rsidR="000E785D" w:rsidRPr="000E785D" w:rsidRDefault="000E785D" w:rsidP="000E785D">
      <w:pPr>
        <w:pStyle w:val="a3"/>
        <w:numPr>
          <w:ilvl w:val="0"/>
          <w:numId w:val="1"/>
        </w:numPr>
        <w:rPr>
          <w:rFonts w:ascii="Tahoma" w:hAnsi="Tahoma" w:cs="Tahoma"/>
          <w:color w:val="000000"/>
          <w:sz w:val="20"/>
          <w:szCs w:val="18"/>
        </w:rPr>
      </w:pPr>
      <w:r w:rsidRPr="000E785D">
        <w:rPr>
          <w:rFonts w:ascii="Verdana" w:hAnsi="Verdana" w:cs="Tahoma"/>
          <w:color w:val="333333"/>
          <w:sz w:val="22"/>
          <w:szCs w:val="20"/>
        </w:rPr>
        <w:t>Действия связаны с неприятием существующего государственного или общественного порядка и осуществляются в незаконных формах. Экстремистскими будут те действия, которые связаны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 Экстремистская по содержанию деятельность всегда является преступной по форме и проявляется в форме совершаемых общественно опасных деяний, запрещенных Уголовным Кодексом РФ.</w:t>
      </w:r>
    </w:p>
    <w:p w:rsidR="000E785D" w:rsidRPr="000E785D" w:rsidRDefault="000E785D" w:rsidP="000E785D">
      <w:pPr>
        <w:pStyle w:val="a3"/>
        <w:numPr>
          <w:ilvl w:val="0"/>
          <w:numId w:val="1"/>
        </w:numPr>
        <w:rPr>
          <w:rFonts w:ascii="Tahoma" w:hAnsi="Tahoma" w:cs="Tahoma"/>
          <w:color w:val="000000"/>
          <w:sz w:val="20"/>
          <w:szCs w:val="18"/>
        </w:rPr>
      </w:pPr>
      <w:r w:rsidRPr="000E785D">
        <w:rPr>
          <w:rFonts w:ascii="Verdana" w:hAnsi="Verdana" w:cs="Tahoma"/>
          <w:color w:val="333333"/>
          <w:sz w:val="22"/>
          <w:szCs w:val="20"/>
        </w:rPr>
        <w:t>Действия носят публичный характер, затрагивают общественно-значимые вопросы и адресованы широкому кругу лиц.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 Так, например, нацистская атрибутика или символика может на законных основаниях храниться в музеях. Однако</w:t>
      </w:r>
      <w:proofErr w:type="gramStart"/>
      <w:r w:rsidRPr="000E785D">
        <w:rPr>
          <w:rFonts w:ascii="Verdana" w:hAnsi="Verdana" w:cs="Tahoma"/>
          <w:color w:val="333333"/>
          <w:sz w:val="22"/>
          <w:szCs w:val="20"/>
        </w:rPr>
        <w:t>,</w:t>
      </w:r>
      <w:proofErr w:type="gramEnd"/>
      <w:r w:rsidRPr="000E785D">
        <w:rPr>
          <w:rFonts w:ascii="Verdana" w:hAnsi="Verdana" w:cs="Tahoma"/>
          <w:color w:val="333333"/>
          <w:sz w:val="22"/>
          <w:szCs w:val="20"/>
        </w:rPr>
        <w:t xml:space="preserve"> деятельность по пропаганде и публичному демонстрированию и такой символики будет содержать признаки экстремизма.</w:t>
      </w:r>
    </w:p>
    <w:p w:rsidR="000E785D" w:rsidRPr="000E785D" w:rsidRDefault="000E785D" w:rsidP="000E785D">
      <w:pPr>
        <w:pStyle w:val="a3"/>
        <w:rPr>
          <w:rFonts w:ascii="Tahoma" w:hAnsi="Tahoma" w:cs="Tahoma"/>
          <w:color w:val="000000"/>
          <w:sz w:val="20"/>
          <w:szCs w:val="18"/>
        </w:rPr>
      </w:pPr>
      <w:r w:rsidRPr="000E785D">
        <w:rPr>
          <w:rFonts w:ascii="Verdana" w:hAnsi="Verdana" w:cs="Tahoma"/>
          <w:color w:val="333333"/>
          <w:sz w:val="22"/>
          <w:szCs w:val="20"/>
        </w:rPr>
        <w:lastRenderedPageBreak/>
        <w:t>Следует выделить основные особенности экстремизма в молодежной среде.</w:t>
      </w:r>
    </w:p>
    <w:p w:rsidR="000E785D" w:rsidRPr="000E785D" w:rsidRDefault="000E785D" w:rsidP="000E785D">
      <w:pPr>
        <w:pStyle w:val="a3"/>
        <w:rPr>
          <w:rFonts w:ascii="Tahoma" w:hAnsi="Tahoma" w:cs="Tahoma"/>
          <w:color w:val="000000"/>
          <w:sz w:val="20"/>
          <w:szCs w:val="18"/>
        </w:rPr>
      </w:pPr>
      <w:r w:rsidRPr="000E785D">
        <w:rPr>
          <w:rFonts w:ascii="Verdana" w:hAnsi="Verdana" w:cs="Tahoma"/>
          <w:b/>
          <w:bCs/>
          <w:color w:val="333333"/>
          <w:sz w:val="22"/>
          <w:szCs w:val="20"/>
        </w:rPr>
        <w:t>Во-первых</w:t>
      </w:r>
      <w:r w:rsidRPr="000E785D">
        <w:rPr>
          <w:rFonts w:ascii="Verdana" w:hAnsi="Verdana" w:cs="Tahoma"/>
          <w:color w:val="333333"/>
          <w:sz w:val="22"/>
          <w:szCs w:val="20"/>
        </w:rPr>
        <w:t>, экстремизм формируется преимущественно в маргинальной среде. Он постоянно подпитывается неопределенностью положения молодого человека и его неустановившимися взглядами на происходящее.</w:t>
      </w:r>
    </w:p>
    <w:p w:rsidR="000E785D" w:rsidRPr="000E785D" w:rsidRDefault="000E785D" w:rsidP="000E785D">
      <w:pPr>
        <w:pStyle w:val="a3"/>
        <w:rPr>
          <w:rFonts w:ascii="Tahoma" w:hAnsi="Tahoma" w:cs="Tahoma"/>
          <w:color w:val="000000"/>
          <w:sz w:val="20"/>
          <w:szCs w:val="18"/>
        </w:rPr>
      </w:pPr>
      <w:r w:rsidRPr="000E785D">
        <w:rPr>
          <w:rFonts w:ascii="Verdana" w:hAnsi="Verdana" w:cs="Tahoma"/>
          <w:b/>
          <w:bCs/>
          <w:color w:val="333333"/>
          <w:sz w:val="22"/>
          <w:szCs w:val="20"/>
        </w:rPr>
        <w:t>Во-вторых</w:t>
      </w:r>
      <w:r w:rsidRPr="000E785D">
        <w:rPr>
          <w:rFonts w:ascii="Verdana" w:hAnsi="Verdana" w:cs="Tahoma"/>
          <w:color w:val="333333"/>
          <w:sz w:val="22"/>
          <w:szCs w:val="20"/>
        </w:rPr>
        <w:t>, экстремизм чаще всего проявляется в системах и ситуациях, характерных отсутствием действующих нормативов, установок, ориентирующих на законопослушность, консенсус с государственными институтами.</w:t>
      </w:r>
    </w:p>
    <w:p w:rsidR="000E785D" w:rsidRPr="000E785D" w:rsidRDefault="000E785D" w:rsidP="000E785D">
      <w:pPr>
        <w:pStyle w:val="a3"/>
        <w:rPr>
          <w:rFonts w:ascii="Tahoma" w:hAnsi="Tahoma" w:cs="Tahoma"/>
          <w:color w:val="000000"/>
          <w:sz w:val="20"/>
          <w:szCs w:val="18"/>
        </w:rPr>
      </w:pPr>
      <w:r w:rsidRPr="000E785D">
        <w:rPr>
          <w:rFonts w:ascii="Verdana" w:hAnsi="Verdana" w:cs="Tahoma"/>
          <w:b/>
          <w:bCs/>
          <w:color w:val="333333"/>
          <w:sz w:val="22"/>
          <w:szCs w:val="20"/>
        </w:rPr>
        <w:t>В-третьих</w:t>
      </w:r>
      <w:r w:rsidRPr="000E785D">
        <w:rPr>
          <w:rFonts w:ascii="Verdana" w:hAnsi="Verdana" w:cs="Tahoma"/>
          <w:color w:val="333333"/>
          <w:sz w:val="22"/>
          <w:szCs w:val="20"/>
        </w:rPr>
        <w:t>, экстремизм проявляется чаще в тех обществах и группах, где проявляется низкий уровень самоуважения или же условия способствуют игнорированию прав личности.</w:t>
      </w:r>
    </w:p>
    <w:p w:rsidR="000E785D" w:rsidRPr="000E785D" w:rsidRDefault="000E785D" w:rsidP="000E785D">
      <w:pPr>
        <w:pStyle w:val="a3"/>
        <w:rPr>
          <w:rFonts w:ascii="Tahoma" w:hAnsi="Tahoma" w:cs="Tahoma"/>
          <w:color w:val="000000"/>
          <w:sz w:val="20"/>
          <w:szCs w:val="18"/>
        </w:rPr>
      </w:pPr>
      <w:r w:rsidRPr="000E785D">
        <w:rPr>
          <w:rFonts w:ascii="Verdana" w:hAnsi="Verdana" w:cs="Tahoma"/>
          <w:b/>
          <w:bCs/>
          <w:color w:val="333333"/>
          <w:sz w:val="22"/>
          <w:szCs w:val="20"/>
        </w:rPr>
        <w:t>В-четвертых</w:t>
      </w:r>
      <w:r w:rsidRPr="000E785D">
        <w:rPr>
          <w:rFonts w:ascii="Verdana" w:hAnsi="Verdana" w:cs="Tahoma"/>
          <w:color w:val="333333"/>
          <w:sz w:val="22"/>
          <w:szCs w:val="20"/>
        </w:rPr>
        <w:t>, экстремизм соответствует обществам и группам, принявшим идеологию насилия и проповедующим нравственную неразборчивость, особенно в средствах достижения целей.</w:t>
      </w:r>
    </w:p>
    <w:p w:rsidR="000E785D" w:rsidRPr="000E785D" w:rsidRDefault="000E785D" w:rsidP="000E785D">
      <w:pPr>
        <w:pStyle w:val="a3"/>
        <w:rPr>
          <w:rFonts w:ascii="Tahoma" w:hAnsi="Tahoma" w:cs="Tahoma"/>
          <w:color w:val="000000"/>
          <w:sz w:val="20"/>
          <w:szCs w:val="18"/>
        </w:rPr>
      </w:pPr>
      <w:r w:rsidRPr="000E785D">
        <w:rPr>
          <w:rFonts w:ascii="Verdana" w:hAnsi="Verdana" w:cs="Tahoma"/>
          <w:b/>
          <w:bCs/>
          <w:color w:val="333333"/>
          <w:sz w:val="22"/>
          <w:szCs w:val="20"/>
        </w:rPr>
        <w:t>Причиной возникновения экстремистских проявлений в молодежной среде, можно выделить следующие особо значимые факторы:</w:t>
      </w:r>
    </w:p>
    <w:p w:rsidR="000E785D" w:rsidRPr="000E785D" w:rsidRDefault="000E785D" w:rsidP="000E785D">
      <w:pPr>
        <w:pStyle w:val="a3"/>
        <w:rPr>
          <w:rFonts w:ascii="Tahoma" w:hAnsi="Tahoma" w:cs="Tahoma"/>
          <w:color w:val="000000"/>
          <w:sz w:val="20"/>
          <w:szCs w:val="18"/>
        </w:rPr>
      </w:pPr>
      <w:r w:rsidRPr="000E785D">
        <w:rPr>
          <w:rFonts w:ascii="Verdana" w:hAnsi="Verdana" w:cs="Tahoma"/>
          <w:color w:val="333333"/>
          <w:sz w:val="22"/>
          <w:szCs w:val="20"/>
        </w:rPr>
        <w:t>Во-первых, обострение социальной напряженности в молодежной среде (характеризуется комплексом социальных проблем, включающим в себя проблемы уровня и качества образования, «выживания» на рынке труда, социального неравенства, снижения авторитета правоохранительных органов и т.д.).</w:t>
      </w:r>
    </w:p>
    <w:p w:rsidR="000E785D" w:rsidRPr="000E785D" w:rsidRDefault="000E785D" w:rsidP="000E785D">
      <w:pPr>
        <w:pStyle w:val="a3"/>
        <w:rPr>
          <w:rFonts w:ascii="Tahoma" w:hAnsi="Tahoma" w:cs="Tahoma"/>
          <w:color w:val="000000"/>
          <w:sz w:val="20"/>
          <w:szCs w:val="18"/>
        </w:rPr>
      </w:pPr>
      <w:r w:rsidRPr="000E785D">
        <w:rPr>
          <w:rFonts w:ascii="Verdana" w:hAnsi="Verdana" w:cs="Tahoma"/>
          <w:color w:val="333333"/>
          <w:sz w:val="22"/>
          <w:szCs w:val="20"/>
        </w:rPr>
        <w:t>Во-вторых, криминализация ряда сфер общественной жизни (в молодежной среде это выражается в широком вовлечении молодых людей в криминальные сферы бизнеса и т.п.).</w:t>
      </w:r>
    </w:p>
    <w:p w:rsidR="000E785D" w:rsidRPr="000E785D" w:rsidRDefault="000E785D" w:rsidP="000E785D">
      <w:pPr>
        <w:pStyle w:val="a3"/>
        <w:rPr>
          <w:rFonts w:ascii="Tahoma" w:hAnsi="Tahoma" w:cs="Tahoma"/>
          <w:color w:val="000000"/>
          <w:sz w:val="20"/>
          <w:szCs w:val="18"/>
        </w:rPr>
      </w:pPr>
      <w:r w:rsidRPr="000E785D">
        <w:rPr>
          <w:rFonts w:ascii="Verdana" w:hAnsi="Verdana" w:cs="Tahoma"/>
          <w:color w:val="333333"/>
          <w:sz w:val="22"/>
          <w:szCs w:val="20"/>
        </w:rPr>
        <w:t>В-третьих, рост национализма и сепаратизма (активная деятельность молодежных националистических группировок и движений, которые используются отдельными общественно-политическими силами для реализации своих целей).</w:t>
      </w:r>
    </w:p>
    <w:p w:rsidR="000E785D" w:rsidRPr="000E785D" w:rsidRDefault="000E785D" w:rsidP="000E785D">
      <w:pPr>
        <w:pStyle w:val="a3"/>
        <w:rPr>
          <w:rFonts w:ascii="Tahoma" w:hAnsi="Tahoma" w:cs="Tahoma"/>
          <w:color w:val="000000"/>
          <w:sz w:val="20"/>
          <w:szCs w:val="18"/>
        </w:rPr>
      </w:pPr>
      <w:r w:rsidRPr="000E785D">
        <w:rPr>
          <w:rFonts w:ascii="Verdana" w:hAnsi="Verdana" w:cs="Tahoma"/>
          <w:color w:val="333333"/>
          <w:sz w:val="22"/>
          <w:szCs w:val="20"/>
        </w:rPr>
        <w:t>В-четвертых, наличие незаконного оборота средств совершения экстремистских акций (некоторые молодежные экстремистские организации в противоправных целях занимаются изготовлением и хранением взрывных устройств, обучают обращению с огнестрельным и холодным оружием и т.п.).</w:t>
      </w:r>
    </w:p>
    <w:p w:rsidR="000E785D" w:rsidRPr="000E785D" w:rsidRDefault="000E785D" w:rsidP="000E785D">
      <w:pPr>
        <w:pStyle w:val="a3"/>
        <w:rPr>
          <w:rFonts w:ascii="Tahoma" w:hAnsi="Tahoma" w:cs="Tahoma"/>
          <w:color w:val="000000"/>
          <w:sz w:val="20"/>
          <w:szCs w:val="18"/>
        </w:rPr>
      </w:pPr>
      <w:r w:rsidRPr="000E785D">
        <w:rPr>
          <w:rFonts w:ascii="Verdana" w:hAnsi="Verdana" w:cs="Tahoma"/>
          <w:color w:val="333333"/>
          <w:sz w:val="22"/>
          <w:szCs w:val="20"/>
        </w:rPr>
        <w:t>В-пятых, использование в деструктивных целях психологического фактора (агрессия, свойственная молодежной психологии, активно используется опытными лидерами экстремистских организаций для осуществления акций экстремистской направленности).</w:t>
      </w:r>
    </w:p>
    <w:p w:rsidR="000E785D" w:rsidRPr="000E785D" w:rsidRDefault="000E785D" w:rsidP="000E785D">
      <w:pPr>
        <w:pStyle w:val="a3"/>
        <w:rPr>
          <w:rFonts w:ascii="Tahoma" w:hAnsi="Tahoma" w:cs="Tahoma"/>
          <w:color w:val="000000"/>
          <w:sz w:val="20"/>
          <w:szCs w:val="18"/>
        </w:rPr>
      </w:pPr>
      <w:r w:rsidRPr="000E785D">
        <w:rPr>
          <w:rFonts w:ascii="Verdana" w:hAnsi="Verdana" w:cs="Tahoma"/>
          <w:color w:val="333333"/>
          <w:sz w:val="22"/>
          <w:szCs w:val="20"/>
        </w:rPr>
        <w:t>В-шестых, использование сети Интернет в противоправных целях (обеспечивает радикальным общественным организациям доступ к широкой аудитории и пропаганде своей деятельности, возможность размещения подробной информации о своих целях и задачах, времени и месте встреч, планируемых акциях).</w:t>
      </w:r>
    </w:p>
    <w:p w:rsidR="000E785D" w:rsidRPr="000E785D" w:rsidRDefault="000E785D" w:rsidP="000E785D">
      <w:pPr>
        <w:pStyle w:val="a3"/>
        <w:rPr>
          <w:rFonts w:ascii="Tahoma" w:hAnsi="Tahoma" w:cs="Tahoma"/>
          <w:color w:val="000000"/>
          <w:sz w:val="20"/>
          <w:szCs w:val="18"/>
        </w:rPr>
      </w:pPr>
      <w:r w:rsidRPr="000E785D">
        <w:rPr>
          <w:rFonts w:ascii="Verdana" w:hAnsi="Verdana" w:cs="Tahoma"/>
          <w:color w:val="333333"/>
          <w:sz w:val="22"/>
          <w:szCs w:val="20"/>
        </w:rPr>
        <w:lastRenderedPageBreak/>
        <w:t>На сегодняшний день молодежный экстремизм выражается в пренебрежении к действующим в обществе правилам поведения, к закону в целом, появлении неформальных молодежных объединений противоправного характера. Экстремисты нетерпимы к тем гражданам России, которые принадлежат к другим социальным группам, этносам и придерживаются иных политических, правовых, экономических, моральных, эстетических и религиозных идей. Развитие молодежного экстремизма - это свидетельство недостаточной социальной адаптации молодежи, развития асоциальных установок ее сознания, вызывающих противоправные образцы ее поведения.</w:t>
      </w:r>
    </w:p>
    <w:p w:rsidR="000E785D" w:rsidRPr="000E785D" w:rsidRDefault="000E785D" w:rsidP="000E785D">
      <w:pPr>
        <w:pStyle w:val="a3"/>
        <w:rPr>
          <w:rFonts w:ascii="Tahoma" w:hAnsi="Tahoma" w:cs="Tahoma"/>
          <w:color w:val="000000"/>
          <w:sz w:val="20"/>
          <w:szCs w:val="18"/>
        </w:rPr>
      </w:pPr>
      <w:r w:rsidRPr="000E785D">
        <w:rPr>
          <w:rFonts w:ascii="Verdana" w:hAnsi="Verdana" w:cs="Tahoma"/>
          <w:color w:val="333333"/>
          <w:sz w:val="22"/>
          <w:szCs w:val="20"/>
        </w:rPr>
        <w:t>Наиболее опасным, с точки зрения вхождения в поле экстремистской активности, является возраст от 14 до 22 лет. На это время приходится наложение двух важнейших психологических и социальных факторов. В психологическом плане подростковый возраст и юность характеризуются развитием самосознания, обострением чувства справедливости, поиском смысла и ценности жизни. Именно в это время подросток озабочен желанием найти свою группу, поиском собственной идентичности, которая формируется по самой примитивной схеме «мы»</w:t>
      </w:r>
      <w:proofErr w:type="gramStart"/>
      <w:r w:rsidRPr="000E785D">
        <w:rPr>
          <w:rFonts w:ascii="Verdana" w:hAnsi="Verdana" w:cs="Tahoma"/>
          <w:color w:val="333333"/>
          <w:sz w:val="22"/>
          <w:szCs w:val="20"/>
        </w:rPr>
        <w:t xml:space="preserve"> ?</w:t>
      </w:r>
      <w:proofErr w:type="gramEnd"/>
      <w:r w:rsidRPr="000E785D">
        <w:rPr>
          <w:rFonts w:ascii="Verdana" w:hAnsi="Verdana" w:cs="Tahoma"/>
          <w:color w:val="333333"/>
          <w:sz w:val="22"/>
          <w:szCs w:val="20"/>
        </w:rPr>
        <w:t xml:space="preserve"> «они». Также ему присуща неустойчивая психика, легко подверженная внушению и манипулированию. </w:t>
      </w:r>
    </w:p>
    <w:p w:rsidR="000E785D" w:rsidRPr="000E785D" w:rsidRDefault="000E785D" w:rsidP="000E785D">
      <w:pPr>
        <w:pStyle w:val="a3"/>
        <w:rPr>
          <w:rFonts w:ascii="Tahoma" w:hAnsi="Tahoma" w:cs="Tahoma"/>
          <w:color w:val="000000"/>
          <w:sz w:val="20"/>
          <w:szCs w:val="18"/>
        </w:rPr>
      </w:pPr>
      <w:proofErr w:type="gramStart"/>
      <w:r w:rsidRPr="000E785D">
        <w:rPr>
          <w:rFonts w:ascii="Verdana" w:hAnsi="Verdana" w:cs="Tahoma"/>
          <w:color w:val="333333"/>
          <w:sz w:val="22"/>
          <w:szCs w:val="20"/>
        </w:rPr>
        <w:t>Поиск идентичности, попытки закрепиться в жизни ведут к неуверенности, желанию сформировать круг близких по духу людей, найти ответственного за все беды и неудачи.</w:t>
      </w:r>
      <w:proofErr w:type="gramEnd"/>
      <w:r w:rsidRPr="000E785D">
        <w:rPr>
          <w:rFonts w:ascii="Verdana" w:hAnsi="Verdana" w:cs="Tahoma"/>
          <w:color w:val="333333"/>
          <w:sz w:val="22"/>
          <w:szCs w:val="20"/>
        </w:rPr>
        <w:t xml:space="preserve"> Таким кругом вполне может стать экстремистская субкультура, неформальное объединение, политическая радикальная организация или тоталитарная секта.</w:t>
      </w:r>
    </w:p>
    <w:p w:rsidR="000E785D" w:rsidRPr="000E785D" w:rsidRDefault="000E785D" w:rsidP="000E785D">
      <w:pPr>
        <w:pStyle w:val="a3"/>
        <w:rPr>
          <w:rFonts w:ascii="Tahoma" w:hAnsi="Tahoma" w:cs="Tahoma"/>
          <w:color w:val="000000"/>
          <w:sz w:val="20"/>
          <w:szCs w:val="18"/>
        </w:rPr>
      </w:pPr>
      <w:r w:rsidRPr="000E785D">
        <w:rPr>
          <w:rFonts w:ascii="Verdana" w:hAnsi="Verdana" w:cs="Tahoma"/>
          <w:color w:val="333333"/>
          <w:sz w:val="22"/>
          <w:szCs w:val="20"/>
        </w:rPr>
        <w:t>Исходя из этого, вытекают следующие направления в работе по профилактики экстремизма и терроризма в образовательном процессе:</w:t>
      </w:r>
    </w:p>
    <w:p w:rsidR="000E785D" w:rsidRPr="000E785D" w:rsidRDefault="000E785D" w:rsidP="000E785D">
      <w:pPr>
        <w:pStyle w:val="a3"/>
        <w:numPr>
          <w:ilvl w:val="0"/>
          <w:numId w:val="2"/>
        </w:numPr>
        <w:rPr>
          <w:rFonts w:ascii="Tahoma" w:hAnsi="Tahoma" w:cs="Tahoma"/>
          <w:color w:val="000000"/>
          <w:sz w:val="20"/>
          <w:szCs w:val="18"/>
        </w:rPr>
      </w:pPr>
      <w:r w:rsidRPr="000E785D">
        <w:rPr>
          <w:rFonts w:ascii="Verdana" w:hAnsi="Verdana" w:cs="Tahoma"/>
          <w:color w:val="333333"/>
          <w:sz w:val="22"/>
          <w:szCs w:val="20"/>
        </w:rPr>
        <w:t>Информирование молодежи об экстремизме, об опасности экстремистских организаций;</w:t>
      </w:r>
    </w:p>
    <w:p w:rsidR="000E785D" w:rsidRPr="000E785D" w:rsidRDefault="000E785D" w:rsidP="000E785D">
      <w:pPr>
        <w:pStyle w:val="a3"/>
        <w:numPr>
          <w:ilvl w:val="0"/>
          <w:numId w:val="2"/>
        </w:numPr>
        <w:rPr>
          <w:rFonts w:ascii="Tahoma" w:hAnsi="Tahoma" w:cs="Tahoma"/>
          <w:color w:val="000000"/>
          <w:sz w:val="20"/>
          <w:szCs w:val="18"/>
        </w:rPr>
      </w:pPr>
      <w:r w:rsidRPr="000E785D">
        <w:rPr>
          <w:rFonts w:ascii="Verdana" w:hAnsi="Verdana" w:cs="Tahoma"/>
          <w:color w:val="333333"/>
          <w:sz w:val="22"/>
          <w:szCs w:val="20"/>
        </w:rPr>
        <w:t>Проведение педагогических советов с приглашением сотрудников правоохранительных органов, классные часы и родительские собрания, на которых разъясняются меры ответственности родителей и детей за правонарушения экстремистской направленности; </w:t>
      </w:r>
    </w:p>
    <w:p w:rsidR="000E785D" w:rsidRPr="000E785D" w:rsidRDefault="000E785D" w:rsidP="000E785D">
      <w:pPr>
        <w:pStyle w:val="a3"/>
        <w:numPr>
          <w:ilvl w:val="0"/>
          <w:numId w:val="2"/>
        </w:numPr>
        <w:rPr>
          <w:rFonts w:ascii="Tahoma" w:hAnsi="Tahoma" w:cs="Tahoma"/>
          <w:color w:val="000000"/>
          <w:sz w:val="20"/>
          <w:szCs w:val="18"/>
        </w:rPr>
      </w:pPr>
      <w:r w:rsidRPr="000E785D">
        <w:rPr>
          <w:rFonts w:ascii="Verdana" w:hAnsi="Verdana" w:cs="Tahoma"/>
          <w:color w:val="333333"/>
          <w:sz w:val="22"/>
          <w:szCs w:val="20"/>
        </w:rPr>
        <w:t>Особое внимание следует обращать на внешний вид ребёнка, на то, как он проводит свободное время, пользуется сетью Интернет и мобильным телефоном;</w:t>
      </w:r>
    </w:p>
    <w:p w:rsidR="000E785D" w:rsidRPr="000E785D" w:rsidRDefault="000E785D" w:rsidP="000E785D">
      <w:pPr>
        <w:pStyle w:val="a3"/>
        <w:numPr>
          <w:ilvl w:val="0"/>
          <w:numId w:val="2"/>
        </w:numPr>
        <w:rPr>
          <w:rFonts w:ascii="Tahoma" w:hAnsi="Tahoma" w:cs="Tahoma"/>
          <w:color w:val="000000"/>
          <w:sz w:val="20"/>
          <w:szCs w:val="18"/>
        </w:rPr>
      </w:pPr>
      <w:r w:rsidRPr="000E785D">
        <w:rPr>
          <w:rFonts w:ascii="Verdana" w:hAnsi="Verdana" w:cs="Tahoma"/>
          <w:color w:val="333333"/>
          <w:sz w:val="22"/>
          <w:szCs w:val="20"/>
        </w:rPr>
        <w:t>Пропагандировать среди молодёжи здоровый и культурный образа жизни: организация летнего отдыха и временного трудоустройства несовершеннолетних, проведение мероприятий по патриотическому и нравственному воспитанию детей и подростков, проведение спортивных и культурно-массовых досуговых мероприятий. </w:t>
      </w:r>
    </w:p>
    <w:p w:rsidR="000E785D" w:rsidRPr="000E785D" w:rsidRDefault="000E785D" w:rsidP="000E785D">
      <w:pPr>
        <w:pStyle w:val="a3"/>
        <w:numPr>
          <w:ilvl w:val="0"/>
          <w:numId w:val="2"/>
        </w:numPr>
        <w:rPr>
          <w:rFonts w:ascii="Tahoma" w:hAnsi="Tahoma" w:cs="Tahoma"/>
          <w:color w:val="000000"/>
          <w:sz w:val="20"/>
          <w:szCs w:val="18"/>
        </w:rPr>
      </w:pPr>
      <w:r w:rsidRPr="000E785D">
        <w:rPr>
          <w:rFonts w:ascii="Verdana" w:hAnsi="Verdana" w:cs="Tahoma"/>
          <w:color w:val="333333"/>
          <w:sz w:val="22"/>
          <w:szCs w:val="20"/>
        </w:rPr>
        <w:t>Развитие толерантности у подростков, повышение их социальной компетентности, прежде всего способности к слушанию, сочувствию, состраданию;</w:t>
      </w:r>
    </w:p>
    <w:p w:rsidR="000E785D" w:rsidRPr="000E785D" w:rsidRDefault="000E785D" w:rsidP="000E785D">
      <w:pPr>
        <w:pStyle w:val="a3"/>
        <w:numPr>
          <w:ilvl w:val="0"/>
          <w:numId w:val="2"/>
        </w:numPr>
        <w:rPr>
          <w:rFonts w:ascii="Tahoma" w:hAnsi="Tahoma" w:cs="Tahoma"/>
          <w:color w:val="000000"/>
          <w:sz w:val="20"/>
          <w:szCs w:val="18"/>
        </w:rPr>
      </w:pPr>
      <w:r w:rsidRPr="000E785D">
        <w:rPr>
          <w:rFonts w:ascii="Verdana" w:hAnsi="Verdana" w:cs="Tahoma"/>
          <w:color w:val="333333"/>
          <w:sz w:val="22"/>
          <w:szCs w:val="20"/>
        </w:rPr>
        <w:t>Снижение у детей предубеждений и стереотипов в сфере межличностного общения. Этому способствует совместная деятельность детей, творческая атмосфера в группе, использование дискуссий, ролевых игр, обучение методам конструктивного разрешения проблем и конфликтов в повседневном общении, ведению переговоров;</w:t>
      </w:r>
    </w:p>
    <w:p w:rsidR="000E785D" w:rsidRPr="000E785D" w:rsidRDefault="000E785D" w:rsidP="000E785D">
      <w:pPr>
        <w:pStyle w:val="a3"/>
        <w:numPr>
          <w:ilvl w:val="0"/>
          <w:numId w:val="2"/>
        </w:numPr>
        <w:rPr>
          <w:rFonts w:ascii="Tahoma" w:hAnsi="Tahoma" w:cs="Tahoma"/>
          <w:color w:val="000000"/>
          <w:sz w:val="20"/>
          <w:szCs w:val="18"/>
        </w:rPr>
      </w:pPr>
      <w:r w:rsidRPr="000E785D">
        <w:rPr>
          <w:rFonts w:ascii="Verdana" w:hAnsi="Verdana" w:cs="Tahoma"/>
          <w:color w:val="333333"/>
          <w:sz w:val="22"/>
          <w:szCs w:val="20"/>
        </w:rPr>
        <w:t>Научить детей ценить разнообразие и различия, уважать достоинство каждого человека. </w:t>
      </w:r>
    </w:p>
    <w:p w:rsidR="000E785D" w:rsidRPr="000E785D" w:rsidRDefault="000E785D" w:rsidP="000E785D">
      <w:pPr>
        <w:pStyle w:val="a3"/>
        <w:numPr>
          <w:ilvl w:val="0"/>
          <w:numId w:val="2"/>
        </w:numPr>
        <w:rPr>
          <w:rFonts w:ascii="Tahoma" w:hAnsi="Tahoma" w:cs="Tahoma"/>
          <w:color w:val="000000"/>
          <w:sz w:val="20"/>
          <w:szCs w:val="18"/>
        </w:rPr>
      </w:pPr>
      <w:r w:rsidRPr="000E785D">
        <w:rPr>
          <w:rFonts w:ascii="Verdana" w:hAnsi="Verdana" w:cs="Tahoma"/>
          <w:color w:val="333333"/>
          <w:sz w:val="22"/>
          <w:szCs w:val="20"/>
        </w:rPr>
        <w:t>Создание условий для снижения агрессии, напряженности;</w:t>
      </w:r>
    </w:p>
    <w:p w:rsidR="000E785D" w:rsidRPr="000E785D" w:rsidRDefault="000E785D" w:rsidP="000E785D">
      <w:pPr>
        <w:pStyle w:val="a3"/>
        <w:numPr>
          <w:ilvl w:val="0"/>
          <w:numId w:val="2"/>
        </w:numPr>
        <w:rPr>
          <w:rFonts w:ascii="Tahoma" w:hAnsi="Tahoma" w:cs="Tahoma"/>
          <w:color w:val="000000"/>
          <w:sz w:val="20"/>
          <w:szCs w:val="18"/>
        </w:rPr>
      </w:pPr>
      <w:r w:rsidRPr="000E785D">
        <w:rPr>
          <w:rFonts w:ascii="Verdana" w:hAnsi="Verdana" w:cs="Tahoma"/>
          <w:color w:val="333333"/>
          <w:sz w:val="22"/>
          <w:szCs w:val="20"/>
        </w:rPr>
        <w:lastRenderedPageBreak/>
        <w:t>Создание альтернативных форм реализации экстремального потенциала  молодежи: (например, занятия творчеством или спортом, разнообразные хобби, клубы и т. д.).</w:t>
      </w:r>
    </w:p>
    <w:p w:rsidR="000E785D" w:rsidRPr="000E785D" w:rsidRDefault="000E785D" w:rsidP="000E785D">
      <w:pPr>
        <w:pStyle w:val="a3"/>
        <w:rPr>
          <w:rFonts w:ascii="Tahoma" w:hAnsi="Tahoma" w:cs="Tahoma"/>
          <w:color w:val="000000"/>
          <w:sz w:val="20"/>
          <w:szCs w:val="18"/>
        </w:rPr>
      </w:pPr>
      <w:r w:rsidRPr="000E785D">
        <w:rPr>
          <w:rFonts w:ascii="Verdana" w:hAnsi="Verdana" w:cs="Tahoma"/>
          <w:color w:val="333333"/>
          <w:sz w:val="22"/>
          <w:szCs w:val="20"/>
        </w:rPr>
        <w:t>Особое внимание следует уделять подросткам, находящимся в ситуации возможного «попадания» в поле экстремистской активности (молодежь в «зоне риска»). В данном контексте деятельность по профилактике экстремистских проявлений в молодежной среде должна быть направлена на молодых людей, чья жизненная ситуация позволяет предположить возможность их включения в поле экстремистской активности. </w:t>
      </w:r>
    </w:p>
    <w:p w:rsidR="006005F1" w:rsidRPr="000E785D" w:rsidRDefault="000E785D">
      <w:pPr>
        <w:rPr>
          <w:sz w:val="24"/>
        </w:rPr>
      </w:pPr>
      <w:r w:rsidRPr="000E785D">
        <w:rPr>
          <w:noProof/>
          <w:sz w:val="24"/>
          <w:lang w:eastAsia="ru-RU"/>
        </w:rPr>
        <w:drawing>
          <wp:inline distT="0" distB="0" distL="0" distR="0">
            <wp:extent cx="5940425" cy="5508895"/>
            <wp:effectExtent l="0" t="0" r="3175" b="0"/>
            <wp:docPr id="1" name="Рисунок 1" descr="http://keres.ucoz.ru/images/telefon_doveri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eres.ucoz.ru/images/telefon_doveriya.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5508895"/>
                    </a:xfrm>
                    <a:prstGeom prst="rect">
                      <a:avLst/>
                    </a:prstGeom>
                    <a:noFill/>
                    <a:ln>
                      <a:noFill/>
                    </a:ln>
                  </pic:spPr>
                </pic:pic>
              </a:graphicData>
            </a:graphic>
          </wp:inline>
        </w:drawing>
      </w:r>
    </w:p>
    <w:sectPr w:rsidR="006005F1" w:rsidRPr="000E785D" w:rsidSect="00BC29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B71C95"/>
    <w:multiLevelType w:val="multilevel"/>
    <w:tmpl w:val="8A0C7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CDF2DDA"/>
    <w:multiLevelType w:val="multilevel"/>
    <w:tmpl w:val="A68CB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E488C"/>
    <w:rsid w:val="000E785D"/>
    <w:rsid w:val="001B05DF"/>
    <w:rsid w:val="006005F1"/>
    <w:rsid w:val="00BC293F"/>
    <w:rsid w:val="00FE48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9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78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E785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E78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78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E785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E78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293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1812</Words>
  <Characters>10329</Characters>
  <Application>Microsoft Office Word</Application>
  <DocSecurity>4</DocSecurity>
  <Lines>86</Lines>
  <Paragraphs>24</Paragraphs>
  <ScaleCrop>false</ScaleCrop>
  <Company>Microsoft</Company>
  <LinksUpToDate>false</LinksUpToDate>
  <CharactersWithSpaces>12117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школа</cp:lastModifiedBy>
  <cp:revision>2</cp:revision>
  <dcterms:created xsi:type="dcterms:W3CDTF">2021-05-20T13:41:00Z</dcterms:created>
  <dcterms:modified xsi:type="dcterms:W3CDTF">2021-05-20T13:41:00Z</dcterms:modified>
</cp:coreProperties>
</file>