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B5" w:rsidRDefault="00836DB5" w:rsidP="00836DB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станковой композиции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»</w:t>
      </w:r>
    </w:p>
    <w:p w:rsidR="00FD1FE3" w:rsidRPr="00562F30" w:rsidRDefault="00FD1FE3">
      <w:pPr>
        <w:rPr>
          <w:b/>
        </w:rPr>
      </w:pPr>
      <w:bookmarkStart w:id="0" w:name="_GoBack"/>
      <w:bookmarkEnd w:id="0"/>
      <w:r w:rsidRPr="00562F30">
        <w:rPr>
          <w:b/>
        </w:rPr>
        <w:t>Станковая композиция (10 часов)</w:t>
      </w:r>
    </w:p>
    <w:p w:rsidR="00524905" w:rsidRPr="00562F30" w:rsidRDefault="00524905">
      <w:pPr>
        <w:rPr>
          <w:b/>
        </w:rPr>
      </w:pPr>
      <w:r w:rsidRPr="00562F30">
        <w:rPr>
          <w:b/>
        </w:rPr>
        <w:t>Тема: Композиционный центр в композиции станковой.</w:t>
      </w:r>
    </w:p>
    <w:p w:rsidR="00524905" w:rsidRPr="00562F30" w:rsidRDefault="00524905">
      <w:pPr>
        <w:rPr>
          <w:b/>
        </w:rPr>
      </w:pPr>
      <w:r w:rsidRPr="00562F30">
        <w:rPr>
          <w:b/>
        </w:rPr>
        <w:t>Цель: знание о единстве и подчинении элементов</w:t>
      </w:r>
      <w:r w:rsidR="00FD1FE3" w:rsidRPr="00562F30">
        <w:rPr>
          <w:b/>
        </w:rPr>
        <w:t xml:space="preserve"> замыслу автора через правильную композиционную схему.</w:t>
      </w:r>
    </w:p>
    <w:p w:rsidR="00FD1FE3" w:rsidRPr="00562F30" w:rsidRDefault="00FD1FE3">
      <w:pPr>
        <w:rPr>
          <w:b/>
        </w:rPr>
      </w:pPr>
      <w:r w:rsidRPr="00562F30">
        <w:rPr>
          <w:b/>
        </w:rPr>
        <w:t>Задача: 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соподчинения и гармонии.</w:t>
      </w:r>
    </w:p>
    <w:p w:rsidR="00FD1FE3" w:rsidRPr="00562F30" w:rsidRDefault="00FD1FE3">
      <w:pPr>
        <w:rPr>
          <w:b/>
        </w:rPr>
      </w:pPr>
      <w:r w:rsidRPr="00562F30">
        <w:rPr>
          <w:b/>
        </w:rPr>
        <w:t>Задание: выполнить</w:t>
      </w:r>
      <w:r w:rsidR="00562F30">
        <w:rPr>
          <w:b/>
        </w:rPr>
        <w:t xml:space="preserve"> 3 </w:t>
      </w:r>
      <w:proofErr w:type="spellStart"/>
      <w:r w:rsidRPr="00562F30">
        <w:rPr>
          <w:b/>
        </w:rPr>
        <w:t>иллюстраци</w:t>
      </w:r>
      <w:proofErr w:type="spellEnd"/>
      <w:r w:rsidRPr="00562F30">
        <w:rPr>
          <w:b/>
        </w:rPr>
        <w:t xml:space="preserve"> к литературному произведению: А.С. Пушкин «Сказка о </w:t>
      </w:r>
      <w:r w:rsidR="00562F30">
        <w:rPr>
          <w:b/>
        </w:rPr>
        <w:t>золотой рыбке</w:t>
      </w:r>
      <w:r w:rsidRPr="00562F30">
        <w:rPr>
          <w:b/>
        </w:rPr>
        <w:t xml:space="preserve">» (или другие сказки автора). Несложный сюжет с тремя фигурами, </w:t>
      </w:r>
      <w:r w:rsidR="00562F30">
        <w:rPr>
          <w:b/>
        </w:rPr>
        <w:t>в каждой из композиций разными методами выделения композиционного центра выделить главного персонажа</w:t>
      </w:r>
      <w:r w:rsidRPr="00562F30">
        <w:rPr>
          <w:b/>
        </w:rPr>
        <w:t xml:space="preserve">, </w:t>
      </w:r>
      <w:r w:rsidR="004208A9">
        <w:rPr>
          <w:b/>
        </w:rPr>
        <w:t>подача графическая, материалы листы а</w:t>
      </w:r>
      <w:proofErr w:type="gramStart"/>
      <w:r w:rsidR="004208A9">
        <w:rPr>
          <w:b/>
        </w:rPr>
        <w:t>4</w:t>
      </w:r>
      <w:proofErr w:type="gramEnd"/>
      <w:r w:rsidR="004208A9">
        <w:rPr>
          <w:b/>
        </w:rPr>
        <w:t>, маркер, гелиевая ручка</w:t>
      </w:r>
      <w:r w:rsidRPr="00562F30">
        <w:rPr>
          <w:b/>
        </w:rPr>
        <w:t xml:space="preserve">. </w:t>
      </w:r>
    </w:p>
    <w:p w:rsidR="00FD1FE3" w:rsidRPr="00562F30" w:rsidRDefault="00FD1FE3">
      <w:pPr>
        <w:rPr>
          <w:b/>
        </w:rPr>
      </w:pPr>
    </w:p>
    <w:p w:rsidR="00562F30" w:rsidRPr="00562F30" w:rsidRDefault="00562F30" w:rsidP="00562F30">
      <w:pPr>
        <w:pStyle w:val="1"/>
        <w:rPr>
          <w:rFonts w:ascii="Times New Roman" w:hAnsi="Times New Roman" w:cs="Times New Roman"/>
          <w:sz w:val="24"/>
          <w:szCs w:val="24"/>
        </w:rPr>
      </w:pPr>
      <w:r w:rsidRPr="00562F30">
        <w:rPr>
          <w:rFonts w:ascii="Times New Roman" w:hAnsi="Times New Roman" w:cs="Times New Roman"/>
          <w:sz w:val="24"/>
          <w:szCs w:val="24"/>
        </w:rPr>
        <w:t>Методы выделения композиционного центра в станковой композиции</w:t>
      </w:r>
    </w:p>
    <w:p w:rsidR="00562F30" w:rsidRPr="00562F30" w:rsidRDefault="00562F30" w:rsidP="00562F30">
      <w:pPr>
        <w:ind w:firstLine="0"/>
        <w:rPr>
          <w:color w:val="373737"/>
          <w:shd w:val="clear" w:color="auto" w:fill="FFFFFF"/>
        </w:rPr>
      </w:pPr>
      <w:r w:rsidRPr="00562F30">
        <w:rPr>
          <w:color w:val="373737"/>
          <w:shd w:val="clear" w:color="auto" w:fill="FFFFFF"/>
        </w:rPr>
        <w:t>1. Выделение с помощью тонового контраста.</w:t>
      </w:r>
      <w:r w:rsidRPr="00562F30">
        <w:rPr>
          <w:color w:val="373737"/>
        </w:rPr>
        <w:br/>
      </w:r>
      <w:r w:rsidRPr="00562F30">
        <w:rPr>
          <w:color w:val="373737"/>
          <w:shd w:val="clear" w:color="auto" w:fill="FFFFFF"/>
        </w:rPr>
        <w:t>2. Акцент с помощью цветового контраста.</w:t>
      </w:r>
      <w:r w:rsidRPr="00562F30">
        <w:rPr>
          <w:color w:val="373737"/>
        </w:rPr>
        <w:br/>
      </w:r>
      <w:r w:rsidRPr="00562F30">
        <w:rPr>
          <w:color w:val="373737"/>
          <w:shd w:val="clear" w:color="auto" w:fill="FFFFFF"/>
        </w:rPr>
        <w:t>3. Выделение посредством размера и формы силуэта.</w:t>
      </w:r>
      <w:r w:rsidRPr="00562F30">
        <w:rPr>
          <w:color w:val="373737"/>
        </w:rPr>
        <w:br/>
      </w:r>
      <w:r w:rsidRPr="00562F30">
        <w:rPr>
          <w:color w:val="373737"/>
          <w:shd w:val="clear" w:color="auto" w:fill="FFFFFF"/>
        </w:rPr>
        <w:t>4. Выделение композиционного центра посредством обобщения и детализации.</w:t>
      </w:r>
    </w:p>
    <w:p w:rsidR="00562F30" w:rsidRPr="00562F30" w:rsidRDefault="00562F30" w:rsidP="00562F30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562F30">
        <w:rPr>
          <w:rStyle w:val="ac"/>
          <w:rFonts w:eastAsia="DejaVu Sans"/>
          <w:color w:val="373737"/>
          <w:bdr w:val="none" w:sz="0" w:space="0" w:color="auto" w:frame="1"/>
        </w:rPr>
        <w:t>Выделение композиционного центра с помощью тонового контраста.</w:t>
      </w:r>
      <w:r w:rsidRPr="00562F30">
        <w:rPr>
          <w:color w:val="373737"/>
        </w:rPr>
        <w:t> </w:t>
      </w:r>
      <w:proofErr w:type="gramStart"/>
      <w:r w:rsidRPr="00562F30">
        <w:rPr>
          <w:color w:val="373737"/>
        </w:rPr>
        <w:t>Это когда второстепенные части композиции выполнены в сближенных тонах (например, силуэт лужайки и полосы леса не сильно отличаются по тону; допустим — один «серый», а другой — чуть темнее.), а главный элемент значительно разнится в тоне (например, ствол сосны написан художником очень тёмными красками или наоборот, очень светлыми по отношению к лужайке и полосе леса на втором плане).</w:t>
      </w:r>
      <w:proofErr w:type="gramEnd"/>
      <w:r w:rsidRPr="00562F30">
        <w:rPr>
          <w:color w:val="373737"/>
        </w:rPr>
        <w:br/>
        <w:t>Акцент с помощью цветового контраста достигается с помощью того же принципа, что и тоновой, только речь пойдёт о цвете. Например, насыщенность красок второстепенных деталей композиции будет меньшей, чем насыщенность красок композиционного центра. Т. е. полоса леса из вышеупомянутого примера будет приглушённой по цвету, а ствол сосны будет насыщенно «рыжим». Под цветовым контрастом можно подразумевать и соседство контрастных (по спектральному кругу) цветов. Например, на зеленом фоне леса рыже-красный ствол сосны. Как известно, красный и зеленый цвета являются контрастными, и усиливают активность друг друга.</w:t>
      </w:r>
    </w:p>
    <w:p w:rsidR="00562F30" w:rsidRPr="00562F30" w:rsidRDefault="00562F30" w:rsidP="00562F30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562F30">
        <w:rPr>
          <w:rStyle w:val="ac"/>
          <w:rFonts w:eastAsia="DejaVu Sans"/>
          <w:color w:val="373737"/>
          <w:bdr w:val="none" w:sz="0" w:space="0" w:color="auto" w:frame="1"/>
        </w:rPr>
        <w:t>Выделение посредством размера и формы силуэта.</w:t>
      </w:r>
      <w:r w:rsidRPr="00562F30">
        <w:rPr>
          <w:color w:val="373737"/>
        </w:rPr>
        <w:t> У каждого предмета есть форма. А у формы есть размер. Если силуэты второго плана мелкие, а предмет на первом плане крупный, то он будет выделяться (выглядеть необычно по отношению к остальным). Плюс пластика линии этого предмета может немного отличаться от характера линий силуэтов второго плана. Это тоже способствует некоторой «самобытности» формы по отношению к остальным частям композиции. Или, наоборот, главный силуэт маленький, а остальные — крупные.</w:t>
      </w:r>
    </w:p>
    <w:p w:rsidR="00562F30" w:rsidRPr="00562F30" w:rsidRDefault="00562F30" w:rsidP="00562F30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562F30">
        <w:rPr>
          <w:rStyle w:val="ac"/>
          <w:rFonts w:eastAsia="DejaVu Sans"/>
          <w:color w:val="373737"/>
          <w:bdr w:val="none" w:sz="0" w:space="0" w:color="auto" w:frame="1"/>
        </w:rPr>
        <w:lastRenderedPageBreak/>
        <w:t>Выделение композиционного центра посредством обобщения и детализации.</w:t>
      </w:r>
      <w:r w:rsidRPr="00562F30">
        <w:rPr>
          <w:color w:val="373737"/>
        </w:rPr>
        <w:t xml:space="preserve"> Когда художник умеет обобщать второстепенное, и детализировать главное, то это, до некоторой степени, признак мастерства. Если из вышеупомянутого примера художник обобщил массу леса на втором плане, и в подробностях прописал ветку дерева, свисающую над тропинкой — то это не случайно. Этот приём оживляет живопись. Она становится более выразительной, живой. Зритель как бы оказывается в пространстве картины. Оригинальная живопись получается не только когда художник самобытен, </w:t>
      </w:r>
      <w:proofErr w:type="gramStart"/>
      <w:r w:rsidRPr="00562F30">
        <w:rPr>
          <w:color w:val="373737"/>
        </w:rPr>
        <w:t>по особому</w:t>
      </w:r>
      <w:proofErr w:type="gramEnd"/>
      <w:r w:rsidRPr="00562F30">
        <w:rPr>
          <w:color w:val="373737"/>
        </w:rPr>
        <w:t xml:space="preserve"> видит и т. д., но и когда живопись динамична в цвете, тоне, обобщении и детализации форм. Принцип отбора в композиции очень важен. К сожалению, не все современные художники применяют этот принцип в своём творчестве. Если художник умеет его использовать, то его живопись не оставит зрителя равнодушным.</w:t>
      </w:r>
    </w:p>
    <w:p w:rsidR="00562F30" w:rsidRPr="00562F30" w:rsidRDefault="00562F30" w:rsidP="00562F30">
      <w:pPr>
        <w:pStyle w:val="aa"/>
        <w:shd w:val="clear" w:color="auto" w:fill="FFFFFF"/>
        <w:spacing w:before="0" w:beforeAutospacing="0" w:after="450" w:afterAutospacing="0"/>
        <w:textAlignment w:val="baseline"/>
        <w:rPr>
          <w:color w:val="373737"/>
        </w:rPr>
      </w:pPr>
      <w:r w:rsidRPr="00562F30">
        <w:rPr>
          <w:color w:val="373737"/>
        </w:rPr>
        <w:t xml:space="preserve">Следует отметить, что второстепенные части композиции также нужно использовать для направления взгляда зрителя к центру. Буквальный центр листа и композиционный центр, как известно — не </w:t>
      </w:r>
      <w:proofErr w:type="gramStart"/>
      <w:r w:rsidRPr="00562F30">
        <w:rPr>
          <w:color w:val="373737"/>
        </w:rPr>
        <w:t>одно и тоже</w:t>
      </w:r>
      <w:proofErr w:type="gramEnd"/>
      <w:r w:rsidRPr="00562F30">
        <w:rPr>
          <w:color w:val="373737"/>
        </w:rPr>
        <w:t>. Доминанта может быть и в углу формата, и в правой или левой стороне, и в центре — где угодно. Все дело в ощущении. Взгляд зрителя должен «тянуться» к этой доминанте.</w:t>
      </w:r>
    </w:p>
    <w:p w:rsidR="00562F30" w:rsidRDefault="00562F30" w:rsidP="00562F30">
      <w:pPr>
        <w:pStyle w:val="aa"/>
        <w:shd w:val="clear" w:color="auto" w:fill="FFFFFF"/>
        <w:spacing w:before="0" w:beforeAutospacing="0" w:after="450" w:afterAutospacing="0"/>
        <w:textAlignment w:val="baseline"/>
        <w:rPr>
          <w:color w:val="373737"/>
        </w:rPr>
      </w:pPr>
      <w:r w:rsidRPr="00562F30">
        <w:rPr>
          <w:color w:val="373737"/>
        </w:rPr>
        <w:t xml:space="preserve">Вышеперечисленные способы выделения композиционного центра способствуют этому. Однако второстепенные детали композиции могут </w:t>
      </w:r>
      <w:proofErr w:type="gramStart"/>
      <w:r w:rsidRPr="00562F30">
        <w:rPr>
          <w:color w:val="373737"/>
        </w:rPr>
        <w:t>еще</w:t>
      </w:r>
      <w:proofErr w:type="gramEnd"/>
      <w:r w:rsidRPr="00562F30">
        <w:rPr>
          <w:color w:val="373737"/>
        </w:rPr>
        <w:t xml:space="preserve"> и «подводить» взгляд зрителя к акценту. Например, «перетекание» объектов большего размера к объектам меньшего размера «подводит» взор к тому месту листа, которое автор решил сделать доминантой. Композиционный центр не всегда </w:t>
      </w:r>
      <w:proofErr w:type="gramStart"/>
      <w:r w:rsidRPr="00562F30">
        <w:rPr>
          <w:color w:val="373737"/>
        </w:rPr>
        <w:t>должен</w:t>
      </w:r>
      <w:proofErr w:type="gramEnd"/>
      <w:r w:rsidRPr="00562F30">
        <w:rPr>
          <w:color w:val="373737"/>
        </w:rPr>
        <w:t xml:space="preserve"> быть </w:t>
      </w:r>
      <w:proofErr w:type="gramStart"/>
      <w:r w:rsidRPr="00562F30">
        <w:rPr>
          <w:color w:val="373737"/>
        </w:rPr>
        <w:t>каким</w:t>
      </w:r>
      <w:proofErr w:type="gramEnd"/>
      <w:r w:rsidRPr="00562F30">
        <w:rPr>
          <w:color w:val="373737"/>
        </w:rPr>
        <w:t xml:space="preserve"> либо объектом. Доминантой в композиции может являться и просто часть пустого пространства </w:t>
      </w:r>
      <w:proofErr w:type="gramStart"/>
      <w:r w:rsidRPr="00562F30">
        <w:rPr>
          <w:color w:val="373737"/>
        </w:rPr>
        <w:t xml:space="preserve">( </w:t>
      </w:r>
      <w:proofErr w:type="gramEnd"/>
      <w:r w:rsidRPr="00562F30">
        <w:rPr>
          <w:color w:val="373737"/>
        </w:rPr>
        <w:t>например вид поля или кусок неба ) ограниченная какими-либо предметами.</w:t>
      </w:r>
    </w:p>
    <w:p w:rsidR="00562F30" w:rsidRPr="00562F30" w:rsidRDefault="00562F30" w:rsidP="00562F30">
      <w:pPr>
        <w:pStyle w:val="aa"/>
        <w:shd w:val="clear" w:color="auto" w:fill="FFFFFF"/>
        <w:spacing w:before="0" w:beforeAutospacing="0" w:after="450" w:afterAutospacing="0"/>
        <w:textAlignment w:val="baseline"/>
        <w:rPr>
          <w:color w:val="373737"/>
        </w:rPr>
      </w:pPr>
      <w:r>
        <w:rPr>
          <w:noProof/>
        </w:rPr>
        <w:drawing>
          <wp:inline distT="0" distB="0" distL="0" distR="0">
            <wp:extent cx="5185833" cy="4533900"/>
            <wp:effectExtent l="0" t="0" r="0" b="0"/>
            <wp:docPr id="2" name="Рисунок 2" descr="Приемы выделения сюжетно-композиционного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емы выделения сюжетно-композиционного цент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71" cy="453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F30" w:rsidRDefault="00562F30" w:rsidP="00562F30">
      <w:pPr>
        <w:ind w:firstLine="0"/>
        <w:rPr>
          <w:rFonts w:asciiTheme="minorHAnsi" w:hAnsiTheme="minorHAnsi"/>
        </w:rPr>
      </w:pPr>
      <w:r>
        <w:rPr>
          <w:noProof/>
          <w:lang w:eastAsia="ru-RU"/>
        </w:rPr>
        <w:lastRenderedPageBreak/>
        <w:drawing>
          <wp:inline distT="0" distB="0" distL="0" distR="0" wp14:anchorId="5EB9E423" wp14:editId="6CE1641F">
            <wp:extent cx="5753100" cy="770803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493" t="10826" r="33494" b="10540"/>
                    <a:stretch/>
                  </pic:blipFill>
                  <pic:spPr bwMode="auto">
                    <a:xfrm>
                      <a:off x="0" y="0"/>
                      <a:ext cx="5751004" cy="7705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8A9" w:rsidRDefault="004208A9" w:rsidP="00562F30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3419475"/>
            <wp:effectExtent l="0" t="0" r="0" b="9525"/>
            <wp:docPr id="16" name="Рисунок 16" descr="B:\Вита\1 класс\Иллюстрации к сказкам\skazk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:\Вита\1 класс\Иллюстрации к сказкам\skazka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3667125"/>
            <wp:effectExtent l="0" t="0" r="0" b="9525"/>
            <wp:docPr id="15" name="Рисунок 15" descr="B:\Вита\1 класс\Иллюстрации к сказкам\skazk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:\Вита\1 класс\Иллюстрации к сказкам\skazka-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3705225"/>
            <wp:effectExtent l="0" t="0" r="0" b="9525"/>
            <wp:docPr id="14" name="Рисунок 14" descr="B:\Вита\1 класс\Иллюстрации к сказкам\skazk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:\Вита\1 класс\Иллюстрации к сказкам\skazka-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3552825"/>
            <wp:effectExtent l="0" t="0" r="0" b="9525"/>
            <wp:docPr id="13" name="Рисунок 13" descr="B:\Вита\1 класс\Иллюстрации к сказкам\skazk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:\Вита\1 класс\Иллюстрации к сказкам\skazka-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2876550"/>
            <wp:effectExtent l="0" t="0" r="0" b="0"/>
            <wp:docPr id="12" name="Рисунок 12" descr="B:\Вита\1 класс\Иллюстрации к сказкам\skaz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:\Вита\1 класс\Иллюстрации к сказкам\skazka-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3190875"/>
            <wp:effectExtent l="0" t="0" r="0" b="9525"/>
            <wp:docPr id="11" name="Рисунок 11" descr="B:\Вита\1 класс\Иллюстрации к сказкам\skazk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:\Вита\1 класс\Иллюстрации к сказкам\skazka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3962400"/>
            <wp:effectExtent l="0" t="0" r="0" b="0"/>
            <wp:docPr id="10" name="Рисунок 10" descr="B:\Вита\1 класс\Иллюстрации к сказкам\skazk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:\Вита\1 класс\Иллюстрации к сказкам\skazka-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3371850"/>
            <wp:effectExtent l="0" t="0" r="0" b="0"/>
            <wp:docPr id="9" name="Рисунок 9" descr="B:\Вита\1 класс\Иллюстрации к сказкам\skazk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:\Вита\1 класс\Иллюстрации к сказкам\skazka-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4686300"/>
            <wp:effectExtent l="0" t="0" r="0" b="0"/>
            <wp:docPr id="8" name="Рисунок 8" descr="B:\Вита\1 класс\Иллюстрации к сказкам\skaz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:\Вита\1 класс\Иллюстрации к сказкам\skazka-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3533775"/>
            <wp:effectExtent l="0" t="0" r="0" b="9525"/>
            <wp:docPr id="7" name="Рисунок 7" descr="B:\Вита\1 класс\Иллюстрации к сказкам\skazk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:\Вита\1 класс\Иллюстрации к сказкам\skazka-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3438525"/>
            <wp:effectExtent l="0" t="0" r="0" b="9525"/>
            <wp:docPr id="6" name="Рисунок 6" descr="B:\Вита\1 класс\Иллюстрации к сказкам\skazk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:\Вита\1 класс\Иллюстрации к сказкам\skazka-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3600450"/>
            <wp:effectExtent l="0" t="0" r="0" b="0"/>
            <wp:docPr id="5" name="Рисунок 5" descr="B:\Вита\1 класс\Иллюстрации к сказкам\skaz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:\Вита\1 класс\Иллюстрации к сказкам\skazka-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lastRenderedPageBreak/>
        <w:drawing>
          <wp:inline distT="0" distB="0" distL="0" distR="0">
            <wp:extent cx="4762500" cy="3619500"/>
            <wp:effectExtent l="0" t="0" r="0" b="0"/>
            <wp:docPr id="4" name="Рисунок 4" descr="B:\Вита\1 класс\Иллюстрации к сказкам\skaz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:\Вита\1 класс\Иллюстрации к сказкам\skazka-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62500" cy="5133975"/>
            <wp:effectExtent l="0" t="0" r="0" b="9525"/>
            <wp:docPr id="3" name="Рисунок 3" descr="B:\Вита\1 класс\Иллюстрации к сказкам\skazk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:\Вита\1 класс\Иллюстрации к сказкам\skazka-1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A9" w:rsidRPr="00562F30" w:rsidRDefault="004208A9" w:rsidP="00562F30">
      <w:pPr>
        <w:ind w:firstLine="0"/>
        <w:rPr>
          <w:rFonts w:asciiTheme="minorHAnsi" w:hAnsiTheme="minorHAnsi"/>
        </w:rPr>
      </w:pPr>
    </w:p>
    <w:sectPr w:rsidR="004208A9" w:rsidRPr="0056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6E"/>
    <w:rsid w:val="00001AD8"/>
    <w:rsid w:val="000122E8"/>
    <w:rsid w:val="00025163"/>
    <w:rsid w:val="00036BB3"/>
    <w:rsid w:val="0005596E"/>
    <w:rsid w:val="000572DD"/>
    <w:rsid w:val="00063786"/>
    <w:rsid w:val="000647FD"/>
    <w:rsid w:val="00080121"/>
    <w:rsid w:val="000D7588"/>
    <w:rsid w:val="001116E7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A2112"/>
    <w:rsid w:val="002B6742"/>
    <w:rsid w:val="002C3DE7"/>
    <w:rsid w:val="002C5D60"/>
    <w:rsid w:val="002D1EBE"/>
    <w:rsid w:val="002D471A"/>
    <w:rsid w:val="002E097E"/>
    <w:rsid w:val="002E4828"/>
    <w:rsid w:val="002F5E44"/>
    <w:rsid w:val="002F6CDA"/>
    <w:rsid w:val="002F783C"/>
    <w:rsid w:val="0030470B"/>
    <w:rsid w:val="00305E8B"/>
    <w:rsid w:val="003165A9"/>
    <w:rsid w:val="0032067C"/>
    <w:rsid w:val="0033024B"/>
    <w:rsid w:val="00361199"/>
    <w:rsid w:val="0037475A"/>
    <w:rsid w:val="0039086F"/>
    <w:rsid w:val="003A5D55"/>
    <w:rsid w:val="003A5E65"/>
    <w:rsid w:val="003B5153"/>
    <w:rsid w:val="003B5C48"/>
    <w:rsid w:val="003B71A9"/>
    <w:rsid w:val="003C7236"/>
    <w:rsid w:val="003D2B8F"/>
    <w:rsid w:val="003F3945"/>
    <w:rsid w:val="003F6065"/>
    <w:rsid w:val="00417DB1"/>
    <w:rsid w:val="004208A9"/>
    <w:rsid w:val="00431963"/>
    <w:rsid w:val="00444FE4"/>
    <w:rsid w:val="00450763"/>
    <w:rsid w:val="00470640"/>
    <w:rsid w:val="00477CB9"/>
    <w:rsid w:val="004820B5"/>
    <w:rsid w:val="0049235F"/>
    <w:rsid w:val="00492ADC"/>
    <w:rsid w:val="00495EEF"/>
    <w:rsid w:val="004A2237"/>
    <w:rsid w:val="004A5C75"/>
    <w:rsid w:val="004A7579"/>
    <w:rsid w:val="004D2730"/>
    <w:rsid w:val="004E39FA"/>
    <w:rsid w:val="004F1CD0"/>
    <w:rsid w:val="004F4A1D"/>
    <w:rsid w:val="004F5D34"/>
    <w:rsid w:val="0050414C"/>
    <w:rsid w:val="00515740"/>
    <w:rsid w:val="0052200C"/>
    <w:rsid w:val="0052210C"/>
    <w:rsid w:val="00523253"/>
    <w:rsid w:val="00524905"/>
    <w:rsid w:val="0053322C"/>
    <w:rsid w:val="00534A8D"/>
    <w:rsid w:val="005455B4"/>
    <w:rsid w:val="0056144C"/>
    <w:rsid w:val="00561904"/>
    <w:rsid w:val="00562F30"/>
    <w:rsid w:val="00563655"/>
    <w:rsid w:val="00566D5D"/>
    <w:rsid w:val="005759F4"/>
    <w:rsid w:val="0058162A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2452D"/>
    <w:rsid w:val="006355C7"/>
    <w:rsid w:val="00652595"/>
    <w:rsid w:val="0065614A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1100F"/>
    <w:rsid w:val="007144E9"/>
    <w:rsid w:val="00716D9B"/>
    <w:rsid w:val="00717BE2"/>
    <w:rsid w:val="00750D96"/>
    <w:rsid w:val="00761852"/>
    <w:rsid w:val="0076370D"/>
    <w:rsid w:val="007644DD"/>
    <w:rsid w:val="00765DBB"/>
    <w:rsid w:val="00771AA2"/>
    <w:rsid w:val="007A6CF9"/>
    <w:rsid w:val="007B25F4"/>
    <w:rsid w:val="007D1F48"/>
    <w:rsid w:val="007E4B1B"/>
    <w:rsid w:val="007E666C"/>
    <w:rsid w:val="007F7CA1"/>
    <w:rsid w:val="008118B0"/>
    <w:rsid w:val="008127AD"/>
    <w:rsid w:val="008204CB"/>
    <w:rsid w:val="00822702"/>
    <w:rsid w:val="00826B5F"/>
    <w:rsid w:val="00834951"/>
    <w:rsid w:val="00836DB5"/>
    <w:rsid w:val="0086303E"/>
    <w:rsid w:val="008775C4"/>
    <w:rsid w:val="00880515"/>
    <w:rsid w:val="008809F7"/>
    <w:rsid w:val="008A6499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A208C"/>
    <w:rsid w:val="00AB783B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E7A"/>
    <w:rsid w:val="00C01BB4"/>
    <w:rsid w:val="00C03273"/>
    <w:rsid w:val="00C047A8"/>
    <w:rsid w:val="00C102FA"/>
    <w:rsid w:val="00C10F2F"/>
    <w:rsid w:val="00C447FA"/>
    <w:rsid w:val="00C70C0A"/>
    <w:rsid w:val="00C73421"/>
    <w:rsid w:val="00C835A1"/>
    <w:rsid w:val="00CA40D5"/>
    <w:rsid w:val="00CC060C"/>
    <w:rsid w:val="00CD6D5E"/>
    <w:rsid w:val="00D01171"/>
    <w:rsid w:val="00D03952"/>
    <w:rsid w:val="00D1792E"/>
    <w:rsid w:val="00D25E34"/>
    <w:rsid w:val="00D26BE7"/>
    <w:rsid w:val="00D42C2D"/>
    <w:rsid w:val="00D63611"/>
    <w:rsid w:val="00D90E70"/>
    <w:rsid w:val="00D90E89"/>
    <w:rsid w:val="00D92490"/>
    <w:rsid w:val="00D93F27"/>
    <w:rsid w:val="00D9574E"/>
    <w:rsid w:val="00D966C6"/>
    <w:rsid w:val="00D97E0C"/>
    <w:rsid w:val="00DA4534"/>
    <w:rsid w:val="00DE76F9"/>
    <w:rsid w:val="00DE7A68"/>
    <w:rsid w:val="00DF700B"/>
    <w:rsid w:val="00E0503B"/>
    <w:rsid w:val="00E2261E"/>
    <w:rsid w:val="00E309F4"/>
    <w:rsid w:val="00E37120"/>
    <w:rsid w:val="00E42A5C"/>
    <w:rsid w:val="00E45243"/>
    <w:rsid w:val="00E662E3"/>
    <w:rsid w:val="00E84C70"/>
    <w:rsid w:val="00E9094B"/>
    <w:rsid w:val="00E91695"/>
    <w:rsid w:val="00E9416D"/>
    <w:rsid w:val="00E95944"/>
    <w:rsid w:val="00EA769B"/>
    <w:rsid w:val="00EB5262"/>
    <w:rsid w:val="00EC1342"/>
    <w:rsid w:val="00EC1A59"/>
    <w:rsid w:val="00ED3CD4"/>
    <w:rsid w:val="00ED3F40"/>
    <w:rsid w:val="00EE3382"/>
    <w:rsid w:val="00EF2751"/>
    <w:rsid w:val="00EF32CC"/>
    <w:rsid w:val="00EF4893"/>
    <w:rsid w:val="00F03457"/>
    <w:rsid w:val="00F2306F"/>
    <w:rsid w:val="00F234D1"/>
    <w:rsid w:val="00F30CCC"/>
    <w:rsid w:val="00F3427F"/>
    <w:rsid w:val="00F344CB"/>
    <w:rsid w:val="00F357B4"/>
    <w:rsid w:val="00F369DE"/>
    <w:rsid w:val="00F51BD5"/>
    <w:rsid w:val="00F70454"/>
    <w:rsid w:val="00F71C5D"/>
    <w:rsid w:val="00F80A9D"/>
    <w:rsid w:val="00F9028D"/>
    <w:rsid w:val="00FA2DE2"/>
    <w:rsid w:val="00FA76CE"/>
    <w:rsid w:val="00FB1F93"/>
    <w:rsid w:val="00FB78A2"/>
    <w:rsid w:val="00FC0EAC"/>
    <w:rsid w:val="00FC538C"/>
    <w:rsid w:val="00FD1FE3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DE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562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C5D60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character" w:styleId="ab">
    <w:name w:val="Hyperlink"/>
    <w:basedOn w:val="a0"/>
    <w:uiPriority w:val="99"/>
    <w:unhideWhenUsed/>
    <w:rsid w:val="00FD1FE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2F3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styleId="ac">
    <w:name w:val="Strong"/>
    <w:basedOn w:val="a0"/>
    <w:uiPriority w:val="22"/>
    <w:qFormat/>
    <w:rsid w:val="00562F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2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2F3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DE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562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C5D60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character" w:styleId="ab">
    <w:name w:val="Hyperlink"/>
    <w:basedOn w:val="a0"/>
    <w:uiPriority w:val="99"/>
    <w:unhideWhenUsed/>
    <w:rsid w:val="00FD1FE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2F3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styleId="ac">
    <w:name w:val="Strong"/>
    <w:basedOn w:val="a0"/>
    <w:uiPriority w:val="22"/>
    <w:qFormat/>
    <w:rsid w:val="00562F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2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2F3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2020-03-28T10:29:00Z</dcterms:created>
  <dcterms:modified xsi:type="dcterms:W3CDTF">2020-03-28T12:01:00Z</dcterms:modified>
</cp:coreProperties>
</file>