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CC" w:rsidRPr="00E532CC" w:rsidRDefault="00E532CC" w:rsidP="00E532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E532CC">
        <w:rPr>
          <w:rFonts w:ascii="Arial" w:hAnsi="Arial" w:cs="Arial"/>
          <w:b/>
          <w:color w:val="000000"/>
          <w:sz w:val="36"/>
          <w:szCs w:val="36"/>
        </w:rPr>
        <w:t>«Барельеф».</w:t>
      </w:r>
    </w:p>
    <w:p w:rsidR="00E532CC" w:rsidRDefault="00E532CC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C0413E" w:rsidRDefault="00C0413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r w:rsidR="00E01479">
        <w:rPr>
          <w:rFonts w:ascii="Arial" w:hAnsi="Arial" w:cs="Arial"/>
          <w:color w:val="000000"/>
          <w:sz w:val="27"/>
          <w:szCs w:val="27"/>
        </w:rPr>
        <w:t>Первый</w:t>
      </w:r>
      <w:r>
        <w:rPr>
          <w:rFonts w:ascii="Arial" w:hAnsi="Arial" w:cs="Arial"/>
          <w:color w:val="000000"/>
          <w:sz w:val="27"/>
          <w:szCs w:val="27"/>
        </w:rPr>
        <w:t xml:space="preserve"> год обучения</w:t>
      </w:r>
      <w:r w:rsidR="00E01479">
        <w:rPr>
          <w:rFonts w:ascii="Arial" w:hAnsi="Arial" w:cs="Arial"/>
          <w:color w:val="000000"/>
          <w:sz w:val="27"/>
          <w:szCs w:val="27"/>
        </w:rPr>
        <w:t xml:space="preserve"> лепке</w:t>
      </w:r>
      <w:r>
        <w:rPr>
          <w:rFonts w:ascii="Arial" w:hAnsi="Arial" w:cs="Arial"/>
          <w:color w:val="000000"/>
          <w:sz w:val="27"/>
          <w:szCs w:val="27"/>
        </w:rPr>
        <w:t xml:space="preserve">, возраст уч-ся – </w:t>
      </w:r>
      <w:r w:rsidR="003A4FEE">
        <w:rPr>
          <w:rFonts w:ascii="Arial" w:hAnsi="Arial" w:cs="Arial"/>
          <w:color w:val="000000"/>
          <w:sz w:val="27"/>
          <w:szCs w:val="27"/>
        </w:rPr>
        <w:t>11-12</w:t>
      </w:r>
      <w:r>
        <w:rPr>
          <w:rFonts w:ascii="Arial" w:hAnsi="Arial" w:cs="Arial"/>
          <w:color w:val="000000"/>
          <w:sz w:val="27"/>
          <w:szCs w:val="27"/>
        </w:rPr>
        <w:t xml:space="preserve"> лет)</w:t>
      </w:r>
    </w:p>
    <w:p w:rsidR="00C0413E" w:rsidRDefault="00C0413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Тема:</w:t>
      </w:r>
      <w:r>
        <w:rPr>
          <w:rFonts w:ascii="Arial" w:hAnsi="Arial" w:cs="Arial"/>
          <w:color w:val="000000"/>
          <w:sz w:val="27"/>
          <w:szCs w:val="27"/>
        </w:rPr>
        <w:t> «Рельеф. Барельеф. Композиция»</w:t>
      </w:r>
    </w:p>
    <w:p w:rsidR="00C0413E" w:rsidRDefault="00C0413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Задача урока:</w:t>
      </w:r>
      <w:r>
        <w:rPr>
          <w:rFonts w:ascii="Arial" w:hAnsi="Arial" w:cs="Arial"/>
          <w:color w:val="000000"/>
          <w:sz w:val="27"/>
          <w:szCs w:val="27"/>
        </w:rPr>
        <w:t> знакомство с новой формой скульптуры – рельефом и барельефом: расширение и углубление знаний о композиции изображения; обогащение технических приемов работы.</w:t>
      </w:r>
    </w:p>
    <w:p w:rsidR="00C0413E" w:rsidRDefault="00C0413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Оборудование урока:</w:t>
      </w:r>
      <w:r>
        <w:rPr>
          <w:rFonts w:ascii="Arial" w:hAnsi="Arial" w:cs="Arial"/>
          <w:color w:val="000000"/>
          <w:sz w:val="27"/>
          <w:szCs w:val="27"/>
        </w:rPr>
        <w:t> образцы рельефа, барельефа, стеки, скульптурный пластилин</w:t>
      </w:r>
      <w:r w:rsidR="003A4FEE">
        <w:rPr>
          <w:rFonts w:ascii="Arial" w:hAnsi="Arial" w:cs="Arial"/>
          <w:color w:val="000000"/>
          <w:sz w:val="27"/>
          <w:szCs w:val="27"/>
        </w:rPr>
        <w:t>, дощечка или картон размером примерно 20*30см.</w:t>
      </w:r>
    </w:p>
    <w:p w:rsidR="003A4FEE" w:rsidRPr="003A4FEE" w:rsidRDefault="003A4FE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3A4FEE">
        <w:rPr>
          <w:rFonts w:ascii="Arial" w:hAnsi="Arial" w:cs="Arial"/>
          <w:b/>
          <w:i/>
          <w:color w:val="000000"/>
          <w:sz w:val="27"/>
          <w:szCs w:val="27"/>
        </w:rPr>
        <w:t>Рабочий процесс:</w:t>
      </w:r>
    </w:p>
    <w:p w:rsidR="00C0413E" w:rsidRPr="003A4FEE" w:rsidRDefault="003A4FE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Cs/>
          <w:color w:val="000000"/>
          <w:sz w:val="27"/>
          <w:szCs w:val="27"/>
        </w:rPr>
      </w:pPr>
      <w:r w:rsidRPr="003A4FEE">
        <w:rPr>
          <w:rFonts w:ascii="Arial" w:hAnsi="Arial" w:cs="Arial"/>
          <w:bCs/>
          <w:iCs/>
          <w:color w:val="000000"/>
          <w:sz w:val="27"/>
          <w:szCs w:val="27"/>
        </w:rPr>
        <w:t>В связи с дистанционной формой обучения, ученики самостоятельно выполняют работу, высылая преподавателю фото поэтапного выполнения работы.</w:t>
      </w:r>
      <w:r w:rsidR="006F4A17">
        <w:rPr>
          <w:rFonts w:ascii="Arial" w:hAnsi="Arial" w:cs="Arial"/>
          <w:bCs/>
          <w:iCs/>
          <w:color w:val="000000"/>
          <w:sz w:val="27"/>
          <w:szCs w:val="27"/>
        </w:rPr>
        <w:t xml:space="preserve"> Ребята работают по фото или ставят свой натюрморт, опираясь на натюрморт, предложенный на снимке.</w:t>
      </w:r>
    </w:p>
    <w:p w:rsidR="003A4FEE" w:rsidRDefault="003A4FE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0413E" w:rsidRDefault="00C0413E" w:rsidP="006F4A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F4A17">
        <w:rPr>
          <w:rFonts w:ascii="Arial" w:hAnsi="Arial" w:cs="Arial"/>
          <w:b/>
          <w:i/>
          <w:color w:val="000000"/>
          <w:sz w:val="27"/>
          <w:szCs w:val="27"/>
        </w:rPr>
        <w:t>Практическая работа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6F4A17" w:rsidRDefault="006F4A17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r w:rsidR="00C0413E">
        <w:rPr>
          <w:rFonts w:ascii="Arial" w:hAnsi="Arial" w:cs="Arial"/>
          <w:color w:val="000000"/>
          <w:sz w:val="27"/>
          <w:szCs w:val="27"/>
        </w:rPr>
        <w:t xml:space="preserve">Начинают работу с выполнения доски-основания. Скульптурный пластилин налепляют ровным слоем толщиной в </w:t>
      </w:r>
      <w:r>
        <w:rPr>
          <w:rFonts w:ascii="Arial" w:hAnsi="Arial" w:cs="Arial"/>
          <w:color w:val="000000"/>
          <w:sz w:val="27"/>
          <w:szCs w:val="27"/>
        </w:rPr>
        <w:t>0.5-0.7</w:t>
      </w:r>
      <w:r w:rsidR="00C0413E">
        <w:rPr>
          <w:rFonts w:ascii="Arial" w:hAnsi="Arial" w:cs="Arial"/>
          <w:color w:val="000000"/>
          <w:sz w:val="27"/>
          <w:szCs w:val="27"/>
        </w:rPr>
        <w:t xml:space="preserve"> см на подкладную</w:t>
      </w:r>
      <w:r>
        <w:rPr>
          <w:rFonts w:ascii="Arial" w:hAnsi="Arial" w:cs="Arial"/>
          <w:color w:val="000000"/>
          <w:sz w:val="27"/>
          <w:szCs w:val="27"/>
        </w:rPr>
        <w:t xml:space="preserve"> доску/картон</w:t>
      </w:r>
      <w:r w:rsidR="00C0413E">
        <w:rPr>
          <w:rFonts w:ascii="Arial" w:hAnsi="Arial" w:cs="Arial"/>
          <w:color w:val="000000"/>
          <w:sz w:val="27"/>
          <w:szCs w:val="27"/>
        </w:rPr>
        <w:t>.</w:t>
      </w:r>
    </w:p>
    <w:p w:rsidR="006F4A17" w:rsidRDefault="006F4A17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</w:t>
      </w:r>
      <w:r w:rsidR="00C0413E">
        <w:rPr>
          <w:rFonts w:ascii="Arial" w:hAnsi="Arial" w:cs="Arial"/>
          <w:color w:val="000000"/>
          <w:sz w:val="27"/>
          <w:szCs w:val="27"/>
        </w:rPr>
        <w:t xml:space="preserve"> Затем приступают к основному изображению. Место расположения рельефа наносят на основание стекой или любой палочкой</w:t>
      </w:r>
      <w:r w:rsidR="008702D2">
        <w:rPr>
          <w:rFonts w:ascii="Arial" w:hAnsi="Arial" w:cs="Arial"/>
          <w:color w:val="000000"/>
          <w:sz w:val="27"/>
          <w:szCs w:val="27"/>
        </w:rPr>
        <w:t xml:space="preserve">, как </w:t>
      </w:r>
      <w:r>
        <w:rPr>
          <w:rFonts w:ascii="Arial" w:hAnsi="Arial" w:cs="Arial"/>
          <w:color w:val="000000"/>
          <w:sz w:val="27"/>
          <w:szCs w:val="27"/>
        </w:rPr>
        <w:t xml:space="preserve"> карандашом на листе (дощечке с пластилином).</w:t>
      </w:r>
      <w:r w:rsidR="00C0413E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C0413E" w:rsidRDefault="006F4A17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</w:t>
      </w:r>
      <w:r w:rsidR="001B13ED">
        <w:rPr>
          <w:rFonts w:ascii="Arial" w:hAnsi="Arial" w:cs="Arial"/>
          <w:color w:val="000000"/>
          <w:sz w:val="27"/>
          <w:szCs w:val="27"/>
        </w:rPr>
        <w:t xml:space="preserve"> </w:t>
      </w:r>
      <w:r w:rsidR="00C0413E">
        <w:rPr>
          <w:rFonts w:ascii="Arial" w:hAnsi="Arial" w:cs="Arial"/>
          <w:color w:val="000000"/>
          <w:sz w:val="27"/>
          <w:szCs w:val="27"/>
        </w:rPr>
        <w:t>После этого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 w:rsidR="00C0413E">
        <w:rPr>
          <w:rFonts w:ascii="Arial" w:hAnsi="Arial" w:cs="Arial"/>
          <w:color w:val="000000"/>
          <w:sz w:val="27"/>
          <w:szCs w:val="27"/>
        </w:rPr>
        <w:t>налепляют на это место скульптурный пластилин нужной толщины и формы или при помощи стеки делают в основании углубления и выемки. Форму основы в процессе выполнения изображения по необходимости уточняют и даже изменяют, чтобы она была в полном соответствии с линиями рельефа.</w:t>
      </w:r>
      <w:r w:rsidR="001B13ED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C0413E" w:rsidRDefault="008702D2" w:rsidP="008702D2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15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4.</w:t>
      </w:r>
      <w:r w:rsidR="00C0413E">
        <w:rPr>
          <w:rFonts w:ascii="Arial" w:hAnsi="Arial" w:cs="Arial"/>
          <w:color w:val="000000"/>
          <w:sz w:val="27"/>
          <w:szCs w:val="27"/>
        </w:rPr>
        <w:t>Подведение итогов.</w:t>
      </w:r>
    </w:p>
    <w:p w:rsidR="00C0413E" w:rsidRDefault="001B13ED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итоге на работе получается вид натюрморта, выходящего на зрителя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как-бы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половину, а дальняя половина, как бы мысленно уходит за дощечку. </w:t>
      </w:r>
      <w:r w:rsidR="00C0413E">
        <w:rPr>
          <w:rFonts w:ascii="Arial" w:hAnsi="Arial" w:cs="Arial"/>
          <w:color w:val="000000"/>
          <w:sz w:val="27"/>
          <w:szCs w:val="27"/>
        </w:rPr>
        <w:t xml:space="preserve">Основное внимание должно быть уделено композиции изображения: его ритмичности, уравновешенности. При подведении итогов необходимо отметить </w:t>
      </w:r>
      <w:r w:rsidR="006F4A17">
        <w:rPr>
          <w:rFonts w:ascii="Arial" w:hAnsi="Arial" w:cs="Arial"/>
          <w:color w:val="000000"/>
          <w:sz w:val="27"/>
          <w:szCs w:val="27"/>
        </w:rPr>
        <w:t>точность передачи</w:t>
      </w:r>
      <w:r w:rsidR="008702D2">
        <w:rPr>
          <w:rFonts w:ascii="Arial" w:hAnsi="Arial" w:cs="Arial"/>
          <w:color w:val="000000"/>
          <w:sz w:val="27"/>
          <w:szCs w:val="27"/>
        </w:rPr>
        <w:t xml:space="preserve"> пропорций изображаемых предметов и материальности</w:t>
      </w:r>
      <w:r w:rsidR="006F4A17">
        <w:rPr>
          <w:rFonts w:ascii="Arial" w:hAnsi="Arial" w:cs="Arial"/>
          <w:color w:val="000000"/>
          <w:sz w:val="27"/>
          <w:szCs w:val="27"/>
        </w:rPr>
        <w:t xml:space="preserve"> натуры</w:t>
      </w:r>
      <w:r w:rsidR="00C0413E">
        <w:rPr>
          <w:rFonts w:ascii="Arial" w:hAnsi="Arial" w:cs="Arial"/>
          <w:color w:val="000000"/>
          <w:sz w:val="27"/>
          <w:szCs w:val="27"/>
        </w:rPr>
        <w:t>.</w:t>
      </w:r>
    </w:p>
    <w:p w:rsidR="00C0413E" w:rsidRDefault="00C0413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0413E" w:rsidRPr="00E532CC" w:rsidRDefault="008702D2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000000"/>
          <w:sz w:val="27"/>
          <w:szCs w:val="27"/>
        </w:rPr>
      </w:pPr>
      <w:r w:rsidRPr="00E532CC">
        <w:rPr>
          <w:rFonts w:ascii="Arial" w:hAnsi="Arial" w:cs="Arial"/>
          <w:b/>
          <w:bCs/>
          <w:i/>
          <w:color w:val="000000"/>
          <w:sz w:val="27"/>
          <w:szCs w:val="27"/>
        </w:rPr>
        <w:t>Теоретический материал:</w:t>
      </w:r>
    </w:p>
    <w:p w:rsidR="008702D2" w:rsidRPr="003A4FEE" w:rsidRDefault="008702D2" w:rsidP="008702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proofErr w:type="gramStart"/>
      <w:r w:rsidRPr="008702D2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Р</w:t>
      </w:r>
      <w:r w:rsidRPr="003A4FEE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елье́ф</w:t>
      </w:r>
      <w:proofErr w:type="spellEnd"/>
      <w:proofErr w:type="gramEnd"/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(</w:t>
      </w:r>
      <w:hyperlink r:id="rId5" w:tooltip="Французский язык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фр.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Pr="003A4FEE">
        <w:rPr>
          <w:rFonts w:ascii="Arial" w:eastAsia="Times New Roman" w:hAnsi="Arial" w:cs="Arial"/>
          <w:i/>
          <w:iCs/>
          <w:color w:val="222222"/>
          <w:sz w:val="27"/>
          <w:szCs w:val="27"/>
          <w:lang w:val="fr-FR" w:eastAsia="ru-RU"/>
        </w:rPr>
        <w:t>relief</w:t>
      </w:r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от </w:t>
      </w:r>
      <w:hyperlink r:id="rId6" w:tooltip="Латинский язык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лат.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Pr="003A4FEE">
        <w:rPr>
          <w:rFonts w:ascii="Arial" w:eastAsia="Times New Roman" w:hAnsi="Arial" w:cs="Arial"/>
          <w:i/>
          <w:iCs/>
          <w:color w:val="222222"/>
          <w:sz w:val="27"/>
          <w:szCs w:val="27"/>
          <w:lang w:val="la-Latn" w:eastAsia="ru-RU"/>
        </w:rPr>
        <w:t>relevo</w:t>
      </w:r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«поднимаю») — вид изобразительного искусства, один из основных видов </w:t>
      </w:r>
      <w:hyperlink r:id="rId7" w:tooltip="Скульптура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скульптуры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в котором всё изображаемое создаётся с помощью объёмов, выступающих из плоскости фона (то есть выпуклых объёмов). Рельеф, таким образом, противоположен </w:t>
      </w:r>
      <w:hyperlink r:id="rId8" w:tooltip="Круглая скульптура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круглой скульптуре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Фигурное или </w:t>
      </w:r>
      <w:hyperlink r:id="rId9" w:tooltip="Орнамент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орнаментальное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изображение выполняется на плоскости из камня, </w:t>
      </w:r>
      <w:hyperlink r:id="rId10" w:tooltip="Глина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глины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металла, </w:t>
      </w:r>
      <w:hyperlink r:id="rId11" w:tooltip="Дерево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дерева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с помощью </w:t>
      </w:r>
      <w:hyperlink r:id="rId12" w:tooltip="Лепка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лепки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13" w:tooltip="Резьба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резьбы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14" w:tooltip="Чеканка" w:history="1">
        <w:r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чеканки</w:t>
        </w:r>
      </w:hyperlink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8702D2" w:rsidRPr="003A4FEE" w:rsidRDefault="008702D2" w:rsidP="008702D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Виды рельефа:</w:t>
      </w:r>
    </w:p>
    <w:p w:rsidR="008702D2" w:rsidRPr="003A4FEE" w:rsidRDefault="00B034AA" w:rsidP="008702D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15" w:tooltip="Барельеф" w:history="1">
        <w:r w:rsidR="008702D2" w:rsidRPr="008702D2">
          <w:rPr>
            <w:rFonts w:ascii="Arial" w:eastAsia="Times New Roman" w:hAnsi="Arial" w:cs="Arial"/>
            <w:b/>
            <w:bCs/>
            <w:color w:val="0B0080"/>
            <w:sz w:val="27"/>
            <w:szCs w:val="27"/>
            <w:lang w:eastAsia="ru-RU"/>
          </w:rPr>
          <w:t>Барельеф</w:t>
        </w:r>
      </w:hyperlink>
      <w:r w:rsidR="008702D2"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(</w:t>
      </w:r>
      <w:hyperlink r:id="rId16" w:tooltip="Французский язык" w:history="1">
        <w:r w:rsidR="008702D2"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фр.</w:t>
        </w:r>
      </w:hyperlink>
      <w:r w:rsidR="008702D2"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="008702D2" w:rsidRPr="003A4FEE">
        <w:rPr>
          <w:rFonts w:ascii="Arial" w:eastAsia="Times New Roman" w:hAnsi="Arial" w:cs="Arial"/>
          <w:i/>
          <w:iCs/>
          <w:color w:val="222222"/>
          <w:sz w:val="27"/>
          <w:szCs w:val="27"/>
          <w:lang w:val="fr-FR" w:eastAsia="ru-RU"/>
        </w:rPr>
        <w:t>bas-relief</w:t>
      </w:r>
      <w:r w:rsidR="008702D2"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«низкий рельеф») — выпуклое изображение выступает над плоскостью фона, как правило, не более чем на половину объёма.</w:t>
      </w:r>
    </w:p>
    <w:p w:rsidR="008702D2" w:rsidRPr="003A4FEE" w:rsidRDefault="00B034AA" w:rsidP="008702D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17" w:tooltip="Горельеф" w:history="1">
        <w:r w:rsidR="008702D2" w:rsidRPr="008702D2">
          <w:rPr>
            <w:rFonts w:ascii="Arial" w:eastAsia="Times New Roman" w:hAnsi="Arial" w:cs="Arial"/>
            <w:b/>
            <w:bCs/>
            <w:color w:val="0B0080"/>
            <w:sz w:val="27"/>
            <w:szCs w:val="27"/>
            <w:lang w:eastAsia="ru-RU"/>
          </w:rPr>
          <w:t>Горельеф</w:t>
        </w:r>
      </w:hyperlink>
      <w:r w:rsidR="008702D2"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(</w:t>
      </w:r>
      <w:hyperlink r:id="rId18" w:tooltip="Французский язык" w:history="1">
        <w:r w:rsidR="008702D2" w:rsidRPr="008702D2">
          <w:rPr>
            <w:rFonts w:ascii="Arial" w:eastAsia="Times New Roman" w:hAnsi="Arial" w:cs="Arial"/>
            <w:color w:val="0B0080"/>
            <w:sz w:val="27"/>
            <w:szCs w:val="27"/>
            <w:lang w:eastAsia="ru-RU"/>
          </w:rPr>
          <w:t>фр.</w:t>
        </w:r>
      </w:hyperlink>
      <w:r w:rsidR="008702D2"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="008702D2" w:rsidRPr="003A4FEE">
        <w:rPr>
          <w:rFonts w:ascii="Arial" w:eastAsia="Times New Roman" w:hAnsi="Arial" w:cs="Arial"/>
          <w:i/>
          <w:iCs/>
          <w:color w:val="222222"/>
          <w:sz w:val="27"/>
          <w:szCs w:val="27"/>
          <w:lang w:val="fr-FR" w:eastAsia="ru-RU"/>
        </w:rPr>
        <w:t>haut-relief</w:t>
      </w:r>
      <w:r w:rsidR="008702D2" w:rsidRPr="003A4F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«высокий рельеф») — выпуклое изображение выступает над плоскостью фона более чем на половину объёма.</w:t>
      </w:r>
    </w:p>
    <w:p w:rsidR="008702D2" w:rsidRDefault="008702D2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0413E" w:rsidRDefault="00C0413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Среди пластических изображений круглая (трехмерная) скульптура не является единственным видом. Кроме нее, существуют барельеф и горельеф. В отличи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 круглой скульптуры, которую можно обойти кругом, рельеф частично выступает на плоской поверхности. При этом барельеф выступает менее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чем на половину своего объема, а горельеф – более, чем на половину.</w:t>
      </w:r>
    </w:p>
    <w:p w:rsidR="00C0413E" w:rsidRDefault="00C0413E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Эти скульптурные формы используются для украшения поверхности посуды, фасадов зданий, интерьера и т.</w:t>
      </w:r>
      <w:r w:rsidR="008702D2">
        <w:rPr>
          <w:rFonts w:ascii="Arial" w:hAnsi="Arial" w:cs="Arial"/>
          <w:color w:val="000000"/>
          <w:sz w:val="27"/>
          <w:szCs w:val="27"/>
        </w:rPr>
        <w:t xml:space="preserve">д. </w:t>
      </w:r>
      <w:r>
        <w:rPr>
          <w:rFonts w:ascii="Arial" w:hAnsi="Arial" w:cs="Arial"/>
          <w:color w:val="000000"/>
          <w:sz w:val="27"/>
          <w:szCs w:val="27"/>
        </w:rPr>
        <w:t>Рельеф, как правило, не используется для изображения глубокого пространства, перспективы; композиция в нем развертывается в ширину и в высоту, а не в глубину. Но в последние годы в декоративном искусстве получили распространение керамические раскрашенные плитки в технике рельефа, где имеет место загораживание одних элементов изображения другими, что позволяет при помощи цвета слегка наметить пространство. Особенно интересны выполненные таким способом городские и сельские пейзажи с выразительным чередованием на плоскости масс домов, деревьев, неравномерно выступающих один из-за другого. Кроме них, можно изображать в рельефе любые сюжетные и бессюжетные композиции, натюрморты, портреты (что используется, например, в медалях). Создавая такое произведение, художник должен продумать не только выразительность линий и равновесие объемов, но и характер поверхности, ее гладкость и шероховатость. В отдельных случаях интересно смотрится гладкое изображение на фоне шероховатой доски и наоборот; фактура всех элементов должна сочетаться между собой, она тоже входит в общий строй произведения. Не обязательно лепить весь изображаемый предмет единым объемом, он может состоять из отдельных штрихов, частей.</w:t>
      </w:r>
    </w:p>
    <w:p w:rsidR="001B13ED" w:rsidRDefault="001B13ED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B13ED" w:rsidRDefault="001B13ED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Предлагаемый натюрморт для лепки барельефа.</w:t>
      </w:r>
    </w:p>
    <w:p w:rsidR="001B13ED" w:rsidRDefault="001B13ED" w:rsidP="00C041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371975" cy="5829142"/>
            <wp:effectExtent l="19050" t="0" r="9525" b="0"/>
            <wp:docPr id="1" name="Рисунок 0" descr="fHvu6eDQW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Hvu6eDQW_o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82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33600" cy="2844724"/>
            <wp:effectExtent l="19050" t="0" r="0" b="0"/>
            <wp:docPr id="2" name="Рисунок 1" descr="_bSExBP43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SExBP43H4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84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28895" cy="2838450"/>
            <wp:effectExtent l="19050" t="0" r="4705" b="0"/>
            <wp:docPr id="3" name="Рисунок 2" descr="WSq5mMkaf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q5mMkafy8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516" cy="284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71A" w:rsidRDefault="0051671A"/>
    <w:p w:rsidR="001B13ED" w:rsidRDefault="001B13ED">
      <w:pPr>
        <w:rPr>
          <w:rFonts w:ascii="Arial" w:hAnsi="Arial" w:cs="Arial"/>
          <w:sz w:val="27"/>
          <w:szCs w:val="27"/>
        </w:rPr>
      </w:pPr>
    </w:p>
    <w:p w:rsidR="001B13ED" w:rsidRDefault="001B13ED">
      <w:pPr>
        <w:rPr>
          <w:rFonts w:ascii="Arial" w:hAnsi="Arial" w:cs="Arial"/>
          <w:sz w:val="27"/>
          <w:szCs w:val="27"/>
        </w:rPr>
      </w:pPr>
      <w:r w:rsidRPr="001B13ED">
        <w:rPr>
          <w:rFonts w:ascii="Arial" w:hAnsi="Arial" w:cs="Arial"/>
          <w:sz w:val="27"/>
          <w:szCs w:val="27"/>
        </w:rPr>
        <w:lastRenderedPageBreak/>
        <w:t>Примеры работ ученико</w:t>
      </w:r>
      <w:r>
        <w:rPr>
          <w:rFonts w:ascii="Arial" w:hAnsi="Arial" w:cs="Arial"/>
          <w:sz w:val="27"/>
          <w:szCs w:val="27"/>
        </w:rPr>
        <w:t>в прошлых лет:</w:t>
      </w:r>
    </w:p>
    <w:p w:rsidR="001B13ED" w:rsidRDefault="001B13E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2654212" cy="3538855"/>
            <wp:effectExtent l="19050" t="0" r="0" b="0"/>
            <wp:docPr id="4" name="Рисунок 3" descr="xeCIjvlnc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CIjvlncLA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212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3209948" cy="2407376"/>
            <wp:effectExtent l="19050" t="0" r="9502" b="0"/>
            <wp:docPr id="5" name="Рисунок 4" descr="ThazLlpwi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zLlpwiAM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796" cy="240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3ED" w:rsidRDefault="001B13E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5791200" cy="4343245"/>
            <wp:effectExtent l="19050" t="0" r="0" b="0"/>
            <wp:docPr id="6" name="Рисунок 5" descr="BVAOeZpuD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AOeZpuDIQ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34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3ED" w:rsidRPr="001B13ED" w:rsidRDefault="001B13ED">
      <w:pPr>
        <w:rPr>
          <w:rFonts w:ascii="Arial" w:hAnsi="Arial" w:cs="Arial"/>
          <w:sz w:val="27"/>
          <w:szCs w:val="27"/>
        </w:rPr>
      </w:pPr>
    </w:p>
    <w:sectPr w:rsidR="001B13ED" w:rsidRPr="001B13ED" w:rsidSect="0051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7E72"/>
    <w:multiLevelType w:val="multilevel"/>
    <w:tmpl w:val="4F1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06E11"/>
    <w:multiLevelType w:val="multilevel"/>
    <w:tmpl w:val="C8BA03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5F61258"/>
    <w:multiLevelType w:val="hybridMultilevel"/>
    <w:tmpl w:val="00A64EDA"/>
    <w:lvl w:ilvl="0" w:tplc="2B525F00">
      <w:start w:val="4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B101B"/>
    <w:multiLevelType w:val="hybridMultilevel"/>
    <w:tmpl w:val="A846FB72"/>
    <w:lvl w:ilvl="0" w:tplc="D9702166">
      <w:start w:val="4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A7309"/>
    <w:multiLevelType w:val="hybridMultilevel"/>
    <w:tmpl w:val="C77A36FA"/>
    <w:lvl w:ilvl="0" w:tplc="751C29B8">
      <w:start w:val="4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95908"/>
    <w:multiLevelType w:val="multilevel"/>
    <w:tmpl w:val="74648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13E"/>
    <w:rsid w:val="001B13ED"/>
    <w:rsid w:val="003A4FEE"/>
    <w:rsid w:val="0051671A"/>
    <w:rsid w:val="00550BF3"/>
    <w:rsid w:val="005F6A30"/>
    <w:rsid w:val="006F4A17"/>
    <w:rsid w:val="008702D2"/>
    <w:rsid w:val="00B034AA"/>
    <w:rsid w:val="00C0413E"/>
    <w:rsid w:val="00C115F4"/>
    <w:rsid w:val="00E01479"/>
    <w:rsid w:val="00E5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FEE"/>
    <w:rPr>
      <w:color w:val="0000FF"/>
      <w:u w:val="single"/>
    </w:rPr>
  </w:style>
  <w:style w:type="character" w:customStyle="1" w:styleId="dabhide">
    <w:name w:val="dabhide"/>
    <w:basedOn w:val="a0"/>
    <w:rsid w:val="003A4FEE"/>
  </w:style>
  <w:style w:type="paragraph" w:styleId="a5">
    <w:name w:val="Balloon Text"/>
    <w:basedOn w:val="a"/>
    <w:link w:val="a6"/>
    <w:uiPriority w:val="99"/>
    <w:semiHidden/>
    <w:unhideWhenUsed/>
    <w:rsid w:val="001B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1%83%D0%B3%D0%BB%D0%B0%D1%8F_%D1%81%D0%BA%D1%83%D0%BB%D1%8C%D0%BF%D1%82%D1%83%D1%80%D0%B0" TargetMode="External"/><Relationship Id="rId13" Type="http://schemas.openxmlformats.org/officeDocument/2006/relationships/hyperlink" Target="https://ru.wikipedia.org/wiki/%D0%A0%D0%B5%D0%B7%D1%8C%D0%B1%D0%B0" TargetMode="External"/><Relationship Id="rId18" Type="http://schemas.openxmlformats.org/officeDocument/2006/relationships/hyperlink" Target="https://ru.wikipedia.org/wiki/%D0%A4%D1%80%D0%B0%D0%BD%D1%86%D1%83%D0%B7%D1%81%D0%BA%D0%B8%D0%B9_%D1%8F%D0%B7%D1%8B%D0%B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ru.wikipedia.org/wiki/%D0%A1%D0%BA%D1%83%D0%BB%D1%8C%D0%BF%D1%82%D1%83%D1%80%D0%B0" TargetMode="External"/><Relationship Id="rId12" Type="http://schemas.openxmlformats.org/officeDocument/2006/relationships/hyperlink" Target="https://ru.wikipedia.org/wiki/%D0%9B%D0%B5%D0%BF%D0%BA%D0%B0" TargetMode="External"/><Relationship Id="rId17" Type="http://schemas.openxmlformats.org/officeDocument/2006/relationships/hyperlink" Target="https://ru.wikipedia.org/wiki/%D0%93%D0%BE%D1%80%D0%B5%D0%BB%D1%8C%D0%B5%D1%8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4%D1%80%D0%B0%D0%BD%D1%86%D1%83%D0%B7%D1%81%D0%BA%D0%B8%D0%B9_%D1%8F%D0%B7%D1%8B%D0%BA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4%D0%B5%D1%80%D0%B5%D0%B2%D0%BE" TargetMode="External"/><Relationship Id="rId24" Type="http://schemas.openxmlformats.org/officeDocument/2006/relationships/image" Target="media/image6.jpeg"/><Relationship Id="rId5" Type="http://schemas.openxmlformats.org/officeDocument/2006/relationships/hyperlink" Target="https://ru.wikipedia.org/wiki/%D0%A4%D1%80%D0%B0%D0%BD%D1%86%D1%83%D0%B7%D1%81%D0%BA%D0%B8%D0%B9_%D1%8F%D0%B7%D1%8B%D0%BA" TargetMode="External"/><Relationship Id="rId15" Type="http://schemas.openxmlformats.org/officeDocument/2006/relationships/hyperlink" Target="https://ru.wikipedia.org/wiki/%D0%91%D0%B0%D1%80%D0%B5%D0%BB%D1%8C%D0%B5%D1%84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s://ru.wikipedia.org/wiki/%D0%93%D0%BB%D0%B8%D0%BD%D0%B0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1%80%D0%BD%D0%B0%D0%BC%D0%B5%D0%BD%D1%82" TargetMode="External"/><Relationship Id="rId14" Type="http://schemas.openxmlformats.org/officeDocument/2006/relationships/hyperlink" Target="https://ru.wikipedia.org/wiki/%D0%A7%D0%B5%D0%BA%D0%B0%D0%BD%D0%BA%D0%B0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2020-03-24T13:37:00Z</dcterms:created>
  <dcterms:modified xsi:type="dcterms:W3CDTF">2020-03-24T15:43:00Z</dcterms:modified>
</cp:coreProperties>
</file>