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F9" w:rsidRDefault="00B67FF5" w:rsidP="00AA708A">
      <w:pPr>
        <w:spacing w:after="0" w:line="240" w:lineRule="auto"/>
        <w:ind w:left="6096" w:right="45" w:firstLine="0"/>
        <w:jc w:val="left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8F6447">
        <w:rPr>
          <w:rFonts w:ascii="Times New Roman" w:hAnsi="Times New Roman" w:cs="Times New Roman"/>
          <w:szCs w:val="28"/>
        </w:rPr>
        <w:t>Приложение</w:t>
      </w:r>
    </w:p>
    <w:p w:rsidR="008F6447" w:rsidRPr="008F6447" w:rsidRDefault="00AA708A" w:rsidP="00AA708A">
      <w:pPr>
        <w:spacing w:after="0" w:line="240" w:lineRule="auto"/>
        <w:ind w:left="6096" w:right="45"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письму Главного управления</w:t>
      </w:r>
    </w:p>
    <w:p w:rsidR="008F6447" w:rsidRDefault="008F6447">
      <w:pPr>
        <w:spacing w:after="0" w:line="259" w:lineRule="auto"/>
        <w:ind w:left="401" w:right="440" w:hanging="10"/>
        <w:jc w:val="center"/>
        <w:rPr>
          <w:rFonts w:ascii="Times New Roman" w:hAnsi="Times New Roman" w:cs="Times New Roman"/>
          <w:szCs w:val="28"/>
        </w:rPr>
      </w:pPr>
    </w:p>
    <w:p w:rsidR="008F6447" w:rsidRDefault="008F6447">
      <w:pPr>
        <w:spacing w:after="0" w:line="259" w:lineRule="auto"/>
        <w:ind w:left="401" w:right="440" w:hanging="10"/>
        <w:jc w:val="center"/>
        <w:rPr>
          <w:rFonts w:ascii="Times New Roman" w:hAnsi="Times New Roman" w:cs="Times New Roman"/>
          <w:szCs w:val="28"/>
        </w:rPr>
      </w:pPr>
    </w:p>
    <w:p w:rsidR="00817BF9" w:rsidRPr="008F6447" w:rsidRDefault="00B67FF5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ВОЗМОЖНЫЕ ПОДХОДЫ</w:t>
      </w:r>
    </w:p>
    <w:p w:rsidR="003E6CEB" w:rsidRDefault="00B67FF5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 xml:space="preserve">к совершенствованию механизмов доведения информации до граждан </w:t>
      </w:r>
    </w:p>
    <w:p w:rsidR="003E6CEB" w:rsidRDefault="00B67FF5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 xml:space="preserve">о порядке действий при угрозах, связанных с применением </w:t>
      </w:r>
    </w:p>
    <w:p w:rsidR="00817BF9" w:rsidRDefault="00B67FF5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беспилотных летательных аппаратов</w:t>
      </w:r>
    </w:p>
    <w:p w:rsidR="00AA708A" w:rsidRDefault="00AA708A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</w:p>
    <w:p w:rsidR="00AA708A" w:rsidRPr="008F6447" w:rsidRDefault="00AA708A" w:rsidP="00AA708A">
      <w:pPr>
        <w:spacing w:after="0" w:line="240" w:lineRule="auto"/>
        <w:ind w:right="0" w:firstLine="0"/>
        <w:jc w:val="center"/>
        <w:rPr>
          <w:rFonts w:ascii="Times New Roman" w:hAnsi="Times New Roman" w:cs="Times New Roman"/>
          <w:szCs w:val="28"/>
        </w:rPr>
      </w:pPr>
    </w:p>
    <w:p w:rsidR="00817BF9" w:rsidRPr="008F6447" w:rsidRDefault="00B67FF5">
      <w:pPr>
        <w:numPr>
          <w:ilvl w:val="0"/>
          <w:numId w:val="1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Уголки гражданской обороны рекомендуется оборудовать в местах массового пребывания людей – в подъездах жилых домов, в многофункциональных центрах предоставления государственных и муниципальных услуг (далее – МФЦ), в расчётно-кассовых центрах, в учреждениях культуры, спорта и социального обслуживания, на объектах промышленности. Информация должна быть наглядной (инфографика) и актуальной. При этом особенно важно размещать на таких уголках сведения о ближайших местах укрытия (защитных сооружениях, подвалах, подземных паркингах), доступных для жителей конкретного дома или квартала. С учётом новых угроз целесообразно поместить на уголок QR-код со ссылкой на канал для размещения экстренной информации в мессенджерах (MAX и др.). Кроме того, электронные версии уголков гражданской обороны и защиты от чрезвычайных ситуаций предлагается разместить на официальных сайтах администраций муниципальных образований и муниципальных учреждений.</w:t>
      </w:r>
    </w:p>
    <w:p w:rsidR="00817BF9" w:rsidRPr="008F6447" w:rsidRDefault="00B67FF5">
      <w:pPr>
        <w:numPr>
          <w:ilvl w:val="0"/>
          <w:numId w:val="1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Важнейшей частью подготовки населения к действиям при угрозе или возникновении чрезвычайных ситуаций является своевременное оповещение и информирование при угрозе возникновения или возникновении чрезвычайной ситуации. В этой связи в единых дежурно-диспетчерских службах (далее – ЕДДС) муниципальных образований рекомендуется регулярно отрабатывать следующие механизмы (в том числе в ходе учений и тренировок):</w:t>
      </w:r>
    </w:p>
    <w:p w:rsidR="00817BF9" w:rsidRPr="008F6447" w:rsidRDefault="00B67FF5">
      <w:pPr>
        <w:numPr>
          <w:ilvl w:val="0"/>
          <w:numId w:val="2"/>
        </w:numPr>
        <w:spacing w:after="0" w:line="259" w:lineRule="auto"/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отработка механизма локального SMS-оповещения населения;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доведение до населения порядка действий, соответствующего возникшей угрозе (с использованием всех доступных каналов);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отработка механизма направления зонального push-уведомления через мобильное приложение «МЧС России» (через центр управления в кризисных ситуациях Главного управления МЧС России по субъекту Российской Федерации);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отработка механизма оповещения и информирования населения через общедомовые чаты управляющих компаний (далее – УК), а также через специально созданные каналы «Экстренная информация» (по примеру «РСЧС субъекта Российской Федерации»);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отработка механизма оповещения через мобильные средства оповещения (передвижные громкоговорящие установки, уличные динамики);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отработка механизмов информирования через средства массовой информации (телевидение, радио, печатные издания);</w:t>
      </w:r>
    </w:p>
    <w:p w:rsidR="00817BF9" w:rsidRPr="008F6447" w:rsidRDefault="00B67FF5">
      <w:pPr>
        <w:numPr>
          <w:ilvl w:val="0"/>
          <w:numId w:val="2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lastRenderedPageBreak/>
        <w:t>тренировка работы Службы-112 в режиме автоинформирования с использованием предварительно записанных голосовых рекомендаций, соответствующих вводной тренировки.</w:t>
      </w:r>
    </w:p>
    <w:p w:rsidR="00817BF9" w:rsidRPr="008F6447" w:rsidRDefault="00B67FF5">
      <w:pPr>
        <w:ind w:left="-15"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3. Практика показала, что особую эффективность для оперативного доведения до населения актуальных сведений о способах защиты, порядке действий и сигналах оповещения имеют специально созданные информационные каналы в мессенджерах (MAX и др.) под названием «Экстренная информация» или «РСЧС субъекта Российской Федерации» (или аналогичные). В таких каналах рекомендуется регулярно публиковать:</w:t>
      </w:r>
    </w:p>
    <w:p w:rsidR="00817BF9" w:rsidRPr="008F6447" w:rsidRDefault="00B67FF5">
      <w:pPr>
        <w:numPr>
          <w:ilvl w:val="0"/>
          <w:numId w:val="3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краткие памятки по действиям при актуальных угрозах («Ракетная опасность», «Беспилотная опасность», «Авиационная опасность»);</w:t>
      </w:r>
    </w:p>
    <w:p w:rsidR="00817BF9" w:rsidRPr="008F6447" w:rsidRDefault="00B67FF5">
      <w:pPr>
        <w:numPr>
          <w:ilvl w:val="0"/>
          <w:numId w:val="3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видеоролики и аудиосообщения с разъяснением порядка действий по сигналам «Ракетная опасность», «Беспилотная опасность» и «Авиационная опасность»;</w:t>
      </w:r>
    </w:p>
    <w:p w:rsidR="00817BF9" w:rsidRPr="008F6447" w:rsidRDefault="00B67FF5">
      <w:pPr>
        <w:numPr>
          <w:ilvl w:val="0"/>
          <w:numId w:val="3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информацию о местах расположения укрытий, пунктов выдачи средств индивидуальной защиты, сборных эвакуационных пунктов и учебно</w:t>
      </w:r>
      <w:r w:rsidR="008F6447">
        <w:rPr>
          <w:rFonts w:ascii="Times New Roman" w:hAnsi="Times New Roman" w:cs="Times New Roman"/>
          <w:szCs w:val="28"/>
        </w:rPr>
        <w:t>-</w:t>
      </w:r>
      <w:r w:rsidRPr="008F6447">
        <w:rPr>
          <w:rFonts w:ascii="Times New Roman" w:hAnsi="Times New Roman" w:cs="Times New Roman"/>
          <w:szCs w:val="28"/>
        </w:rPr>
        <w:t>консультационных пунктов по гражданской обороне;</w:t>
      </w:r>
    </w:p>
    <w:p w:rsidR="00817BF9" w:rsidRPr="008F6447" w:rsidRDefault="00B67FF5">
      <w:pPr>
        <w:numPr>
          <w:ilvl w:val="0"/>
          <w:numId w:val="3"/>
        </w:numPr>
        <w:spacing w:after="39"/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контакты экстренных служб и ЕДДС;</w:t>
      </w:r>
    </w:p>
    <w:p w:rsidR="00817BF9" w:rsidRPr="008F6447" w:rsidRDefault="00B67FF5">
      <w:pPr>
        <w:numPr>
          <w:ilvl w:val="0"/>
          <w:numId w:val="3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ссылки на официальные ресурсы (сайты администраций, виртуальные учебно-консультационные пункты, приложение «МЧС России»).</w:t>
      </w:r>
    </w:p>
    <w:p w:rsidR="00817BF9" w:rsidRPr="008F6447" w:rsidRDefault="00B67FF5">
      <w:pPr>
        <w:ind w:left="-15"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Подобные каналы рекомендуется создавать на уровне муниципальных образований, территориальных управлений, а также крупных организаций. Информирование граждан о наличии таких каналов и способах подписки на них целесообразно проводить через домочаты, объявления в подъездах, на сайтах администраций и в социальных сетях. Администраторы каналов должны оперативно публиковать информацию, поступающую от уполномоченных органов, без корректировки и искажений.</w:t>
      </w:r>
    </w:p>
    <w:p w:rsidR="00817BF9" w:rsidRPr="008F6447" w:rsidRDefault="00B67FF5">
      <w:pPr>
        <w:ind w:left="-15"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4. Информационные материалы (памятки, листовки, видеоролики, посты в социальных сетях, стенды уголков гражданской обороны), которые доводятся до населения, рекомендуется строить на следующих принципах:</w:t>
      </w:r>
    </w:p>
    <w:p w:rsidR="00817BF9" w:rsidRPr="008F6447" w:rsidRDefault="00B67FF5">
      <w:pPr>
        <w:numPr>
          <w:ilvl w:val="0"/>
          <w:numId w:val="4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простота и понятность – правила должны быть изложены кратко, без сложных терминов, с использованием чётких иллюстраций (инфографики) и конкретных примеров;</w:t>
      </w:r>
    </w:p>
    <w:p w:rsidR="00817BF9" w:rsidRPr="008F6447" w:rsidRDefault="00B67FF5">
      <w:pPr>
        <w:numPr>
          <w:ilvl w:val="0"/>
          <w:numId w:val="4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разъяснение порядка действий – для каждой угрозы последовательно перечисляются шаги: что делать сразу, что делать потом, чего делать нельзя;</w:t>
      </w:r>
    </w:p>
    <w:p w:rsidR="00817BF9" w:rsidRPr="008F6447" w:rsidRDefault="00B67FF5">
      <w:pPr>
        <w:numPr>
          <w:ilvl w:val="0"/>
          <w:numId w:val="4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создание ощущения заботы, а не безразличия – тексты и обращения не должны быть формальными или пугающими. Целесообразно использовать формулировки, которые показывают, что органы власти и экстренные службы готовы помочь, что укрытия подготовлены, а инструкции составлены для защиты каждого жителя. Например: «Мы позаботились о вашей безопасности. Вот что важно знать. Вот куда можно обратиться за помощью»;</w:t>
      </w:r>
    </w:p>
    <w:p w:rsidR="00817BF9" w:rsidRPr="008F6447" w:rsidRDefault="00B67FF5">
      <w:pPr>
        <w:numPr>
          <w:ilvl w:val="0"/>
          <w:numId w:val="4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размещение в уголках гражданской обороны информации о ближайших местах укрытия – на стенде или информационном щите в каждом подъезде, в холле организации, в МФЦ и других учреждениях желательно указать адрес(а) ближайших мест укрытий (подвал, подземный паркинг, цокольный этаж) и краткий маршрут к ним. Такая информация должна обновляться и быть актуальной.</w:t>
      </w:r>
    </w:p>
    <w:p w:rsidR="00817BF9" w:rsidRPr="008F6447" w:rsidRDefault="00B67FF5">
      <w:pPr>
        <w:numPr>
          <w:ilvl w:val="0"/>
          <w:numId w:val="5"/>
        </w:numPr>
        <w:ind w:right="43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lastRenderedPageBreak/>
        <w:t>Для того чтобы знания о порядке действий при угрозах получило максимальное количество жителей (включая занятых, пожилых, дачников, жителей отдалённых населённых пунктов), рекомендуется использовать следующие механизмы.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Доведение памяток и видеороликов через управляющие компании и территориальные управления муниципальных образований.</w:t>
      </w:r>
      <w:r w:rsidRPr="008F6447">
        <w:rPr>
          <w:rFonts w:ascii="Times New Roman" w:hAnsi="Times New Roman" w:cs="Times New Roman"/>
          <w:szCs w:val="28"/>
        </w:rPr>
        <w:t xml:space="preserve"> Управляющие компании многоквартирных домов, а также территориальные управления администраций муниципальных образований могут размещать памятки и QR-коды со ссылками на видеоролики на информационных стендах в подъездах, в общедомовых чатах (MAX, и др.) не реже одного раза в квартал, а также на обратной стороне квитанций за жилищно-коммунальные услуги. Территориальные управления, в свою очередь, обеспечивают доведение материалов до жителей частного сектора и отдалённых микрорайонов через старших по улицам, уличные чаты и личные обходы. Видеоролики (30–60 секунд) должны содержать чёткий алгоритм: основные правила поведения при угрозах, номера экстренных служб.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Работа со старостами сельских населённых пунктов.</w:t>
      </w:r>
      <w:r w:rsidRPr="008F6447">
        <w:rPr>
          <w:rFonts w:ascii="Times New Roman" w:hAnsi="Times New Roman" w:cs="Times New Roman"/>
          <w:szCs w:val="28"/>
        </w:rPr>
        <w:t xml:space="preserve"> Администрации муниципальных образований могут направлять старостам деревень и сёл электронные комплекты материалов (памятки в формате PDF, видеоролики для скачивания, аудио-инструкции). Старосты доводят информацию до жителей при подворовых обходах, на сельских сходах, через уличные чаты. В малонаселённых и отдалённых пунктах полезно выделять время для трансляции на местном радиоузле или через громкоговоритель.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Взаимодействие с председателями садоводческих некоммерческих товариществ (СНТ).</w:t>
      </w:r>
      <w:r w:rsidRPr="008F6447">
        <w:rPr>
          <w:rFonts w:ascii="Times New Roman" w:hAnsi="Times New Roman" w:cs="Times New Roman"/>
          <w:szCs w:val="28"/>
        </w:rPr>
        <w:t xml:space="preserve"> В весенне-летний период председатели СНТ могут получать памятки и видеоролики для размещения на информационных досках на въезде в товарищество, в чатах председателей и уличных чатах СНТ. Акцент в таких материалах рекомендуется делать на действиях при угрозе БПЛА (поскольку дачные участки часто открыты и имеют мало мест укрытий) – как укрыться в подвале дома, погребе или канаве.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Размещение материалов в отдельной вкладке на сайте администрации и виртуальном учебно-консультационном пункте.</w:t>
      </w:r>
      <w:r w:rsidRPr="008F6447">
        <w:rPr>
          <w:rFonts w:ascii="Times New Roman" w:hAnsi="Times New Roman" w:cs="Times New Roman"/>
          <w:szCs w:val="28"/>
        </w:rPr>
        <w:t xml:space="preserve"> На официальном сайте каждого муниципального образования целесообразно создать раздел «Гражданская оборона и защита от чрезвычайных ситуаций» (или «Виртуальный учебно-консультационный пункт по гражданской обороне»). В этом разделе размещаются текстовые памятки по каждому виду угроз, видеоролики (с субтитрами), аудиофайлы с речевыми сообщениями, ссылки на мобильные приложения «МЧС России» и региональные приложения для вызова экстренных служб, а также адреса и контакты ближайших укрытий, учебно-консультационных пунктов и сборных эвакуационных пунктов. Раздел должен быть доступен с главной страницы (не более чем в два клика) и адаптирован для мобильных устройств.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Размещение видеороликов (с субтитрами) на плазменных экранах в торгово-развлекательных центрах, на уличных электронных рекламных билбордах.</w:t>
      </w:r>
      <w:r w:rsidRPr="008F6447">
        <w:rPr>
          <w:rFonts w:ascii="Times New Roman" w:hAnsi="Times New Roman" w:cs="Times New Roman"/>
          <w:szCs w:val="28"/>
        </w:rPr>
        <w:t xml:space="preserve"> Рекомендуется использовать цифровые экраны в местах массового </w:t>
      </w:r>
      <w:r w:rsidRPr="008F6447">
        <w:rPr>
          <w:rFonts w:ascii="Times New Roman" w:hAnsi="Times New Roman" w:cs="Times New Roman"/>
          <w:szCs w:val="28"/>
        </w:rPr>
        <w:lastRenderedPageBreak/>
        <w:t>пребывания людей для демонстрации коротких (20–40 секунд) видеороликов по действиям при сигналах, угрозе БПЛА и ракетной опасности. На билбордах допустим статичный вариант с QR-кодом на канал «Экстренная информация». Все ролики должны иметь субтитры. Размещение осуществляется на договорной основе, предпочтительно как социальная реклама.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Трансляция видеоматериалов в кинотеатрах перед началом киносеанса.</w:t>
      </w:r>
      <w:r w:rsidRPr="008F6447">
        <w:rPr>
          <w:rFonts w:ascii="Times New Roman" w:hAnsi="Times New Roman" w:cs="Times New Roman"/>
          <w:szCs w:val="28"/>
        </w:rPr>
        <w:t xml:space="preserve"> Целесообразно показывать обучающие ролики (30–60 секунд) в блоке предсеансового обслуживания. В ролике – ключевые правила безопасности, QR-код на виртуальный учебно-консультационный пункт по гражданской обороне или канал «Экстренная информация», номер 112. Обязательны субтитры. Администрациям рекомендуется заключить соглашения с киносетями о размещении социальной рекламы.</w:t>
      </w:r>
    </w:p>
    <w:p w:rsidR="00817BF9" w:rsidRPr="008F6447" w:rsidRDefault="00B67FF5" w:rsidP="008F6447">
      <w:pPr>
        <w:numPr>
          <w:ilvl w:val="1"/>
          <w:numId w:val="5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Обеспечение качественными электронными материалами ключевых ответственных лиц.</w:t>
      </w:r>
      <w:r w:rsidRPr="008F6447">
        <w:rPr>
          <w:rFonts w:ascii="Times New Roman" w:hAnsi="Times New Roman" w:cs="Times New Roman"/>
          <w:szCs w:val="28"/>
        </w:rPr>
        <w:t xml:space="preserve"> Успех системы подготовки населения во многом зависит от того, у кого есть актуальные, понятные материалы и кто понимает порядок действий. Поэтому рекомендуется обеспечить электронными комплектами материалов (памятки, инструкции, видеоролики, презентации) следующие категории: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уполномоченные структурные подразделения администраций муниципальных образований (отдел гражданской обороны);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единые дежурно-диспетчерские службы;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управляющие компании и территориальные управления;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старост сельских населённых пунктов;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председателей СНТ;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директоров образовательных организаций (школ, детских садов, колледжей);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руководителей организаций и учреждений всех форм собственности.</w:t>
      </w:r>
    </w:p>
    <w:p w:rsidR="00817BF9" w:rsidRPr="008F6447" w:rsidRDefault="00B67FF5" w:rsidP="008F6447">
      <w:p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С этими категориями полезно проводить краткие инструктажи (очные или дистанционные), чтобы они чётко понимали: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как отличить сигнал и что делать после него;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каковы основные правила поведения при различных угрозах;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как правильно передать информацию населению (через домофоны, чаты, личные контакты) и куда обращаться за уточнениями.</w:t>
      </w:r>
    </w:p>
    <w:p w:rsidR="00817BF9" w:rsidRPr="008F6447" w:rsidRDefault="00B67FF5" w:rsidP="008F6447">
      <w:p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Указанных лиц можно ознакомить с материалами под подпись или в электронном журнале.</w:t>
      </w:r>
    </w:p>
    <w:p w:rsidR="00817BF9" w:rsidRPr="008F6447" w:rsidRDefault="00B67FF5" w:rsidP="008F6447">
      <w:pPr>
        <w:numPr>
          <w:ilvl w:val="1"/>
          <w:numId w:val="7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Контроль охвата и обратная связь.</w:t>
      </w:r>
      <w:r w:rsidRPr="008F6447">
        <w:rPr>
          <w:rFonts w:ascii="Times New Roman" w:hAnsi="Times New Roman" w:cs="Times New Roman"/>
          <w:szCs w:val="28"/>
        </w:rPr>
        <w:t xml:space="preserve"> Не реже одного раза в полгода органам местного самоуправления рекомендуется запрашивать от управляющих компаний, территориальных управлений, старост, председателей СНТ, образовательных организаций подтверждение о проведённом информировании (скриншоты чатов, фото стендов, краткие отчёты). Результаты целесообразно рассматривать на заседании комиссии по предупреждению и ликвидации чрезвычайных ситуаций и обеспечению пожарной безопасности (КЧС и ОПБ) муниципального образования.</w:t>
      </w:r>
    </w:p>
    <w:p w:rsidR="00817BF9" w:rsidRPr="008F6447" w:rsidRDefault="00B67FF5" w:rsidP="008F6447">
      <w:pPr>
        <w:numPr>
          <w:ilvl w:val="1"/>
          <w:numId w:val="7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lastRenderedPageBreak/>
        <w:t>Учёт потребностей маломобильных и социально уязвимых групп.</w:t>
      </w:r>
      <w:r w:rsidRPr="008F6447">
        <w:rPr>
          <w:rFonts w:ascii="Times New Roman" w:hAnsi="Times New Roman" w:cs="Times New Roman"/>
          <w:szCs w:val="28"/>
        </w:rPr>
        <w:t xml:space="preserve"> При разработке информационных материалов и планировании мероприятий рекомендуется: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дублировать визуальную информацию (субтитры, пиктограммы) для людей с нарушениями слуха;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использовать крупный шрифт и контрастные цвета в памятках для слабовидящих;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предусмотреть в уголках гражданской обороны и на сайтах разделы с рекомендациями для лиц, использующих костыли, коляски, а также для сопровождающих;</w:t>
      </w:r>
    </w:p>
    <w:p w:rsidR="00817BF9" w:rsidRPr="008F6447" w:rsidRDefault="00B67FF5" w:rsidP="008F6447">
      <w:pPr>
        <w:numPr>
          <w:ilvl w:val="0"/>
          <w:numId w:val="6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обеспечить социальных работников и волонтёров списками маломобильных граждан, проживающих на закреплённой территории, для адресного информирования и помощи при эвакуации.</w:t>
      </w:r>
    </w:p>
    <w:p w:rsidR="00817BF9" w:rsidRPr="008F6447" w:rsidRDefault="00B67FF5" w:rsidP="008F6447">
      <w:pPr>
        <w:numPr>
          <w:ilvl w:val="1"/>
          <w:numId w:val="8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Использование голосового информирования в общественном транспорте.</w:t>
      </w:r>
      <w:r w:rsidRPr="008F6447">
        <w:rPr>
          <w:rFonts w:ascii="Times New Roman" w:hAnsi="Times New Roman" w:cs="Times New Roman"/>
          <w:szCs w:val="28"/>
        </w:rPr>
        <w:t xml:space="preserve"> Рекомендуется по согласованию с перевозчиками транслировать краткие аудиосообщения (15–20 секунд) в транспорте в часы пик, напоминающие о порядке действий при возникновении угроз и номере 112.</w:t>
      </w:r>
    </w:p>
    <w:p w:rsidR="00817BF9" w:rsidRPr="008F6447" w:rsidRDefault="00B67FF5" w:rsidP="008F6447">
      <w:pPr>
        <w:numPr>
          <w:ilvl w:val="1"/>
          <w:numId w:val="8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b/>
          <w:szCs w:val="28"/>
        </w:rPr>
        <w:t>Информирование через системы «Безопасный город» и уличные информационные табло.</w:t>
      </w:r>
      <w:r w:rsidRPr="008F6447">
        <w:rPr>
          <w:rFonts w:ascii="Times New Roman" w:hAnsi="Times New Roman" w:cs="Times New Roman"/>
          <w:szCs w:val="28"/>
        </w:rPr>
        <w:t xml:space="preserve"> Там, где они установлены, целесообразно выводить бегущую строку с экстренной информацией или короткие видеоролики.</w:t>
      </w:r>
    </w:p>
    <w:p w:rsidR="00817BF9" w:rsidRPr="008F6447" w:rsidRDefault="00B67FF5" w:rsidP="008F6447">
      <w:p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6. Для самооценки проделанной работы целесообразно ориентироваться на следующие показатели: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населения муниципального образования, охваченного информированием через общедомовые чаты и каналы «Экстренная информация» (в мессенджерах);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многоквартирных домов, в которых оборудован уголок гражданской обороны и защиты от чрезвычайных ситуаций с актуальной информацией о ближайших местах укрытия;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образовательных организаций (школ, детских садов, колледжей) и учреждений социального обслуживания, в которых размещены информационные стенды по тематике гражданской обороны;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педагогических работников, тренеров, наставников и иных лиц, работающих с детьми, обеспеченных карманными памятками по порядку действий при возникновении опасностей;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ответственных лиц (руководители и сотрудники органов управления, ЕДДС, управляющих компаний, территориальных управлений, старосты, председатели СНТ), обеспеченных электронными комплектами информационных материалов;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количество подписчиков специализированного канала «РСЧС Субъекта Российской Федерации»;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наличие специализированного канала в органах местного самоуправления «Экстренная информация» в мессенджерах;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>доля многоквартирных домов, в которых информация о ближайших укрытиях доведена до жителей (через стенды, чаты, квитанции);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lastRenderedPageBreak/>
        <w:t>доля сельских населённых пунктов и садоводческих некоммерческих товариществ, охваченных информированием (через старост и председателей);</w:t>
      </w:r>
    </w:p>
    <w:p w:rsidR="00817BF9" w:rsidRPr="008F6447" w:rsidRDefault="00B67FF5" w:rsidP="008F6447">
      <w:pPr>
        <w:numPr>
          <w:ilvl w:val="0"/>
          <w:numId w:val="9"/>
        </w:numPr>
        <w:spacing w:after="0" w:line="240" w:lineRule="auto"/>
        <w:ind w:right="0" w:firstLine="709"/>
        <w:rPr>
          <w:rFonts w:ascii="Times New Roman" w:hAnsi="Times New Roman" w:cs="Times New Roman"/>
          <w:szCs w:val="28"/>
        </w:rPr>
      </w:pPr>
      <w:r w:rsidRPr="008F6447">
        <w:rPr>
          <w:rFonts w:ascii="Times New Roman" w:hAnsi="Times New Roman" w:cs="Times New Roman"/>
          <w:szCs w:val="28"/>
        </w:rPr>
        <w:t xml:space="preserve">время доведения сигнала оповещения до 90 % населения муниципального образования (от </w:t>
      </w:r>
      <w:r w:rsidR="00A2232B">
        <w:rPr>
          <w:rFonts w:ascii="Times New Roman" w:hAnsi="Times New Roman" w:cs="Times New Roman"/>
          <w:szCs w:val="28"/>
        </w:rPr>
        <w:t>момента получения сигнала ЕДДС).</w:t>
      </w:r>
    </w:p>
    <w:sectPr w:rsidR="00817BF9" w:rsidRPr="008F6447" w:rsidSect="008F6447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CD" w:rsidRDefault="004119CD">
      <w:pPr>
        <w:spacing w:after="0" w:line="240" w:lineRule="auto"/>
      </w:pPr>
      <w:r>
        <w:separator/>
      </w:r>
    </w:p>
  </w:endnote>
  <w:endnote w:type="continuationSeparator" w:id="0">
    <w:p w:rsidR="004119CD" w:rsidRDefault="0041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CD" w:rsidRDefault="004119CD">
      <w:pPr>
        <w:spacing w:after="0" w:line="240" w:lineRule="auto"/>
      </w:pPr>
      <w:r>
        <w:separator/>
      </w:r>
    </w:p>
  </w:footnote>
  <w:footnote w:type="continuationSeparator" w:id="0">
    <w:p w:rsidR="004119CD" w:rsidRDefault="0041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F9" w:rsidRDefault="00B67FF5">
    <w:pPr>
      <w:spacing w:after="275" w:line="259" w:lineRule="auto"/>
      <w:ind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29EE" w:rsidRPr="00E729EE">
      <w:rPr>
        <w:noProof/>
        <w:color w:val="000000"/>
      </w:rPr>
      <w:t>4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F9" w:rsidRPr="00AA708A" w:rsidRDefault="00B67FF5">
    <w:pPr>
      <w:spacing w:after="275" w:line="259" w:lineRule="auto"/>
      <w:ind w:right="46" w:firstLine="0"/>
      <w:jc w:val="center"/>
      <w:rPr>
        <w:rFonts w:ascii="Times New Roman" w:hAnsi="Times New Roman" w:cs="Times New Roman"/>
      </w:rPr>
    </w:pPr>
    <w:r w:rsidRPr="00AA708A">
      <w:rPr>
        <w:rFonts w:ascii="Times New Roman" w:hAnsi="Times New Roman" w:cs="Times New Roman"/>
      </w:rPr>
      <w:fldChar w:fldCharType="begin"/>
    </w:r>
    <w:r w:rsidRPr="00AA708A">
      <w:rPr>
        <w:rFonts w:ascii="Times New Roman" w:hAnsi="Times New Roman" w:cs="Times New Roman"/>
      </w:rPr>
      <w:instrText xml:space="preserve"> PAGE   \* MERGEFORMAT </w:instrText>
    </w:r>
    <w:r w:rsidRPr="00AA708A">
      <w:rPr>
        <w:rFonts w:ascii="Times New Roman" w:hAnsi="Times New Roman" w:cs="Times New Roman"/>
      </w:rPr>
      <w:fldChar w:fldCharType="separate"/>
    </w:r>
    <w:r w:rsidR="00E729EE" w:rsidRPr="00E729EE">
      <w:rPr>
        <w:rFonts w:ascii="Times New Roman" w:hAnsi="Times New Roman" w:cs="Times New Roman"/>
        <w:noProof/>
        <w:color w:val="000000"/>
      </w:rPr>
      <w:t>3</w:t>
    </w:r>
    <w:r w:rsidRPr="00AA708A">
      <w:rPr>
        <w:rFonts w:ascii="Times New Roman" w:hAnsi="Times New Roman" w:cs="Times New Roman"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F9" w:rsidRDefault="00817BF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7E8"/>
    <w:multiLevelType w:val="hybridMultilevel"/>
    <w:tmpl w:val="7C8A3238"/>
    <w:lvl w:ilvl="0" w:tplc="F2401D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AEBA6A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6DB3A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303380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4E0806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AC490C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8EE56A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88C992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7A715C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8260F"/>
    <w:multiLevelType w:val="multilevel"/>
    <w:tmpl w:val="515A62D8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101DCC"/>
    <w:multiLevelType w:val="hybridMultilevel"/>
    <w:tmpl w:val="8572E3F0"/>
    <w:lvl w:ilvl="0" w:tplc="1D84A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9EB58C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7A3E68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16B424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22808E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ECC0E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FE3950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065B18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0C76E6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584E74"/>
    <w:multiLevelType w:val="hybridMultilevel"/>
    <w:tmpl w:val="0A40BDEE"/>
    <w:lvl w:ilvl="0" w:tplc="DBCCC69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523ABC">
      <w:start w:val="1"/>
      <w:numFmt w:val="lowerLetter"/>
      <w:lvlText w:val="%2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AF52C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F0AD1E">
      <w:start w:val="1"/>
      <w:numFmt w:val="decimal"/>
      <w:lvlText w:val="%4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D67656">
      <w:start w:val="1"/>
      <w:numFmt w:val="lowerLetter"/>
      <w:lvlText w:val="%5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E3378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4C230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983CFA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304E50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B36ED8"/>
    <w:multiLevelType w:val="multilevel"/>
    <w:tmpl w:val="1786EC2E"/>
    <w:lvl w:ilvl="0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C23648"/>
    <w:multiLevelType w:val="hybridMultilevel"/>
    <w:tmpl w:val="5EB84658"/>
    <w:lvl w:ilvl="0" w:tplc="EEAA76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EDA12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546ACA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C9D70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BABD8A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2E7D0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DE2506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27878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6EB922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D06B6B"/>
    <w:multiLevelType w:val="hybridMultilevel"/>
    <w:tmpl w:val="5AACDB94"/>
    <w:lvl w:ilvl="0" w:tplc="78A4B5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6A8624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4A1FF4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1E4354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B8A91A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EC96C8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A24322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00F28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F8DA04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017BAC"/>
    <w:multiLevelType w:val="hybridMultilevel"/>
    <w:tmpl w:val="8F7E44CC"/>
    <w:lvl w:ilvl="0" w:tplc="96780F0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045BBE">
      <w:start w:val="1"/>
      <w:numFmt w:val="bullet"/>
      <w:lvlText w:val="o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CA025C">
      <w:start w:val="1"/>
      <w:numFmt w:val="bullet"/>
      <w:lvlText w:val="▪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A8DDE8">
      <w:start w:val="1"/>
      <w:numFmt w:val="bullet"/>
      <w:lvlText w:val="•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5E36CC">
      <w:start w:val="1"/>
      <w:numFmt w:val="bullet"/>
      <w:lvlText w:val="o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00BBE0">
      <w:start w:val="1"/>
      <w:numFmt w:val="bullet"/>
      <w:lvlText w:val="▪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49DB6">
      <w:start w:val="1"/>
      <w:numFmt w:val="bullet"/>
      <w:lvlText w:val="•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D888D8">
      <w:start w:val="1"/>
      <w:numFmt w:val="bullet"/>
      <w:lvlText w:val="o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8CFFD0">
      <w:start w:val="1"/>
      <w:numFmt w:val="bullet"/>
      <w:lvlText w:val="▪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572B31"/>
    <w:multiLevelType w:val="multilevel"/>
    <w:tmpl w:val="F00A48B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F9"/>
    <w:rsid w:val="003E6CEB"/>
    <w:rsid w:val="004119CD"/>
    <w:rsid w:val="00817BF9"/>
    <w:rsid w:val="008F6447"/>
    <w:rsid w:val="00A2232B"/>
    <w:rsid w:val="00AA708A"/>
    <w:rsid w:val="00B67FF5"/>
    <w:rsid w:val="00B95ACD"/>
    <w:rsid w:val="00E7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D4878-5A24-4466-ABB5-27ECEEA6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26" w:lineRule="auto"/>
      <w:ind w:right="47" w:firstLine="699"/>
      <w:jc w:val="both"/>
    </w:pPr>
    <w:rPr>
      <w:rFonts w:ascii="Calibri" w:eastAsia="Calibri" w:hAnsi="Calibri" w:cs="Calibri"/>
      <w:color w:val="0F111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6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6447"/>
    <w:rPr>
      <w:rFonts w:ascii="Calibri" w:eastAsia="Calibri" w:hAnsi="Calibri" w:cs="Calibri"/>
      <w:color w:val="0F11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Пользователь Windows</cp:lastModifiedBy>
  <cp:revision>2</cp:revision>
  <dcterms:created xsi:type="dcterms:W3CDTF">2026-08-06T08:58:00Z</dcterms:created>
  <dcterms:modified xsi:type="dcterms:W3CDTF">2026-08-06T08:58:00Z</dcterms:modified>
</cp:coreProperties>
</file>