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87C" w:rsidRPr="001B436B" w:rsidRDefault="003B187C" w:rsidP="003B187C">
      <w:pPr>
        <w:pStyle w:val="a3"/>
        <w:spacing w:before="0" w:after="0"/>
        <w:ind w:firstLine="567"/>
        <w:jc w:val="center"/>
        <w:rPr>
          <w:b/>
          <w:bCs/>
          <w:sz w:val="28"/>
          <w:szCs w:val="28"/>
          <w:lang w:eastAsia="ar-SA"/>
        </w:rPr>
      </w:pPr>
      <w:bookmarkStart w:id="0" w:name="_GoBack"/>
      <w:r w:rsidRPr="001B436B">
        <w:rPr>
          <w:b/>
          <w:bCs/>
          <w:sz w:val="28"/>
          <w:szCs w:val="28"/>
          <w:lang w:eastAsia="ar-SA"/>
        </w:rPr>
        <w:t>Рекомендации учителям по оптимизации обучения детей с ММД</w:t>
      </w:r>
    </w:p>
    <w:bookmarkEnd w:id="0"/>
    <w:p w:rsidR="003B187C" w:rsidRPr="001B436B" w:rsidRDefault="003B187C" w:rsidP="003B187C">
      <w:pPr>
        <w:pStyle w:val="a3"/>
        <w:spacing w:before="0" w:after="0"/>
        <w:ind w:firstLine="567"/>
        <w:jc w:val="both"/>
        <w:rPr>
          <w:b/>
          <w:bCs/>
          <w:sz w:val="28"/>
          <w:szCs w:val="28"/>
          <w:lang w:eastAsia="ar-SA"/>
        </w:rPr>
      </w:pPr>
    </w:p>
    <w:p w:rsidR="003B187C" w:rsidRPr="001B436B" w:rsidRDefault="003B187C" w:rsidP="003B187C">
      <w:pPr>
        <w:pStyle w:val="a3"/>
        <w:numPr>
          <w:ilvl w:val="0"/>
          <w:numId w:val="1"/>
        </w:numPr>
        <w:tabs>
          <w:tab w:val="left" w:pos="360"/>
        </w:tabs>
        <w:spacing w:before="0" w:after="0"/>
        <w:ind w:left="360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Интенсивный темп занятия может приводить к ухудшению общего соматического состояния детей, замедлять процесс физиологической нормализации работы мозга, усиливать его дезорганизацию. Необходимо избегать переутомления детей в течение всего учебного дня. </w:t>
      </w:r>
    </w:p>
    <w:p w:rsidR="003B187C" w:rsidRPr="001B436B" w:rsidRDefault="003B187C" w:rsidP="003B187C">
      <w:pPr>
        <w:pStyle w:val="a3"/>
        <w:numPr>
          <w:ilvl w:val="0"/>
          <w:numId w:val="1"/>
        </w:numPr>
        <w:tabs>
          <w:tab w:val="left" w:pos="360"/>
        </w:tabs>
        <w:spacing w:before="0" w:after="0"/>
        <w:ind w:left="360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Лучше, чтобы в 1 классе эти дети вообще как можно меньше писали. Удобно использовать тетради с напечатанными заданиями, в которых нужно только проставить, или обвести, или дорисовать ответ. Вместо того чтобы писать на доске, ребенку можно предложить выбрать карточку с ответом из висящих рядом с доской кармашков. </w:t>
      </w:r>
    </w:p>
    <w:p w:rsidR="003B187C" w:rsidRPr="001B436B" w:rsidRDefault="003B187C" w:rsidP="003B187C">
      <w:pPr>
        <w:pStyle w:val="a3"/>
        <w:numPr>
          <w:ilvl w:val="0"/>
          <w:numId w:val="1"/>
        </w:numPr>
        <w:tabs>
          <w:tab w:val="left" w:pos="360"/>
        </w:tabs>
        <w:spacing w:before="0" w:after="0"/>
        <w:ind w:left="360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Мелкую моторику, необходимую для выработки хорошего почерка, развивать раскрашиванием по методу </w:t>
      </w:r>
      <w:proofErr w:type="spellStart"/>
      <w:r w:rsidRPr="001B436B">
        <w:rPr>
          <w:sz w:val="28"/>
          <w:szCs w:val="28"/>
          <w:lang w:eastAsia="ar-SA"/>
        </w:rPr>
        <w:t>Монтессори</w:t>
      </w:r>
      <w:proofErr w:type="spellEnd"/>
      <w:r w:rsidRPr="001B436B">
        <w:rPr>
          <w:sz w:val="28"/>
          <w:szCs w:val="28"/>
          <w:lang w:eastAsia="ar-SA"/>
        </w:rPr>
        <w:t xml:space="preserve">. А проблем с прописыванием букв бывает значительно меньше, если к нему дети приступают после тренировочной работы с раскрасками. </w:t>
      </w:r>
    </w:p>
    <w:p w:rsidR="003B187C" w:rsidRPr="001B436B" w:rsidRDefault="003B187C" w:rsidP="003B187C">
      <w:pPr>
        <w:pStyle w:val="a3"/>
        <w:numPr>
          <w:ilvl w:val="0"/>
          <w:numId w:val="1"/>
        </w:numPr>
        <w:tabs>
          <w:tab w:val="left" w:pos="360"/>
        </w:tabs>
        <w:spacing w:before="0" w:after="0"/>
        <w:ind w:left="360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Обучение чтению должно значительно опережать обучение письму и проводиться с визуальной опорой на буквы или, еще лучше, целые слова. </w:t>
      </w:r>
    </w:p>
    <w:p w:rsidR="003B187C" w:rsidRPr="001B436B" w:rsidRDefault="003B187C" w:rsidP="003B187C">
      <w:pPr>
        <w:pStyle w:val="a3"/>
        <w:numPr>
          <w:ilvl w:val="0"/>
          <w:numId w:val="1"/>
        </w:numPr>
        <w:tabs>
          <w:tab w:val="left" w:pos="360"/>
        </w:tabs>
        <w:spacing w:before="0" w:after="0"/>
        <w:ind w:left="360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Использовать системность подачи информации, которая создает системно организованную память, облегчает поиск необходимой информации, развивает мышление. Форма подачи информации должна быть </w:t>
      </w:r>
      <w:proofErr w:type="spellStart"/>
      <w:r w:rsidRPr="001B436B">
        <w:rPr>
          <w:sz w:val="28"/>
          <w:szCs w:val="28"/>
          <w:lang w:eastAsia="ar-SA"/>
        </w:rPr>
        <w:t>алгоритмичной</w:t>
      </w:r>
      <w:proofErr w:type="spellEnd"/>
      <w:r w:rsidRPr="001B436B">
        <w:rPr>
          <w:sz w:val="28"/>
          <w:szCs w:val="28"/>
          <w:lang w:eastAsia="ar-SA"/>
        </w:rPr>
        <w:t xml:space="preserve">, четкой. Должна соблюдаться лаконичность формулировок, оформления, иллюстраций, которые не должны содержать ничего лишнего, незначащего, отвлекающего. </w:t>
      </w:r>
    </w:p>
    <w:p w:rsidR="003B187C" w:rsidRPr="001B436B" w:rsidRDefault="003B187C" w:rsidP="003B187C">
      <w:pPr>
        <w:pStyle w:val="a3"/>
        <w:numPr>
          <w:ilvl w:val="0"/>
          <w:numId w:val="1"/>
        </w:numPr>
        <w:tabs>
          <w:tab w:val="left" w:pos="360"/>
        </w:tabs>
        <w:spacing w:before="0" w:after="0"/>
        <w:ind w:left="360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Необходимо показывать, рассказывать, совместно обыгрывать ту информацию, которая должна быть усвоена ребенком. При этом не следует требовать ответов, спрашивать, что ребенок запомнил. Учебные демонстрации и рассказы должны быть короткими (2-З минуты), быстрыми, каждый раз частично обновляться, чтобы не ослабевал интерес. В конце “работы” надо обязательно хвалить ребенка независимо от того, демонстрировал он свои знания или только смотрел, слушал и повторял. Запоминание на самом деле идет прекрасно, когда от ребенка не требуют воспроизвести все, что он должен запомнить, и у него </w:t>
      </w:r>
      <w:proofErr w:type="gramStart"/>
      <w:r w:rsidRPr="001B436B">
        <w:rPr>
          <w:sz w:val="28"/>
          <w:szCs w:val="28"/>
          <w:lang w:eastAsia="ar-SA"/>
        </w:rPr>
        <w:t>нет страха забыть</w:t>
      </w:r>
      <w:proofErr w:type="gramEnd"/>
      <w:r w:rsidRPr="001B436B">
        <w:rPr>
          <w:sz w:val="28"/>
          <w:szCs w:val="28"/>
          <w:lang w:eastAsia="ar-SA"/>
        </w:rPr>
        <w:t xml:space="preserve"> что-то, оказаться несостоятельным и получить неодобрение взрослых. 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При объяснении любого урока надо давать детям точный алгоритм действий, уметь выделять сущность. Следует использовать короткие, четко построенные фразы. Желательно разрабатывать графическое изображение алгоритма для каждой темы и давать его детям на карточках. Не надо заставлять их самих вычерчивать или рисовать алгоритм, лучше “проиграть” его с детьми. 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Обстановка на уроках должна быт </w:t>
      </w:r>
      <w:proofErr w:type="gramStart"/>
      <w:r w:rsidRPr="001B436B">
        <w:rPr>
          <w:sz w:val="28"/>
          <w:szCs w:val="28"/>
          <w:lang w:eastAsia="ar-SA"/>
        </w:rPr>
        <w:t>свободной</w:t>
      </w:r>
      <w:proofErr w:type="gramEnd"/>
      <w:r w:rsidRPr="001B436B">
        <w:rPr>
          <w:sz w:val="28"/>
          <w:szCs w:val="28"/>
          <w:lang w:eastAsia="ar-SA"/>
        </w:rPr>
        <w:t xml:space="preserve"> и непринужденной. </w:t>
      </w:r>
      <w:proofErr w:type="gramStart"/>
      <w:r w:rsidRPr="001B436B">
        <w:rPr>
          <w:sz w:val="28"/>
          <w:szCs w:val="28"/>
          <w:lang w:eastAsia="ar-SA"/>
        </w:rPr>
        <w:t xml:space="preserve">Нельзя требовать от детей невозможного: самоконтроль и соблюдение </w:t>
      </w:r>
      <w:r w:rsidRPr="001B436B">
        <w:rPr>
          <w:sz w:val="28"/>
          <w:szCs w:val="28"/>
          <w:lang w:eastAsia="ar-SA"/>
        </w:rPr>
        <w:lastRenderedPageBreak/>
        <w:t>дисциплины, исключительно сложны для ребенка с ММД.</w:t>
      </w:r>
      <w:proofErr w:type="gramEnd"/>
      <w:r w:rsidRPr="001B436B">
        <w:rPr>
          <w:sz w:val="28"/>
          <w:szCs w:val="28"/>
          <w:lang w:eastAsia="ar-SA"/>
        </w:rPr>
        <w:t xml:space="preserve"> Искренние попытки ребенка соблюдать дисциплину (правильно сидеть, не вертеться, не разговаривать и т. д.) и переживания по поводу того, что это никак не получается, еще быстрее приводят к переутомлению и потере работоспособности. Когда на дисциплине не заостряется внимание, а уроки проводятся в игровой форме, дети ведут себя спокойнее и более продуктивно работают.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>Если учитель видит, что ребенок «выключился», сидит с отсутствующим взглядом, то в этот момент его не надо трогать: ребенок все равно будет не в состоянии разумно отреагировать.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При проведении игровых уроков нужно помнить, что сильные и яркие эмоциональные впечатления могут дезорганизовать деятельность детей. 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Для детей с ММД не подходят традиционно используемые методы эмоционального включения в урок. 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>Не использовать сильные отрицательные эмоции в обучении детей с ММД, которые снижают способность к обучению.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>Монотонная неинтересная работа утомляет детей с ММД.</w:t>
      </w:r>
    </w:p>
    <w:p w:rsidR="003B187C" w:rsidRPr="001B436B" w:rsidRDefault="003B187C" w:rsidP="003B187C">
      <w:pPr>
        <w:pStyle w:val="a3"/>
        <w:numPr>
          <w:ilvl w:val="0"/>
          <w:numId w:val="2"/>
        </w:numPr>
        <w:tabs>
          <w:tab w:val="left" w:pos="709"/>
        </w:tabs>
        <w:spacing w:before="0" w:after="0"/>
        <w:ind w:left="142" w:right="17" w:firstLine="567"/>
        <w:jc w:val="both"/>
        <w:rPr>
          <w:sz w:val="28"/>
          <w:szCs w:val="28"/>
          <w:lang w:eastAsia="ar-SA"/>
        </w:rPr>
      </w:pPr>
      <w:r w:rsidRPr="001B436B">
        <w:rPr>
          <w:sz w:val="28"/>
          <w:szCs w:val="28"/>
          <w:lang w:eastAsia="ar-SA"/>
        </w:rPr>
        <w:t xml:space="preserve">У детей с ММД часто возникает проблема с закреплением материала, переводом его из кратковременной, оперативной памяти в </w:t>
      </w:r>
      <w:proofErr w:type="gramStart"/>
      <w:r w:rsidRPr="001B436B">
        <w:rPr>
          <w:sz w:val="28"/>
          <w:szCs w:val="28"/>
          <w:lang w:eastAsia="ar-SA"/>
        </w:rPr>
        <w:t>долговременную</w:t>
      </w:r>
      <w:proofErr w:type="gramEnd"/>
      <w:r w:rsidRPr="001B436B">
        <w:rPr>
          <w:sz w:val="28"/>
          <w:szCs w:val="28"/>
          <w:lang w:eastAsia="ar-SA"/>
        </w:rPr>
        <w:t xml:space="preserve">. Для закрепления материала урок должен быть построен так, чтобы на его протяжении варьировался один и тот же алгоритм или тип задания. </w:t>
      </w:r>
    </w:p>
    <w:p w:rsidR="003B187C" w:rsidRPr="001B436B" w:rsidRDefault="003B187C" w:rsidP="003B187C">
      <w:pPr>
        <w:pStyle w:val="a3"/>
        <w:spacing w:before="0" w:after="0"/>
        <w:ind w:firstLine="567"/>
        <w:jc w:val="both"/>
        <w:rPr>
          <w:sz w:val="28"/>
          <w:szCs w:val="28"/>
          <w:lang w:eastAsia="ar-SA"/>
        </w:rPr>
      </w:pPr>
    </w:p>
    <w:p w:rsidR="0011438E" w:rsidRDefault="0011438E"/>
    <w:sectPr w:rsidR="00114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37"/>
        </w:tabs>
        <w:ind w:left="0" w:firstLine="0"/>
      </w:pPr>
      <w:rPr>
        <w:rFonts w:ascii="Symbol" w:hAnsi="Symbol"/>
        <w:sz w:val="20"/>
      </w:rPr>
    </w:lvl>
  </w:abstractNum>
  <w:num w:numId="1">
    <w:abstractNumId w:val="0"/>
    <w:lvlOverride w:ilvl="0"/>
  </w:num>
  <w:num w:numId="2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98"/>
    <w:rsid w:val="0011438E"/>
    <w:rsid w:val="003B187C"/>
    <w:rsid w:val="00D4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187C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B187C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2026-03-02T09:08:00Z</dcterms:created>
  <dcterms:modified xsi:type="dcterms:W3CDTF">2026-03-02T09:08:00Z</dcterms:modified>
</cp:coreProperties>
</file>