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71" w:rsidRPr="00E502F3" w:rsidRDefault="00C43571" w:rsidP="00C43571">
      <w:pPr>
        <w:spacing w:before="100" w:beforeAutospacing="1" w:after="100" w:afterAutospacing="1" w:line="240" w:lineRule="auto"/>
        <w:jc w:val="center"/>
        <w:outlineLvl w:val="3"/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</w:pPr>
      <w:r w:rsidRPr="00E502F3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Как оформить Единовременную выплату на приобретение автомобиля участникам СВО, ставшими инвалидами в ходе боевых действий</w:t>
      </w:r>
    </w:p>
    <w:p w:rsidR="00C43571" w:rsidRPr="00E502F3" w:rsidRDefault="00C43571" w:rsidP="00C4357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lang w:eastAsia="ru-RU"/>
        </w:rPr>
        <w:t xml:space="preserve">По инициативе Губернатора Челябинской области А.Л. </w:t>
      </w:r>
      <w:proofErr w:type="spellStart"/>
      <w:r w:rsidRPr="00E502F3">
        <w:rPr>
          <w:rFonts w:ascii="Segoe UI" w:eastAsia="Times New Roman" w:hAnsi="Segoe UI" w:cs="Segoe UI"/>
          <w:sz w:val="24"/>
          <w:szCs w:val="24"/>
          <w:lang w:eastAsia="ru-RU"/>
        </w:rPr>
        <w:t>Текслера</w:t>
      </w:r>
      <w:proofErr w:type="spellEnd"/>
      <w:r w:rsidRPr="00E502F3">
        <w:rPr>
          <w:rFonts w:ascii="Segoe UI" w:eastAsia="Times New Roman" w:hAnsi="Segoe UI" w:cs="Segoe UI"/>
          <w:sz w:val="24"/>
          <w:szCs w:val="24"/>
          <w:lang w:eastAsia="ru-RU"/>
        </w:rPr>
        <w:t xml:space="preserve"> в регионе установлена дополнительная мера социальной поддержки военнослужащим, добровольцам, ставшими инвалидами вследствие увечья (ранения, травмы) или заболевания, полученного им в результате участия в специальной военной операции, повлекшего за собой утрату одной нижней конечности или обеих нижних конечностей на любом уровне в виде </w:t>
      </w:r>
      <w:r w:rsidRPr="00E502F3">
        <w:rPr>
          <w:rFonts w:ascii="Segoe UI" w:eastAsia="Times New Roman" w:hAnsi="Segoe UI" w:cs="Segoe UI"/>
          <w:b/>
          <w:sz w:val="24"/>
          <w:szCs w:val="24"/>
          <w:lang w:eastAsia="ru-RU"/>
        </w:rPr>
        <w:t>единовременной выплаты на приобретение нового легкового автомобиля или на приобретение нового легкового автомобиля и оборудование его устройствами ручного управления и (или) иными техническими средствами для обеспечения возможности управления</w:t>
      </w:r>
      <w:r w:rsidRPr="00E502F3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Размер единовременной выплаты </w:t>
      </w:r>
      <w:bookmarkStart w:id="0" w:name="_GoBack"/>
      <w:bookmarkEnd w:id="0"/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в 2026 году составляет 1</w:t>
      </w:r>
      <w:r w:rsid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 </w:t>
      </w:r>
      <w:r w:rsidR="00E502F3"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622</w:t>
      </w:r>
      <w:r w:rsid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</w:t>
      </w:r>
      <w:r w:rsidR="00E502F3"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4</w:t>
      </w: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00 руб.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Для получения единовременной выплаты заявителю необходимо будет представить в Управление социальной защиты населения по месту жительства следующие документы: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1) заявление о предоставлении денежной выплаты;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2) документы, удостоверяющие личность лиц, имеющих право на единовременную выплату;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3) документы, подтверждающие полномочия представителя лиц, имеющих право на единовременную выплату (при обращении представителя);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4) документы (сведения) о регистрации лица, имеющего право на единовременную выплату, по месту жительства, по месту пребывания на территории Челябинской области, выданные территориальным органом федерального органа исполнительной власти, уполномоченного на осуществление функций по контролю и надзору в сфере миграции;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5) документы (сведения) об отсутствии регистрации по месту жительства на территории другого субъекта Российской Федерации (для лиц, зарегистрированных на территории Челябинской области по месту пребывания);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6) документы (сведения), подтверждающие прохождение военной службы (службы) и участие в специальной военной операции либо документы (сведения), подтверждающие добровольное участие в специальной военной операции в составе добровольческих формирований;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7) документы (сведения) об установлении инвалидности вследствие военной травмы;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8) документы (сведения), подтверждающие причинную связь инвалидности с увечьем (ранением, травмой) или заболеванием, полученных в результате участия в специальной военной операции, в том числе утрату одной нижней конечности или обеих нижних конечностей на любом уровне;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lastRenderedPageBreak/>
        <w:t>9) медицинское заключение о наличии (об отсутствии) у водителей транспортных средств медицинских противопоказаний, показаний или ограничений к управлению транспортными средствами (форма № 003-В/У);</w:t>
      </w:r>
    </w:p>
    <w:p w:rsidR="00C43571" w:rsidRPr="00E502F3" w:rsidRDefault="00C43571" w:rsidP="00C4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10) документ, содержащий сведения о реквизитах счета, открытого в российской кредитной организации на имя лица, имеющего право на денежную выплату.</w:t>
      </w:r>
    </w:p>
    <w:p w:rsidR="00C43571" w:rsidRPr="00E502F3" w:rsidRDefault="00C43571" w:rsidP="00C4357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43571" w:rsidRPr="00E502F3" w:rsidRDefault="00C43571" w:rsidP="00C43571">
      <w:pPr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Дополнительную информацию можно получить в УСЗН администрации </w:t>
      </w:r>
      <w:proofErr w:type="spellStart"/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Сосновкого</w:t>
      </w:r>
      <w:proofErr w:type="spellEnd"/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 округа по адресу: </w:t>
      </w:r>
      <w:proofErr w:type="spellStart"/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с.Долгодеревенское</w:t>
      </w:r>
      <w:proofErr w:type="spellEnd"/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, ул. Свердловская, д. 2В, </w:t>
      </w:r>
      <w:proofErr w:type="spellStart"/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. №1, 2 - отдел льгот и социальных гарантий. </w:t>
      </w:r>
    </w:p>
    <w:p w:rsidR="00C43571" w:rsidRPr="00E502F3" w:rsidRDefault="00C43571" w:rsidP="00C43571">
      <w:pPr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Приемные дни: понедельник, вторник и среда с 09.00 до 17.00ч. Перерыв: с 13.00 до 14.00ч. </w:t>
      </w:r>
    </w:p>
    <w:p w:rsidR="00026B0D" w:rsidRPr="00E502F3" w:rsidRDefault="00C43571" w:rsidP="00C43571">
      <w:pPr>
        <w:jc w:val="both"/>
      </w:pPr>
      <w:r w:rsidRPr="00E502F3"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Тел.: 8(35144)45-3-00 доб.3.</w:t>
      </w:r>
    </w:p>
    <w:sectPr w:rsidR="00026B0D" w:rsidRPr="00E5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71"/>
    <w:rsid w:val="00220D81"/>
    <w:rsid w:val="0034747C"/>
    <w:rsid w:val="00C43571"/>
    <w:rsid w:val="00E5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A7FF"/>
  <w15:chartTrackingRefBased/>
  <w15:docId w15:val="{9B8A2DA7-C871-41A8-8EE4-6744EDDA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2</cp:revision>
  <dcterms:created xsi:type="dcterms:W3CDTF">2026-03-04T03:49:00Z</dcterms:created>
  <dcterms:modified xsi:type="dcterms:W3CDTF">2026-03-04T04:35:00Z</dcterms:modified>
</cp:coreProperties>
</file>