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10" w:rsidRDefault="00820110" w:rsidP="00820110">
      <w:pPr>
        <w:pStyle w:val="1"/>
        <w:rPr>
          <w:rFonts w:ascii="Tinos" w:hAnsi="Tinos"/>
          <w:bCs/>
          <w:color w:val="000000"/>
          <w:sz w:val="40"/>
          <w:szCs w:val="40"/>
        </w:rPr>
      </w:pPr>
      <w:r>
        <w:rPr>
          <w:rFonts w:ascii="Tinos" w:hAnsi="Tinos"/>
          <w:bCs/>
          <w:color w:val="000000"/>
          <w:sz w:val="40"/>
          <w:szCs w:val="40"/>
        </w:rPr>
        <w:t>Единовременная  денежная выплата взамен земельного участка участникам СВО в Челябинской области</w:t>
      </w:r>
    </w:p>
    <w:p w:rsidR="00820110" w:rsidRDefault="00820110" w:rsidP="00820110">
      <w:pPr>
        <w:pStyle w:val="1"/>
        <w:rPr>
          <w:rFonts w:ascii="Tinos" w:hAnsi="Tinos"/>
          <w:b w:val="0"/>
          <w:color w:val="000000"/>
          <w:sz w:val="25"/>
        </w:rPr>
      </w:pPr>
    </w:p>
    <w:p w:rsidR="00820110" w:rsidRPr="00ED2294" w:rsidRDefault="00820110" w:rsidP="00820110">
      <w:pPr>
        <w:pStyle w:val="1"/>
        <w:jc w:val="left"/>
        <w:rPr>
          <w:rFonts w:ascii="Tinos" w:hAnsi="Tinos"/>
          <w:b w:val="0"/>
          <w:color w:val="000000"/>
          <w:sz w:val="26"/>
          <w:szCs w:val="26"/>
        </w:rPr>
      </w:pPr>
      <w:r w:rsidRPr="00ED2294">
        <w:rPr>
          <w:rFonts w:ascii="Tinos" w:hAnsi="Tinos"/>
          <w:b w:val="0"/>
          <w:color w:val="000000"/>
          <w:sz w:val="26"/>
          <w:szCs w:val="26"/>
        </w:rPr>
        <w:t>Размер  региональной выплаты составляет  3</w:t>
      </w:r>
      <w:r w:rsidR="00ED2294" w:rsidRPr="00ED2294">
        <w:rPr>
          <w:rFonts w:ascii="Tinos" w:hAnsi="Tinos"/>
          <w:b w:val="0"/>
          <w:color w:val="000000"/>
          <w:sz w:val="26"/>
          <w:szCs w:val="26"/>
        </w:rPr>
        <w:t>56 928</w:t>
      </w:r>
      <w:r w:rsidRPr="00ED2294">
        <w:rPr>
          <w:rFonts w:ascii="Tinos" w:hAnsi="Tinos"/>
          <w:b w:val="0"/>
          <w:color w:val="000000"/>
          <w:sz w:val="26"/>
          <w:szCs w:val="26"/>
        </w:rPr>
        <w:t>,00 рублей.</w:t>
      </w:r>
    </w:p>
    <w:p w:rsidR="00820110" w:rsidRPr="00ED2294" w:rsidRDefault="00820110" w:rsidP="00820110">
      <w:pPr>
        <w:pStyle w:val="Textbody"/>
        <w:widowControl/>
        <w:rPr>
          <w:rFonts w:ascii="Tinos" w:hAnsi="Tinos"/>
          <w:sz w:val="26"/>
          <w:szCs w:val="26"/>
        </w:rPr>
      </w:pPr>
      <w:r w:rsidRPr="00ED2294">
        <w:rPr>
          <w:rFonts w:ascii="Tinos" w:hAnsi="Tinos"/>
          <w:sz w:val="26"/>
          <w:szCs w:val="26"/>
        </w:rPr>
        <w:t>Подача заявления на предоставление денежной выплаты взамен земельного участка участникам СВО реализована в открытом продуктивном контуре Единого портала госуда</w:t>
      </w:r>
      <w:r w:rsidR="00ED2294">
        <w:rPr>
          <w:rFonts w:ascii="Tinos" w:hAnsi="Tinos"/>
          <w:sz w:val="26"/>
          <w:szCs w:val="26"/>
        </w:rPr>
        <w:t>рственных и муниципальных услуг:</w:t>
      </w:r>
    </w:p>
    <w:p w:rsidR="00820110" w:rsidRPr="00ED2294" w:rsidRDefault="00820110" w:rsidP="00820110">
      <w:pPr>
        <w:pStyle w:val="Textbody"/>
        <w:widowControl/>
        <w:rPr>
          <w:sz w:val="26"/>
          <w:szCs w:val="26"/>
        </w:rPr>
      </w:pPr>
      <w:r w:rsidRPr="00ED2294">
        <w:rPr>
          <w:rFonts w:ascii="Tinos" w:hAnsi="Tinos"/>
          <w:sz w:val="26"/>
          <w:szCs w:val="26"/>
        </w:rPr>
        <w:t>1. Ссылка в сети «Интернет» – </w:t>
      </w:r>
      <w:hyperlink r:id="rId6" w:history="1">
        <w:r w:rsidRPr="00ED2294">
          <w:rPr>
            <w:rFonts w:ascii="Tinos" w:hAnsi="Tinos"/>
            <w:color w:val="000000"/>
            <w:sz w:val="26"/>
            <w:szCs w:val="26"/>
          </w:rPr>
          <w:t>https://www.gosuslugi.ru/675953/1/form</w:t>
        </w:r>
      </w:hyperlink>
      <w:r w:rsidRPr="00ED2294">
        <w:rPr>
          <w:rFonts w:ascii="Tinos" w:hAnsi="Tinos"/>
          <w:sz w:val="26"/>
          <w:szCs w:val="26"/>
        </w:rPr>
        <w:t>;</w:t>
      </w:r>
    </w:p>
    <w:p w:rsidR="00820110" w:rsidRPr="00ED2294" w:rsidRDefault="00820110" w:rsidP="00820110">
      <w:pPr>
        <w:pStyle w:val="Textbody"/>
        <w:widowControl/>
        <w:rPr>
          <w:rFonts w:ascii="Tinos" w:hAnsi="Tinos"/>
          <w:color w:val="000000"/>
          <w:sz w:val="26"/>
          <w:szCs w:val="26"/>
        </w:rPr>
      </w:pPr>
      <w:r w:rsidRPr="00ED2294">
        <w:rPr>
          <w:rFonts w:ascii="Tinos" w:hAnsi="Tinos"/>
          <w:color w:val="000000"/>
          <w:sz w:val="26"/>
          <w:szCs w:val="26"/>
        </w:rPr>
        <w:t> </w:t>
      </w:r>
    </w:p>
    <w:p w:rsidR="00820110" w:rsidRPr="00ED2294" w:rsidRDefault="00820110" w:rsidP="00820110">
      <w:pPr>
        <w:pStyle w:val="Textbody"/>
        <w:widowControl/>
        <w:rPr>
          <w:rFonts w:ascii="Tinos" w:hAnsi="Tinos"/>
          <w:color w:val="000000"/>
          <w:sz w:val="26"/>
          <w:szCs w:val="26"/>
        </w:rPr>
      </w:pPr>
      <w:r w:rsidRPr="00ED2294">
        <w:rPr>
          <w:rFonts w:ascii="Tinos" w:hAnsi="Tinos"/>
          <w:color w:val="000000"/>
          <w:sz w:val="26"/>
          <w:szCs w:val="26"/>
        </w:rPr>
        <w:t>2. QR-код для быстрого перехода к форме</w:t>
      </w:r>
      <w:r w:rsidR="00ED2294">
        <w:rPr>
          <w:rFonts w:ascii="Tinos" w:hAnsi="Tinos"/>
          <w:color w:val="000000"/>
          <w:sz w:val="26"/>
          <w:szCs w:val="26"/>
        </w:rPr>
        <w:t>:</w:t>
      </w:r>
    </w:p>
    <w:p w:rsidR="00820110" w:rsidRPr="00ED2294" w:rsidRDefault="00820110" w:rsidP="00820110">
      <w:pPr>
        <w:pStyle w:val="Textbody"/>
        <w:widowControl/>
        <w:rPr>
          <w:rFonts w:ascii="Tinos" w:hAnsi="Tinos"/>
          <w:color w:val="000000"/>
          <w:sz w:val="26"/>
          <w:szCs w:val="26"/>
        </w:rPr>
      </w:pPr>
    </w:p>
    <w:p w:rsidR="00820110" w:rsidRDefault="00820110" w:rsidP="00820110">
      <w:pPr>
        <w:pStyle w:val="Textbody"/>
        <w:widowControl/>
        <w:rPr>
          <w:rFonts w:ascii="Tinos" w:hAnsi="Tinos"/>
          <w:color w:val="000000"/>
          <w:sz w:val="24"/>
        </w:rPr>
      </w:pPr>
      <w:r>
        <w:rPr>
          <w:rFonts w:ascii="Tinos" w:hAnsi="Tinos"/>
          <w:noProof/>
          <w:color w:val="000000"/>
          <w:sz w:val="24"/>
        </w:rPr>
        <w:drawing>
          <wp:inline distT="0" distB="0" distL="0" distR="0" wp14:anchorId="10D54BDA" wp14:editId="61CBA40A">
            <wp:extent cx="1219320" cy="1209600"/>
            <wp:effectExtent l="0" t="0" r="0" b="0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320" cy="1209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20110" w:rsidRDefault="00820110" w:rsidP="00820110">
      <w:pPr>
        <w:pStyle w:val="Textbody"/>
        <w:widowControl/>
        <w:rPr>
          <w:rFonts w:ascii="Tinos" w:hAnsi="Tinos"/>
          <w:color w:val="000000"/>
          <w:sz w:val="24"/>
        </w:rPr>
      </w:pPr>
    </w:p>
    <w:p w:rsidR="00820110" w:rsidRPr="00ED2294" w:rsidRDefault="00820110" w:rsidP="00820110">
      <w:pPr>
        <w:pStyle w:val="Textbody"/>
        <w:widowControl/>
        <w:rPr>
          <w:rFonts w:ascii="Tinos" w:hAnsi="Tinos"/>
          <w:color w:val="000000"/>
          <w:sz w:val="26"/>
          <w:szCs w:val="26"/>
        </w:rPr>
      </w:pPr>
      <w:r>
        <w:rPr>
          <w:rFonts w:ascii="Tinos" w:hAnsi="Tinos"/>
          <w:color w:val="000000"/>
          <w:sz w:val="24"/>
        </w:rPr>
        <w:tab/>
      </w:r>
      <w:r w:rsidRPr="00ED2294">
        <w:rPr>
          <w:rFonts w:ascii="Tinos" w:hAnsi="Tinos"/>
          <w:color w:val="000000"/>
          <w:sz w:val="26"/>
          <w:szCs w:val="26"/>
        </w:rPr>
        <w:t xml:space="preserve">Напоминаем, что согласно Закону Челябинской области от 04.12.2023 № 957-ЗО «О внесении изменений в статью 3 Закона Челябинской области «О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</w:t>
      </w:r>
      <w:r w:rsidRPr="00ED2294">
        <w:rPr>
          <w:rFonts w:ascii="Tinos" w:hAnsi="Tinos"/>
          <w:b/>
          <w:color w:val="000000"/>
          <w:sz w:val="26"/>
          <w:szCs w:val="26"/>
        </w:rPr>
        <w:t xml:space="preserve">право на предоставление единовременной денежной выплаты взамен земельного участка в размере </w:t>
      </w:r>
      <w:r w:rsidR="00ED2294" w:rsidRPr="00ED2294">
        <w:rPr>
          <w:rFonts w:ascii="Tinos" w:hAnsi="Tinos"/>
          <w:b/>
          <w:color w:val="000000"/>
          <w:sz w:val="26"/>
          <w:szCs w:val="26"/>
        </w:rPr>
        <w:t>356</w:t>
      </w:r>
      <w:bookmarkStart w:id="0" w:name="_GoBack"/>
      <w:bookmarkEnd w:id="0"/>
      <w:r w:rsidR="00ED2294" w:rsidRPr="00ED2294">
        <w:rPr>
          <w:rFonts w:ascii="Tinos" w:hAnsi="Tinos"/>
          <w:b/>
          <w:color w:val="000000"/>
          <w:sz w:val="26"/>
          <w:szCs w:val="26"/>
        </w:rPr>
        <w:t xml:space="preserve"> 928,00 </w:t>
      </w:r>
      <w:r w:rsidRPr="00ED2294">
        <w:rPr>
          <w:rFonts w:ascii="Tinos" w:hAnsi="Tinos"/>
          <w:b/>
          <w:color w:val="000000"/>
          <w:sz w:val="26"/>
          <w:szCs w:val="26"/>
        </w:rPr>
        <w:t>рублей имеют</w:t>
      </w:r>
      <w:r w:rsidRPr="00ED2294">
        <w:rPr>
          <w:rFonts w:ascii="Tinos" w:hAnsi="Tinos"/>
          <w:color w:val="000000"/>
          <w:sz w:val="26"/>
          <w:szCs w:val="26"/>
        </w:rPr>
        <w:t xml:space="preserve">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состоящие на учете в Комитете по управлению имуществом и земельным отношениям  Сосновского муниципального района для получения земельного участка.</w:t>
      </w:r>
    </w:p>
    <w:p w:rsidR="00820110" w:rsidRPr="00ED2294" w:rsidRDefault="00820110" w:rsidP="00820110">
      <w:pPr>
        <w:pStyle w:val="Textbody"/>
        <w:widowControl/>
        <w:rPr>
          <w:rFonts w:ascii="Tinos" w:hAnsi="Tinos"/>
          <w:color w:val="000000"/>
          <w:sz w:val="26"/>
          <w:szCs w:val="26"/>
        </w:rPr>
      </w:pPr>
    </w:p>
    <w:p w:rsidR="00820110" w:rsidRPr="00ED2294" w:rsidRDefault="00820110" w:rsidP="00820110">
      <w:pPr>
        <w:pStyle w:val="Textbody"/>
        <w:widowControl/>
        <w:rPr>
          <w:rFonts w:ascii="Tinos" w:hAnsi="Tinos"/>
          <w:color w:val="000000"/>
          <w:sz w:val="26"/>
          <w:szCs w:val="26"/>
        </w:rPr>
      </w:pPr>
      <w:r w:rsidRPr="00ED2294">
        <w:rPr>
          <w:rFonts w:ascii="Tinos" w:hAnsi="Tinos"/>
          <w:color w:val="000000"/>
          <w:sz w:val="26"/>
          <w:szCs w:val="26"/>
        </w:rPr>
        <w:t xml:space="preserve">Постановку на очередь на получение земельного участка  и признание гражданина нуждающимся в улучшении жилищных условий осуществляет </w:t>
      </w:r>
      <w:r w:rsidRPr="00ED2294">
        <w:rPr>
          <w:rFonts w:ascii="Tinos" w:hAnsi="Tinos"/>
          <w:b/>
          <w:color w:val="000000"/>
          <w:sz w:val="26"/>
          <w:szCs w:val="26"/>
        </w:rPr>
        <w:t>Комитет по управлению имуществом и земельным отношениям</w:t>
      </w:r>
      <w:r w:rsidRPr="00ED2294">
        <w:rPr>
          <w:rFonts w:ascii="Tinos" w:hAnsi="Tinos"/>
          <w:color w:val="1B1F2C"/>
          <w:sz w:val="26"/>
          <w:szCs w:val="26"/>
        </w:rPr>
        <w:t xml:space="preserve"> </w:t>
      </w:r>
      <w:r w:rsidRPr="00ED2294">
        <w:rPr>
          <w:rFonts w:ascii="Tinos" w:hAnsi="Tinos"/>
          <w:color w:val="000000"/>
          <w:sz w:val="26"/>
          <w:szCs w:val="26"/>
        </w:rPr>
        <w:t>Сосновского муниципального района,</w:t>
      </w:r>
      <w:r w:rsidRPr="00ED2294">
        <w:rPr>
          <w:rFonts w:ascii="Tinos" w:hAnsi="Tinos"/>
          <w:color w:val="1B1F2C"/>
          <w:sz w:val="26"/>
          <w:szCs w:val="26"/>
        </w:rPr>
        <w:t xml:space="preserve">  </w:t>
      </w:r>
      <w:r w:rsidRPr="00ED2294">
        <w:rPr>
          <w:rFonts w:ascii="Tinos" w:hAnsi="Tinos"/>
          <w:color w:val="000000"/>
          <w:sz w:val="26"/>
          <w:szCs w:val="26"/>
        </w:rPr>
        <w:t xml:space="preserve"> расположенный по адресу: с.Долгодеревенское, пер.Школьный, д.7, телефон для консультации:8(35144)9-03-57, 9-03-56, кабинет№9.</w:t>
      </w:r>
    </w:p>
    <w:p w:rsidR="00820110" w:rsidRPr="00ED2294" w:rsidRDefault="00820110" w:rsidP="00820110">
      <w:pPr>
        <w:pStyle w:val="Textbody"/>
        <w:widowControl/>
        <w:rPr>
          <w:rFonts w:ascii="Tinos" w:hAnsi="Tinos"/>
          <w:color w:val="000000"/>
          <w:sz w:val="26"/>
          <w:szCs w:val="26"/>
        </w:rPr>
      </w:pPr>
    </w:p>
    <w:p w:rsidR="00026B0D" w:rsidRPr="00ED2294" w:rsidRDefault="00820110" w:rsidP="00ED2294">
      <w:pPr>
        <w:pStyle w:val="Textbody"/>
        <w:widowControl/>
        <w:rPr>
          <w:sz w:val="26"/>
          <w:szCs w:val="26"/>
        </w:rPr>
      </w:pPr>
      <w:r w:rsidRPr="00ED2294">
        <w:rPr>
          <w:rFonts w:ascii="Tinos" w:hAnsi="Tinos"/>
          <w:color w:val="000000"/>
          <w:sz w:val="26"/>
          <w:szCs w:val="26"/>
        </w:rPr>
        <w:t xml:space="preserve">Для жителей Сосновского муниципального района документы, необходимые для назначения социальной выплаты, после постановки на очередь на земельный участок предоставляются в  отдел семьи и детских пособий </w:t>
      </w:r>
      <w:r w:rsidR="00ED2294" w:rsidRPr="00ED2294">
        <w:rPr>
          <w:rFonts w:ascii="Tinos" w:hAnsi="Tinos"/>
          <w:b/>
          <w:color w:val="000000"/>
          <w:sz w:val="26"/>
          <w:szCs w:val="26"/>
        </w:rPr>
        <w:t>УСЗН Сосновского округа</w:t>
      </w:r>
      <w:r w:rsidR="00ED2294">
        <w:rPr>
          <w:rFonts w:ascii="Tinos" w:hAnsi="Tinos"/>
          <w:color w:val="000000"/>
          <w:sz w:val="26"/>
          <w:szCs w:val="26"/>
        </w:rPr>
        <w:t xml:space="preserve"> </w:t>
      </w:r>
      <w:r w:rsidRPr="00ED2294">
        <w:rPr>
          <w:rFonts w:ascii="Tinos" w:hAnsi="Tinos"/>
          <w:color w:val="000000"/>
          <w:sz w:val="26"/>
          <w:szCs w:val="26"/>
        </w:rPr>
        <w:t>по адресу: с.Долгодеревенское, ул.Свердловская 2в, 7нп. Приемные дни: понедельник, вторник, среда с 09-00 до 17-00 ч., перерыв с 13-00 до 14-00 ч. Телефон для справок:</w:t>
      </w:r>
      <w:r w:rsidR="00ED2294">
        <w:rPr>
          <w:rFonts w:ascii="Tinos" w:hAnsi="Tinos"/>
          <w:color w:val="000000"/>
          <w:sz w:val="26"/>
          <w:szCs w:val="26"/>
        </w:rPr>
        <w:t xml:space="preserve"> </w:t>
      </w:r>
      <w:r w:rsidRPr="00ED2294">
        <w:rPr>
          <w:rFonts w:ascii="Tinos" w:hAnsi="Tinos"/>
          <w:color w:val="000000"/>
          <w:sz w:val="26"/>
          <w:szCs w:val="26"/>
        </w:rPr>
        <w:t>8(35144)45-3-00 (доб 2).</w:t>
      </w:r>
    </w:p>
    <w:sectPr w:rsidR="00026B0D" w:rsidRPr="00ED2294">
      <w:headerReference w:type="default" r:id="rId8"/>
      <w:foot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6EE" w:rsidRDefault="00B956EE">
      <w:r>
        <w:separator/>
      </w:r>
    </w:p>
  </w:endnote>
  <w:endnote w:type="continuationSeparator" w:id="0">
    <w:p w:rsidR="00B956EE" w:rsidRDefault="00B9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Segoe Print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altName w:val="Times New Roman"/>
    <w:charset w:val="00"/>
    <w:family w:val="roman"/>
    <w:pitch w:val="variable"/>
  </w:font>
  <w:font w:name="Tino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CC" w:rsidRDefault="003015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6EE" w:rsidRDefault="00B956EE">
      <w:r>
        <w:separator/>
      </w:r>
    </w:p>
  </w:footnote>
  <w:footnote w:type="continuationSeparator" w:id="0">
    <w:p w:rsidR="00B956EE" w:rsidRDefault="00B9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CC" w:rsidRDefault="00820110">
    <w:pPr>
      <w:pStyle w:val="a3"/>
    </w:pPr>
    <w:r>
      <w:fldChar w:fldCharType="begin"/>
    </w:r>
    <w:r>
      <w:instrText xml:space="preserve"> PAGE </w:instrText>
    </w:r>
    <w:r>
      <w:fldChar w:fldCharType="separate"/>
    </w:r>
    <w:r w:rsidR="00ED2294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10"/>
    <w:rsid w:val="00220D81"/>
    <w:rsid w:val="00301522"/>
    <w:rsid w:val="0034747C"/>
    <w:rsid w:val="00820110"/>
    <w:rsid w:val="00B956EE"/>
    <w:rsid w:val="00E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EE113-4262-4DE3-B5F5-4E56071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1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20110"/>
    <w:pPr>
      <w:jc w:val="center"/>
      <w:outlineLvl w:val="0"/>
    </w:pPr>
    <w:rPr>
      <w:rFonts w:ascii="PT Astra Serif" w:eastAsia="PT Astra Serif" w:hAnsi="PT Astra Serif" w:cs="PT Astra Serif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110"/>
    <w:rPr>
      <w:rFonts w:ascii="PT Astra Serif" w:eastAsia="PT Astra Serif" w:hAnsi="PT Astra Serif" w:cs="PT Astra Serif"/>
      <w:b/>
      <w:kern w:val="3"/>
      <w:sz w:val="21"/>
      <w:szCs w:val="24"/>
      <w:lang w:eastAsia="ru-RU"/>
    </w:rPr>
  </w:style>
  <w:style w:type="paragraph" w:customStyle="1" w:styleId="Textbody">
    <w:name w:val="Text body"/>
    <w:basedOn w:val="a"/>
    <w:rsid w:val="00820110"/>
    <w:pPr>
      <w:jc w:val="both"/>
    </w:pPr>
    <w:rPr>
      <w:rFonts w:ascii="PT Astra Serif" w:eastAsia="PT Astra Serif" w:hAnsi="PT Astra Serif" w:cs="PT Astra Serif"/>
      <w:sz w:val="28"/>
    </w:rPr>
  </w:style>
  <w:style w:type="paragraph" w:styleId="a3">
    <w:name w:val="header"/>
    <w:basedOn w:val="a"/>
    <w:link w:val="a4"/>
    <w:rsid w:val="00820110"/>
    <w:pPr>
      <w:tabs>
        <w:tab w:val="center" w:pos="4819"/>
        <w:tab w:val="right" w:pos="9638"/>
      </w:tabs>
      <w:jc w:val="center"/>
    </w:pPr>
    <w:rPr>
      <w:rFonts w:ascii="PT Astra Serif" w:eastAsia="PT Astra Serif" w:hAnsi="PT Astra Serif" w:cs="PT Astra Serif"/>
      <w:sz w:val="21"/>
    </w:rPr>
  </w:style>
  <w:style w:type="character" w:customStyle="1" w:styleId="a4">
    <w:name w:val="Верхний колонтитул Знак"/>
    <w:basedOn w:val="a0"/>
    <w:link w:val="a3"/>
    <w:rsid w:val="00820110"/>
    <w:rPr>
      <w:rFonts w:ascii="PT Astra Serif" w:eastAsia="PT Astra Serif" w:hAnsi="PT Astra Serif" w:cs="PT Astra Serif"/>
      <w:kern w:val="3"/>
      <w:sz w:val="21"/>
      <w:szCs w:val="24"/>
      <w:lang w:eastAsia="ru-RU"/>
    </w:rPr>
  </w:style>
  <w:style w:type="paragraph" w:styleId="a5">
    <w:name w:val="footer"/>
    <w:basedOn w:val="a"/>
    <w:link w:val="a6"/>
    <w:rsid w:val="00820110"/>
    <w:pPr>
      <w:tabs>
        <w:tab w:val="center" w:pos="4819"/>
        <w:tab w:val="right" w:pos="9638"/>
      </w:tabs>
      <w:jc w:val="center"/>
    </w:pPr>
    <w:rPr>
      <w:rFonts w:ascii="PT Astra Serif" w:eastAsia="PT Astra Serif" w:hAnsi="PT Astra Serif" w:cs="PT Astra Serif"/>
      <w:sz w:val="28"/>
    </w:rPr>
  </w:style>
  <w:style w:type="character" w:customStyle="1" w:styleId="a6">
    <w:name w:val="Нижний колонтитул Знак"/>
    <w:basedOn w:val="a0"/>
    <w:link w:val="a5"/>
    <w:rsid w:val="00820110"/>
    <w:rPr>
      <w:rFonts w:ascii="PT Astra Serif" w:eastAsia="PT Astra Serif" w:hAnsi="PT Astra Serif" w:cs="PT Astra Serif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675953/1/for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3</cp:revision>
  <dcterms:created xsi:type="dcterms:W3CDTF">2025-11-17T04:00:00Z</dcterms:created>
  <dcterms:modified xsi:type="dcterms:W3CDTF">2026-03-04T10:52:00Z</dcterms:modified>
</cp:coreProperties>
</file>