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31D" w:rsidRPr="00405F4C" w:rsidRDefault="0065331D" w:rsidP="006533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4C">
        <w:rPr>
          <w:rFonts w:ascii="Times New Roman" w:hAnsi="Times New Roman" w:cs="Times New Roman"/>
          <w:b/>
          <w:sz w:val="24"/>
          <w:szCs w:val="24"/>
          <w:lang w:val="en-US"/>
        </w:rPr>
        <w:t>Д</w:t>
      </w:r>
      <w:r w:rsidRPr="00405F4C">
        <w:rPr>
          <w:rFonts w:ascii="Times New Roman" w:hAnsi="Times New Roman" w:cs="Times New Roman"/>
          <w:b/>
          <w:sz w:val="24"/>
          <w:szCs w:val="24"/>
        </w:rPr>
        <w:t>ОНОРЫ</w:t>
      </w:r>
    </w:p>
    <w:p w:rsidR="0065331D" w:rsidRDefault="0065331D" w:rsidP="006533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31D" w:rsidRPr="009F0596" w:rsidRDefault="0065331D" w:rsidP="006533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b/>
          <w:sz w:val="24"/>
          <w:szCs w:val="24"/>
        </w:rPr>
        <w:t>Нормативный акт:</w:t>
      </w:r>
      <w:r w:rsidRPr="009F0596">
        <w:rPr>
          <w:rFonts w:ascii="Arial" w:hAnsi="Arial" w:cs="Arial"/>
          <w:sz w:val="24"/>
          <w:szCs w:val="24"/>
        </w:rPr>
        <w:t xml:space="preserve"> Федеральный закон от 20.07.2012г. № 125-ФЗ «О донорстве крови и ее компонентов»</w:t>
      </w:r>
    </w:p>
    <w:p w:rsidR="0065331D" w:rsidRPr="009F0596" w:rsidRDefault="0065331D" w:rsidP="006533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5331D" w:rsidRPr="009F0596" w:rsidRDefault="0065331D" w:rsidP="006533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b/>
          <w:sz w:val="24"/>
          <w:szCs w:val="24"/>
        </w:rPr>
        <w:t>Круг лиц:</w:t>
      </w:r>
      <w:r w:rsidRPr="009F0596">
        <w:rPr>
          <w:rFonts w:ascii="Arial" w:hAnsi="Arial" w:cs="Arial"/>
          <w:sz w:val="24"/>
          <w:szCs w:val="24"/>
        </w:rPr>
        <w:t xml:space="preserve"> </w:t>
      </w:r>
    </w:p>
    <w:p w:rsidR="0065331D" w:rsidRPr="009F0596" w:rsidRDefault="0065331D" w:rsidP="006533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sz w:val="24"/>
          <w:szCs w:val="24"/>
        </w:rPr>
        <w:t>граждане, награждённые нагрудным знаком «Почётный донор России» и «Почётный донор СССР».</w:t>
      </w:r>
    </w:p>
    <w:p w:rsidR="00EB5394" w:rsidRPr="00EB5394" w:rsidRDefault="00EB5394" w:rsidP="009F0596">
      <w:pPr>
        <w:spacing w:before="100" w:beforeAutospacing="1" w:after="100" w:afterAutospacing="1" w:line="240" w:lineRule="auto"/>
        <w:ind w:firstLine="54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Почетные доноры</w:t>
      </w:r>
      <w:r w:rsidRPr="00EB5394">
        <w:rPr>
          <w:rFonts w:ascii="Arial" w:eastAsia="Times New Roman" w:hAnsi="Arial" w:cs="Arial"/>
          <w:sz w:val="24"/>
          <w:szCs w:val="24"/>
          <w:lang w:eastAsia="ru-RU"/>
        </w:rPr>
        <w:t> - это граждане, сдавшие бесплатно кровь сорок и более раз или плазму шестьдесят и более раз, награждаются нагрудным знаком "Почетный донор России" федеральным органом исполнительной власти.</w:t>
      </w:r>
    </w:p>
    <w:p w:rsidR="00EB5394" w:rsidRPr="00EB5394" w:rsidRDefault="00EB5394" w:rsidP="009F0596">
      <w:pPr>
        <w:spacing w:before="100" w:beforeAutospacing="1"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Согласно статьи 23 Федерального закона Российской Федерации от 20 июля 2012 г. N 125-ФЗ "О донорстве крови и ее компонентов» лица, награжденные нагрудным знаком "Почетный донор России" имеют право на следующие меры социальной поддержки:</w:t>
      </w:r>
    </w:p>
    <w:p w:rsidR="00EB5394" w:rsidRPr="00EB5394" w:rsidRDefault="00EB5394" w:rsidP="00EB53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предоставление ежегодного оплачиваемого отпуска в удобное для них время года в соответствии с трудовым законодательством;</w:t>
      </w:r>
    </w:p>
    <w:p w:rsidR="00EB5394" w:rsidRPr="00EB5394" w:rsidRDefault="00EB5394" w:rsidP="00EB53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внеочередное оказание медицинской помощи в медицинских организациях государственной системы здравоохранения или муниципальной системы здравоохранения в рамках программы государственных гарантий оказания гражданам Российской Федерации бесплатной медицинской помощи;</w:t>
      </w:r>
    </w:p>
    <w:p w:rsidR="00EB5394" w:rsidRPr="00EB5394" w:rsidRDefault="00EB5394" w:rsidP="00EB53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первоочередное приобретение по месту работы или учебы льготных путевок на санаторно-курортное лечение;</w:t>
      </w:r>
    </w:p>
    <w:p w:rsidR="00EB5394" w:rsidRPr="00EB5394" w:rsidRDefault="00EB5394" w:rsidP="00EB53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предоставление ежегодной денежной выплаты (ЕДВ).</w:t>
      </w:r>
    </w:p>
    <w:p w:rsidR="00EB5394" w:rsidRPr="009F0596" w:rsidRDefault="00EB5394" w:rsidP="009F05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596">
        <w:rPr>
          <w:rFonts w:ascii="Arial" w:eastAsia="Times New Roman" w:hAnsi="Arial" w:cs="Arial"/>
          <w:b/>
          <w:sz w:val="24"/>
          <w:szCs w:val="24"/>
          <w:lang w:eastAsia="ru-RU"/>
        </w:rPr>
        <w:t>Гражданам, впервые награждённым нагрудным знаком «Почётный донор России»</w:t>
      </w:r>
      <w:r w:rsidRPr="009F0596">
        <w:rPr>
          <w:rFonts w:ascii="Arial" w:eastAsia="Times New Roman" w:hAnsi="Arial" w:cs="Arial"/>
          <w:sz w:val="24"/>
          <w:szCs w:val="24"/>
          <w:lang w:eastAsia="ru-RU"/>
        </w:rPr>
        <w:t xml:space="preserve">, назначение ежегодной денежной выплаты осуществляется на основании заявления в порядке, установленном приказом Министерства здравоохранения Российской Федерации от 11.07.2013г. №450н «Об утверждении Порядка осуществления ежегодной выплаты лицам, награждённым нагрудным знаком «Почётный донор России». </w:t>
      </w:r>
    </w:p>
    <w:p w:rsidR="00EB5394" w:rsidRPr="00EB5394" w:rsidRDefault="00EB5394" w:rsidP="00EB53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Необходимые документы:</w:t>
      </w:r>
    </w:p>
    <w:p w:rsidR="00EB5394" w:rsidRPr="00EB5394" w:rsidRDefault="001030F8" w:rsidP="00EB5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hyperlink r:id="rId5" w:history="1">
        <w:r w:rsidR="00EB5394" w:rsidRPr="00EB5394">
          <w:rPr>
            <w:rFonts w:ascii="Arial" w:eastAsia="Times New Roman" w:hAnsi="Arial" w:cs="Arial"/>
            <w:sz w:val="24"/>
            <w:szCs w:val="24"/>
            <w:lang w:eastAsia="ru-RU"/>
          </w:rPr>
          <w:t>заявление;</w:t>
        </w:r>
      </w:hyperlink>
    </w:p>
    <w:p w:rsidR="00EB5394" w:rsidRPr="00EB5394" w:rsidRDefault="00EB5394" w:rsidP="00EB5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удостоверение «Почетный донор России», «Почетный донор СССР»;</w:t>
      </w:r>
    </w:p>
    <w:p w:rsidR="00EB5394" w:rsidRPr="00EB5394" w:rsidRDefault="00EB5394" w:rsidP="00EB5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паспорт;</w:t>
      </w:r>
    </w:p>
    <w:p w:rsidR="00EB5394" w:rsidRPr="00EB5394" w:rsidRDefault="00EB5394" w:rsidP="00EB5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лицевой банковский счет.</w:t>
      </w:r>
    </w:p>
    <w:p w:rsidR="00EB5394" w:rsidRPr="00EB5394" w:rsidRDefault="00EB5394" w:rsidP="00EB539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Уважаемые почетные доноры!</w:t>
      </w:r>
      <w:r w:rsidRPr="00EB5394">
        <w:rPr>
          <w:rFonts w:ascii="Arial" w:eastAsia="Times New Roman" w:hAnsi="Arial" w:cs="Arial"/>
          <w:sz w:val="24"/>
          <w:szCs w:val="24"/>
          <w:lang w:eastAsia="ru-RU"/>
        </w:rPr>
        <w:t> Обращаем Ваше внимание, что изменен порядок осуществления ежегодной денежной выплаты.</w:t>
      </w:r>
    </w:p>
    <w:p w:rsidR="00EB5394" w:rsidRPr="00EB5394" w:rsidRDefault="00EB5394" w:rsidP="009F059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Почетным донорам, состоящим на учете в управлении социальной защиты и ранее подававшим заявление о предоставлении ежегодной денежной выплаты, назначение на 202</w:t>
      </w:r>
      <w:r w:rsidR="001030F8">
        <w:rPr>
          <w:rFonts w:ascii="Arial" w:eastAsia="Times New Roman" w:hAnsi="Arial" w:cs="Arial"/>
          <w:sz w:val="24"/>
          <w:szCs w:val="24"/>
          <w:lang w:val="en-US" w:eastAsia="ru-RU"/>
        </w:rPr>
        <w:t>6</w:t>
      </w:r>
      <w:r w:rsidRPr="00EB5394">
        <w:rPr>
          <w:rFonts w:ascii="Arial" w:eastAsia="Times New Roman" w:hAnsi="Arial" w:cs="Arial"/>
          <w:sz w:val="24"/>
          <w:szCs w:val="24"/>
          <w:lang w:eastAsia="ru-RU"/>
        </w:rPr>
        <w:t xml:space="preserve"> год будет производиться в </w:t>
      </w:r>
      <w:proofErr w:type="spellStart"/>
      <w:r w:rsidRPr="00EB5394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беззаявительном</w:t>
      </w:r>
      <w:proofErr w:type="spellEnd"/>
      <w:r w:rsidRPr="00EB5394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порядке</w:t>
      </w:r>
      <w:r w:rsidRPr="00EB53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B5394" w:rsidRPr="00EB5394" w:rsidRDefault="00EB5394" w:rsidP="009F059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sz w:val="24"/>
          <w:szCs w:val="24"/>
          <w:lang w:eastAsia="ru-RU"/>
        </w:rPr>
        <w:t>Обращаться в управление следует только тем донорам, у которых произошли какие-либо изменения (получение нового паспорта, изменение ФИО, смена счета или изменение места жительства).</w:t>
      </w:r>
    </w:p>
    <w:p w:rsidR="00EB5394" w:rsidRPr="009F0596" w:rsidRDefault="00EB5394" w:rsidP="00EB53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sz w:val="24"/>
          <w:szCs w:val="24"/>
        </w:rPr>
        <w:tab/>
        <w:t xml:space="preserve">Почетным донорам, </w:t>
      </w:r>
      <w:proofErr w:type="spellStart"/>
      <w:r w:rsidRPr="009F0596">
        <w:rPr>
          <w:rFonts w:ascii="Arial" w:hAnsi="Arial" w:cs="Arial"/>
          <w:sz w:val="24"/>
          <w:szCs w:val="24"/>
        </w:rPr>
        <w:t>состощим</w:t>
      </w:r>
      <w:proofErr w:type="spellEnd"/>
      <w:r w:rsidRPr="009F0596">
        <w:rPr>
          <w:rFonts w:ascii="Arial" w:hAnsi="Arial" w:cs="Arial"/>
          <w:sz w:val="24"/>
          <w:szCs w:val="24"/>
        </w:rPr>
        <w:t xml:space="preserve"> на учете у УСЗН </w:t>
      </w:r>
      <w:r w:rsidRPr="009F0596">
        <w:rPr>
          <w:rFonts w:ascii="Arial" w:hAnsi="Arial" w:cs="Arial"/>
          <w:b/>
          <w:sz w:val="24"/>
          <w:szCs w:val="24"/>
        </w:rPr>
        <w:t xml:space="preserve">ежегодная денежная выплата </w:t>
      </w:r>
      <w:r w:rsidRPr="009F0596">
        <w:rPr>
          <w:rFonts w:ascii="Arial" w:hAnsi="Arial" w:cs="Arial"/>
          <w:sz w:val="24"/>
          <w:szCs w:val="24"/>
        </w:rPr>
        <w:t xml:space="preserve">(ЕДВ) осуществляется один раз в год </w:t>
      </w:r>
      <w:r w:rsidR="009F0596">
        <w:rPr>
          <w:rFonts w:ascii="Arial" w:hAnsi="Arial" w:cs="Arial"/>
          <w:sz w:val="24"/>
          <w:szCs w:val="24"/>
        </w:rPr>
        <w:t xml:space="preserve">- </w:t>
      </w:r>
      <w:r w:rsidRPr="009F0596">
        <w:rPr>
          <w:rFonts w:ascii="Arial" w:hAnsi="Arial" w:cs="Arial"/>
          <w:sz w:val="24"/>
          <w:szCs w:val="24"/>
        </w:rPr>
        <w:t>ежегодно с учетом индексации.</w:t>
      </w:r>
    </w:p>
    <w:p w:rsidR="00EB5394" w:rsidRPr="009F0596" w:rsidRDefault="00EB5394" w:rsidP="00EB53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F0596" w:rsidRDefault="00EB5394" w:rsidP="00CA1B62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F0596">
        <w:rPr>
          <w:rFonts w:ascii="Arial" w:hAnsi="Arial" w:cs="Arial"/>
          <w:b/>
          <w:sz w:val="24"/>
          <w:szCs w:val="24"/>
        </w:rPr>
        <w:t>В 202</w:t>
      </w:r>
      <w:r w:rsidR="00E01933">
        <w:rPr>
          <w:rFonts w:ascii="Arial" w:hAnsi="Arial" w:cs="Arial"/>
          <w:b/>
          <w:sz w:val="24"/>
          <w:szCs w:val="24"/>
          <w:lang w:val="en-US"/>
        </w:rPr>
        <w:t>6</w:t>
      </w:r>
      <w:r w:rsidRPr="009F0596">
        <w:rPr>
          <w:rFonts w:ascii="Arial" w:hAnsi="Arial" w:cs="Arial"/>
          <w:b/>
          <w:sz w:val="24"/>
          <w:szCs w:val="24"/>
        </w:rPr>
        <w:t xml:space="preserve"> году размер выплаты составил – </w:t>
      </w:r>
      <w:r w:rsidR="00467306" w:rsidRPr="00467306">
        <w:rPr>
          <w:rFonts w:ascii="Arial" w:hAnsi="Arial" w:cs="Arial"/>
          <w:b/>
          <w:sz w:val="24"/>
          <w:szCs w:val="24"/>
        </w:rPr>
        <w:t>19 497,68 руб.</w:t>
      </w:r>
    </w:p>
    <w:p w:rsidR="00467306" w:rsidRDefault="00467306" w:rsidP="00CA1B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5394" w:rsidRPr="009F0596" w:rsidRDefault="00EB5394" w:rsidP="00EB5394">
      <w:pPr>
        <w:jc w:val="both"/>
        <w:rPr>
          <w:rFonts w:ascii="Arial" w:hAnsi="Arial" w:cs="Arial"/>
          <w:b/>
          <w:sz w:val="24"/>
          <w:szCs w:val="24"/>
        </w:rPr>
      </w:pPr>
      <w:r w:rsidRPr="009F0596">
        <w:rPr>
          <w:rFonts w:ascii="Arial" w:hAnsi="Arial" w:cs="Arial"/>
          <w:b/>
          <w:sz w:val="24"/>
          <w:szCs w:val="24"/>
        </w:rPr>
        <w:t>Консультации по тел.: 8(351-44)45-3-00 доб. 3  отдел льгот и социальных гарантий</w:t>
      </w:r>
    </w:p>
    <w:p w:rsidR="00EB5394" w:rsidRPr="009F0596" w:rsidRDefault="00EB5394" w:rsidP="00EB539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F0596">
        <w:rPr>
          <w:rFonts w:ascii="Arial" w:hAnsi="Arial" w:cs="Arial"/>
          <w:sz w:val="24"/>
          <w:szCs w:val="24"/>
          <w:lang w:val="en-US"/>
        </w:rPr>
        <w:t>E-mail: uszn11@minsoc74.ru</w:t>
      </w:r>
    </w:p>
    <w:p w:rsidR="00EB5394" w:rsidRPr="009F0596" w:rsidRDefault="00EB5394" w:rsidP="00EB539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F0596">
        <w:rPr>
          <w:rFonts w:ascii="Arial" w:hAnsi="Arial" w:cs="Arial"/>
          <w:sz w:val="24"/>
          <w:szCs w:val="24"/>
        </w:rPr>
        <w:t>Приемные</w:t>
      </w:r>
      <w:r w:rsidRPr="009F0596">
        <w:rPr>
          <w:rFonts w:ascii="Arial" w:hAnsi="Arial" w:cs="Arial"/>
          <w:sz w:val="24"/>
          <w:szCs w:val="24"/>
          <w:lang w:val="en-US"/>
        </w:rPr>
        <w:t xml:space="preserve"> </w:t>
      </w:r>
      <w:r w:rsidRPr="009F0596">
        <w:rPr>
          <w:rFonts w:ascii="Arial" w:hAnsi="Arial" w:cs="Arial"/>
          <w:sz w:val="24"/>
          <w:szCs w:val="24"/>
        </w:rPr>
        <w:t>дни</w:t>
      </w:r>
      <w:r w:rsidRPr="009F0596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EB5394" w:rsidRPr="009F0596" w:rsidRDefault="00EB5394" w:rsidP="00EB5394">
      <w:pPr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sz w:val="24"/>
          <w:szCs w:val="24"/>
        </w:rPr>
        <w:t>Понедельник, вторник среда с 9-00 до 17-00ч., перерыв с 13-00 до 14-00ч.</w:t>
      </w:r>
    </w:p>
    <w:p w:rsidR="00EB5394" w:rsidRPr="009F0596" w:rsidRDefault="00EB5394" w:rsidP="00EB5394">
      <w:pPr>
        <w:jc w:val="both"/>
        <w:rPr>
          <w:rFonts w:ascii="Arial" w:hAnsi="Arial" w:cs="Arial"/>
          <w:sz w:val="24"/>
          <w:szCs w:val="24"/>
        </w:rPr>
      </w:pPr>
      <w:r w:rsidRPr="009F0596">
        <w:rPr>
          <w:rFonts w:ascii="Arial" w:hAnsi="Arial" w:cs="Arial"/>
          <w:sz w:val="24"/>
          <w:szCs w:val="24"/>
        </w:rPr>
        <w:t xml:space="preserve">Адрес: </w:t>
      </w:r>
      <w:proofErr w:type="spellStart"/>
      <w:r w:rsidRPr="009F0596">
        <w:rPr>
          <w:rFonts w:ascii="Arial" w:hAnsi="Arial" w:cs="Arial"/>
          <w:sz w:val="24"/>
          <w:szCs w:val="24"/>
        </w:rPr>
        <w:t>с.Долгодеревенское</w:t>
      </w:r>
      <w:proofErr w:type="spellEnd"/>
      <w:r w:rsidRPr="009F0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0596">
        <w:rPr>
          <w:rFonts w:ascii="Arial" w:hAnsi="Arial" w:cs="Arial"/>
          <w:sz w:val="24"/>
          <w:szCs w:val="24"/>
        </w:rPr>
        <w:t>ул.Свердловская</w:t>
      </w:r>
      <w:proofErr w:type="spellEnd"/>
      <w:r w:rsidRPr="009F0596">
        <w:rPr>
          <w:rFonts w:ascii="Arial" w:hAnsi="Arial" w:cs="Arial"/>
          <w:sz w:val="24"/>
          <w:szCs w:val="24"/>
        </w:rPr>
        <w:t xml:space="preserve">, д. 2 В, </w:t>
      </w:r>
      <w:proofErr w:type="spellStart"/>
      <w:r w:rsidRPr="009F0596">
        <w:rPr>
          <w:rFonts w:ascii="Arial" w:hAnsi="Arial" w:cs="Arial"/>
          <w:sz w:val="24"/>
          <w:szCs w:val="24"/>
        </w:rPr>
        <w:t>каб</w:t>
      </w:r>
      <w:proofErr w:type="spellEnd"/>
      <w:r w:rsidRPr="009F0596">
        <w:rPr>
          <w:rFonts w:ascii="Arial" w:hAnsi="Arial" w:cs="Arial"/>
          <w:sz w:val="24"/>
          <w:szCs w:val="24"/>
        </w:rPr>
        <w:t>. 1 и 2</w:t>
      </w:r>
    </w:p>
    <w:p w:rsidR="009F0596" w:rsidRDefault="009F0596" w:rsidP="009F05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5394">
        <w:rPr>
          <w:rFonts w:ascii="Segoe UI" w:eastAsia="Times New Roman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 wp14:anchorId="62010D61" wp14:editId="5D6B3327">
            <wp:simplePos x="0" y="0"/>
            <wp:positionH relativeFrom="column">
              <wp:posOffset>-3810</wp:posOffset>
            </wp:positionH>
            <wp:positionV relativeFrom="paragraph">
              <wp:posOffset>227330</wp:posOffset>
            </wp:positionV>
            <wp:extent cx="1400175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hrough>
            <wp:docPr id="2" name="Рисунок 2" descr="https://socmgn.gov74.ru/images/upload/socmgn/%D0%B7%D0%B0%D0%B3%D1%80%D1%83%D0%B6%D0%B5%D0%BD%D0%BD%D0%BE%D0%B5%20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mgn.gov74.ru/images/upload/socmgn/%D0%B7%D0%B0%D0%B3%D1%80%D1%83%D0%B6%D0%B5%D0%BD%D0%BD%D0%BE%D0%B5%20(2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596" w:rsidRDefault="009F0596" w:rsidP="009F05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ВАЖНО!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</w:p>
    <w:p w:rsidR="009F0596" w:rsidRPr="00833970" w:rsidRDefault="009F0596" w:rsidP="009F05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Заявление на предоставление услуги можно подать в электронном </w:t>
      </w:r>
      <w:r w:rsidR="0083397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виде!</w:t>
      </w:r>
    </w:p>
    <w:p w:rsidR="00EB5394" w:rsidRDefault="00EB5394" w:rsidP="00653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B5394" w:rsidSect="005A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11683"/>
    <w:multiLevelType w:val="multilevel"/>
    <w:tmpl w:val="847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0550C"/>
    <w:multiLevelType w:val="multilevel"/>
    <w:tmpl w:val="0362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1D"/>
    <w:rsid w:val="001030F8"/>
    <w:rsid w:val="00467306"/>
    <w:rsid w:val="00581E02"/>
    <w:rsid w:val="005A4160"/>
    <w:rsid w:val="0064412B"/>
    <w:rsid w:val="0065331D"/>
    <w:rsid w:val="00833970"/>
    <w:rsid w:val="009F0596"/>
    <w:rsid w:val="00CA1B62"/>
    <w:rsid w:val="00E01933"/>
    <w:rsid w:val="00EB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A7EC"/>
  <w15:docId w15:val="{3D84CE89-B0D9-43D5-911A-6C8E824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socmgn.gov74.ru/files/upload/socmgn/%D0%94%D0%BE%D0%BF%D0%BE%D0%BB%D0%BD%D0%B8%D1%82%D0%B5%D0%BB%D1%8C%D0%BD%D0%BE/%D0%9F%D0%BE%D1%87%D0%B5%D1%82%D0%BD%D1%8B%D0%B5%20%D0%B4%D0%BE%D0%BD%D0%BE%D1%80%D1%8B/%D0%B7%D0%B0%D1%8F%D0%B2%D0%BB%D0%B5%D0%BD%D0%B8%D0%B5%20%D0%B4%D0%BE%D0%BD%D0%BE%D1%80%202019.rtf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Гость</cp:lastModifiedBy>
  <cp:revision>3</cp:revision>
  <dcterms:created xsi:type="dcterms:W3CDTF">2026-02-13T15:39:00Z</dcterms:created>
  <dcterms:modified xsi:type="dcterms:W3CDTF">2026-02-13T15:39:00Z</dcterms:modified>
</cp:coreProperties>
</file>