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28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Государственное бюджетное общеобразовательное учреждение</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школа №449 Пушкинского района Санкт-Петербурга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572.0" w:type="dxa"/>
        <w:jc w:val="left"/>
        <w:tblInd w:w="-108.0" w:type="dxa"/>
        <w:tblLayout w:type="fixed"/>
        <w:tblLook w:val="0000"/>
      </w:tblPr>
      <w:tblGrid>
        <w:gridCol w:w="9572"/>
        <w:tblGridChange w:id="0">
          <w:tblGrid>
            <w:gridCol w:w="9572"/>
          </w:tblGrid>
        </w:tblGridChange>
      </w:tblGrid>
      <w:tr>
        <w:trPr>
          <w:cantSplit w:val="0"/>
          <w:tblHeader w:val="0"/>
        </w:trPr>
        <w:tc>
          <w:tcP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01.0" w:type="dxa"/>
              <w:jc w:val="left"/>
              <w:tblInd w:w="717.0" w:type="dxa"/>
              <w:tblLayout w:type="fixed"/>
              <w:tblLook w:val="0000"/>
            </w:tblPr>
            <w:tblGrid>
              <w:gridCol w:w="5132"/>
              <w:gridCol w:w="3969"/>
              <w:tblGridChange w:id="0">
                <w:tblGrid>
                  <w:gridCol w:w="5132"/>
                  <w:gridCol w:w="3969"/>
                </w:tblGrid>
              </w:tblGridChange>
            </w:tblGrid>
            <w:tr>
              <w:trPr>
                <w:cantSplit w:val="0"/>
                <w:tblHeader w:val="0"/>
              </w:trPr>
              <w:tc>
                <w:tcP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Принято</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Педагогическом совете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Протокол № 1</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 августа 2020 г.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Утверждаю</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Директор ГБОУ школы №449</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Приказ № 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 «__» августа 2020 г.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____________О.В. Аксенова</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Дополнительная общеобразовательная общеразвивающая программа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«основы музыкального искусства: гитара»</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Разработчик программы:</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Кеменов Павел Александрович,</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Педагог-организатор</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Возраст учащихся: 8-17 лет</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Срок реализации: 2020/2021 учебный год</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Санкт-Петербург</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2020 г.</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Пояснительная записка</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Музыка – источник радости любом возрасте. Еще в раннем детстве ребенок открывает для себя волшебную силу искусства и, при достаточном богатстве впечатлений, стремится выразить их в собственном «творческом продукте» через музицирование. Музыке необходимо учить всех детей независимо от того, откроется ли в ребенке музыкальная одаренность. Абсолютно немузыкальные люди встречаются так же редко, как и гении. Каждому в той или иной степени свойственна элементарная музыкальность – задача состоит в том, чтобы найти пути и средства ее выявления и развития.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Направленность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программы – художественная. Данная программа направлена на развитие музыкальных способностей и склонностей к музыкальному искусству, развитие эмоционального восприятия и образного мышления, создание условий для музыкально-эстетического развития учащихся и их творческой самореализации. В процессе музыкальной творческой деятельности у учащегося появляются и развиваются творческое воображение, мышление, коммуникативные навыки, эмпатия, способность принимать позицию другого человека, основы его будущей рефлексии.</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Актуальность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предлагаемой дополнительной общеобразовательной программы определяется запросом со стороны учащихся на программы художественного развития школьников.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Подростковый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в обществе, его общего духовного становления.</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Развитие творческих, коммуникативных способностей обучающихся на основе их собственной творческой деятельности также является отличительной  чертой данной программы. Такой подход, направленный на социализацию и активизацию собственных знаний, актуален в условиях необходимости осознания себя в качестве личности, способной к самореализации именно в весьма уязвимом подростковом возрасте, что повышает и самооценку учащегося  и его оценку в глазах окружающих.</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Актуальность данной программы обусловлена реализацией проекта «Доступное дополнительное образование для детей», утвержденной президиумом Совета при Президенте РФ по стратегическому развитию и приоритетным проектам (протокол №11 от 30 ноября 2016 г.), а также Концепции развития дополнительного образования, утвержденной постановлением Правительства РФ от 4 сентября 2014 г. №1726-р и Указа Президента РФ от 7 мая 2012 г. № 599 «О мерах по реализации государственной    политики в области образования и науки», в части увеличения охвата детей, обучающихся по дополнительным общеобразовательным программам.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Программа составлена с учетом следующих нормативно-правовых документов: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Федеральный закон от 29 декабря 2012 года №273-ФЗ «Об образовании в Российской Федерации»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образования и науки Российской Федерации (Минобрнауки России) от 29 августа 2013 г. N 1008</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Постановление Главного государственного санитарного врача Российской Федерации от 4 июля 2014 г. N 41 г. Москва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Стратегия развития воспитания в Российской Федерации (2015 – 2025). Распоряжение Правительства Российской Федерации от 29 мая 2015 г. N 996-р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Профессиональный стандарт «Педагог дополнительного образования детей и взрослых» 8 сентября 2015 г. приказ № 613н Министерства труда и социальной защиты Российской Федерации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Данилюк А.Я., Кондаков А.М., Тишков В.А. Концепция духовно-нравственного развития и воспитания личности гражданина России // А.Я. Данилюк, А.М. Кондаков, В.А. Тишков. – М., «Просвещение», 2011</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Концепция развития доп образования детей</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1008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Объем и срок реализации программы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освоение данной программы рассчитано на 1 учебный год. На весь период обучения запланировано 144 учебных часа.</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Главная отличительная особенность программы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в отличии от других подобных программ данная программа</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позволяет освоить основы теории и практики игры на гитаре в короткие сроки (1 год).</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Адресат программы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учащиеся в возрасте от 8 до 17 лет, стремящиеся выразить свой творческий потенциал через музицирование. Отсутствие у учащегося природных способностей к избранному им виду деятельности не является основанием для отказа в приеме в объединение.</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 программы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музыкально-эстетических способностей учащегося через овладения искусством исполнения на гитаре классических, современных эстрадных, авторских произведений.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Задачи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Обучающие:</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изучение специальных терминов;</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техники исполнения;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расширение музыкального кругозора учащихся;</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музыкальных способностей (музыкальный слух, ритм);</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Развивающие: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умений пользоваться специальной литературой;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формирование опыта творческой деятельности;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коммуникативных качеств, обеспечивающих доброжелательное сотрудничество;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познавательной активности.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Воспитательные:</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мотивации к музыкальному творчеству</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лидерских качеств.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2.Содержание программы</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УЧЕБНЫЙ ПЛАН</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5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3"/>
        <w:gridCol w:w="2837"/>
        <w:gridCol w:w="1134"/>
        <w:gridCol w:w="1134"/>
        <w:gridCol w:w="1418"/>
        <w:gridCol w:w="2376"/>
        <w:tblGridChange w:id="0">
          <w:tblGrid>
            <w:gridCol w:w="673"/>
            <w:gridCol w:w="2837"/>
            <w:gridCol w:w="1134"/>
            <w:gridCol w:w="1134"/>
            <w:gridCol w:w="1418"/>
            <w:gridCol w:w="2376"/>
          </w:tblGrid>
        </w:tblGridChange>
      </w:tblGrid>
      <w:tr>
        <w:trPr>
          <w:cantSplit w:val="0"/>
          <w:tblHeader w:val="0"/>
        </w:trPr>
        <w:tc>
          <w:tcPr>
            <w:vMerge w:val="restart"/>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п/п</w:t>
            </w:r>
            <w:r w:rsidDel="00000000" w:rsidR="00000000" w:rsidRPr="00000000">
              <w:rPr>
                <w:rtl w:val="0"/>
              </w:rPr>
            </w:r>
          </w:p>
        </w:tc>
        <w:tc>
          <w:tcPr>
            <w:vMerge w:val="restart"/>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Наименование раздела, темы</w:t>
            </w:r>
            <w:r w:rsidDel="00000000" w:rsidR="00000000" w:rsidRPr="00000000">
              <w:rPr>
                <w:rtl w:val="0"/>
              </w:rPr>
            </w:r>
          </w:p>
        </w:tc>
        <w:tc>
          <w:tcPr>
            <w:gridSpan w:val="3"/>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часов</w:t>
            </w:r>
            <w:r w:rsidDel="00000000" w:rsidR="00000000" w:rsidRPr="00000000">
              <w:rPr>
                <w:rtl w:val="0"/>
              </w:rPr>
            </w:r>
          </w:p>
        </w:tc>
        <w:tc>
          <w:tcPr>
            <w:vMerge w:val="restart"/>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Формы аттестации/контроля</w:t>
            </w: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Всего</w:t>
            </w:r>
            <w:r w:rsidDel="00000000" w:rsidR="00000000" w:rsidRPr="00000000">
              <w:rPr>
                <w:rtl w:val="0"/>
              </w:rPr>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Теория</w:t>
            </w:r>
            <w:r w:rsidDel="00000000" w:rsidR="00000000" w:rsidRPr="00000000">
              <w:rPr>
                <w:rtl w:val="0"/>
              </w:rPr>
            </w:r>
          </w:p>
        </w:tc>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Практика</w:t>
            </w:r>
            <w:r w:rsidDel="00000000" w:rsidR="00000000" w:rsidRPr="00000000">
              <w:rPr>
                <w:rtl w:val="0"/>
              </w:rPr>
            </w:r>
          </w:p>
        </w:tc>
        <w:tc>
          <w:tcPr>
            <w:vMerge w:val="continue"/>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Вводное занятие. </w:t>
            </w:r>
          </w:p>
        </w:tc>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прослушивание</w:t>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История гитарного искусства</w:t>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Устройство и настройка гитары</w:t>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 практическое задание</w:t>
            </w:r>
          </w:p>
        </w:tc>
      </w:tr>
      <w:tr>
        <w:trPr>
          <w:cantSplit w:val="0"/>
          <w:tblHeader w:val="0"/>
        </w:trPr>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 защита реферата</w:t>
            </w:r>
          </w:p>
        </w:tc>
      </w:tr>
      <w:tr>
        <w:trPr>
          <w:cantSplit w:val="0"/>
          <w:trHeight w:val="1330" w:hRule="atLeast"/>
          <w:tblHeader w:val="0"/>
        </w:trPr>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 опрос, педагогическое наблюдение</w:t>
            </w:r>
          </w:p>
        </w:tc>
      </w:tr>
      <w:tr>
        <w:trPr>
          <w:cantSplit w:val="0"/>
          <w:tblHeader w:val="0"/>
        </w:trPr>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 практическое задание, тестирование</w:t>
            </w:r>
          </w:p>
        </w:tc>
      </w:tr>
      <w:tr>
        <w:trPr>
          <w:cantSplit w:val="0"/>
          <w:tblHeader w:val="0"/>
        </w:trPr>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 опрос, педагогическое наблюдение</w:t>
            </w:r>
          </w:p>
        </w:tc>
      </w:tr>
      <w:tr>
        <w:trPr>
          <w:cantSplit w:val="0"/>
          <w:tblHeader w:val="0"/>
        </w:trPr>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Освоение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51"/>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 опрос, педагогическое наблюдение</w:t>
            </w:r>
          </w:p>
        </w:tc>
      </w:tr>
      <w:tr>
        <w:trPr>
          <w:cantSplit w:val="0"/>
          <w:tblHeader w:val="0"/>
        </w:trPr>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опрос, исполнение песни</w:t>
            </w:r>
          </w:p>
        </w:tc>
      </w:tr>
      <w:tr>
        <w:trPr>
          <w:cantSplit w:val="0"/>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выступление</w:t>
            </w:r>
          </w:p>
        </w:tc>
      </w:tr>
      <w:tr>
        <w:trPr>
          <w:cantSplit w:val="0"/>
          <w:tblHeader w:val="0"/>
        </w:trPr>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Итоговое занятие</w:t>
            </w:r>
          </w:p>
        </w:tc>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отчетный концерт</w:t>
            </w:r>
          </w:p>
        </w:tc>
      </w:tr>
      <w:tr>
        <w:trPr>
          <w:cantSplit w:val="0"/>
          <w:tblHeader w:val="0"/>
        </w:trPr>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Всего</w:t>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51"/>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w:t>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Содержание</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1. Вводное занятие.</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Знакомство с программой обучения. Цели и задачи обучения, обоснование необходимости. Техника безопасности при работе с инструментом и аппаратурой. Правила поведения.</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Прослушивание:</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Определение качества музыкального слуха, памяти, музыкальности при исполнении обучающимся песни.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Проверка чувства ритма – выстукивание ритма музыкального произведения, исполняемого педагогом.</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Повторение по памяти короткой одноголосной музыкальной фразы, исполненной педагогом.</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2. История гитарного искусства.</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Родина гитары. Предшественники гитары. Гитара в ХУП-Х1Х веках. Знаменитые гитаристы прошлого. Гитара в начале XX века. Виды гитар. Музыкальные жанры. Роль гитары в современной музыке. Ведущие современные музыканты, определяющие уровень исполнительства на гитаре в России и за рубежом.</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3. Устройство и настройка гитары.</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Гитара – струнный щипковый инструмент. Устройство шестиструнной гитары. Составные части гитары: струны, гриф, лад, обечайка, колок, порожек.</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инструмента к занятию, соответствие размера инструмента росту исполнителя. Натяжка струн, регулировка высоты струн над грифом, устройство гитары, строй шестиструнной гитары.</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Правила настройки гитары. Настройка совершается от первой струны, которая должна соответствовать звуку ми по камертону.</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Виды настройки гитары – по камертону, при помощи инструмента (фортепиано, баян, гитарный тюнер).</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Физиологические основы правильной посадки гитариста (выпрямленный и расслабленный корпус, естественное расслабление положения рук, движение кистей и пальцев). Расположение рук, ног, туловища при игре на гитаре в позиции стоя и сидя на стуле. Использование ремня при игре на гитаре.</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Изучение составных частей гитары. Сравнение различных гитар по внешнему виду, по звучанию.</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Правильное расположение рук, ног, туловища при игре на гитаре. Правильный подбор стула, подставки, ремня. Настройка музыкального инструмента. Замена струны на гитаре.</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4. Авторская песня, ее особенности</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Жанр авторской песни, его отличительные признаки (приоритет поэтического начала, декламационность, опора на аккомпанемент акустической гитары, принцип «живого» звучания, вариативность). Формы бытования авторской песни (концерт, фестиваль, бытовое музицирование, распространение путем аудиозаписей). Автор, исполнитель, ансамбль в авторской песне.</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Творчество известных бардов: Ю. Визбор, А. Якушева, О. Митяев, А. Суханов, С. и Т. Никитины, А. Киреев. Традиции и особенности бардовской песни. История возникновения фестиваля, посвященного Ивану Грушину. Традиции «Грушинского» фестиваля.</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Прослушивание аудиозаписей с исполнением их песен. Исполнение педагогом песен: «Милая моя» Ю. Визбора, «Ты – мое дыхание»  А. Якушевой, «Фестивальная» О. Митяева, «Моя звезда» А. Суханова, «Большой секрет для маленькой компании» С. и Т. Никитиных, «Подари мне рассвет» А. Киреева. Просмотр видеоклипов, сюжетов выступлений перечисленных бардов. Просмотр видеосюжетов с «Грушинского» фестиваля. Совместное исполнение педагогом и учащимися известных бардовских песен: «Фестивальная» О. Митяева, «Алые паруса», «Землю обмотали», «Ты да я, да мы с тобой», «Дым костра», «Извините, мне пора идти», «Прощальный вальс» и т.д. (по выбору)</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5. Техника игры на гитаре.</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Строение и функция мышц рук, значение правильной постановки пальцев рук для развития техники игры. Основные правила и положения левой руки. Правильное положение правой руки при игре.</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Упражнения для большого пальца. Извлечение звуков указательным и средним пальцами. Чередование всех пальцев правой руки. Разучивание мелодий простого ритма комбинированным звукоизвлечением.</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Постановка левой руки. Разминочные упражнения. Отработка постановки пальцев руки. Разминочные упражнения для пальцев. Разучивание мелодий с движением левой руки по грифу.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Постановка правой руки. Тренировка кисти правой руки. Основные упражнения для разминки и тренировки кисти руки.</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Сведение работы рук. Одновременная игра обеими руками.</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6. Основы музыкальной грамоты.</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Объяснение специфики музыкальной терминологии. Понятия: гармония, аккомпанемент, длительность, динамика, динамические оттенки, темп, ритм, тембр, тон, знаки альтерации, размер, такт. Параллельные тональности. Ритмический рисунок.</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Определение размера музыкального произведения. Упражнения для развития мелодического и ритмического слуха.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7. Аппликатура и буквенно-цифровые обозначения аккордов.</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Понятие аппликатура. Обозначение пальцев правой и левой руки. Аппликатурные схемы и способ их употребления. Понятие аккорда, басового голоса. Обозначение аккорда и его строение. Мажор и минор. Буквенно-цифровая система обозначения нот и аккордов. Виды аккордов. Запись табулатурным методом аккордов Am, Dm, E G, C, F и др. Расположение их на грифе.</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Слуховое ощущение каждого аккорда, их лад – тональное отличие. Определение аккорда по записи. Определение на слух мажорных и минорных аккордов.</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цепочки минорных аккордов. Игра мажорных аккордов. Определение на слух мажорных и минорных гамм. Упражнения для исполнения аккордов. Игра аккордов в разных размерах.</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8. Освоение аккордов и приемов игры на гитаре.</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Различные приемы игры правой руки: бой, перебор, щипок, опора. Их разновидности: простой, сложный, комбинированный бой, прием щипок, переборы  в размере 2/4,3/4, 4/4. Вальс.</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Обозначение пальцев левой и правой рук, гитарных ладов, запись игры аккомпанемента правой рукой, обозначение и запись аккордов, приемов игры, знаки и символы, аккорды в первой позиции, понятие барэ. Аккорды барэ.</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Работа со звуком, игра на открытых струнах, игры на закрытых струнах, смена позиций, разучивание упражнений на координацию рук и пальцев, способы извлечения аккордов (без барэ, с барэ, септаккордов), игра по буквенно-цифровому обозначении, разучивание и закрепление приемов игры.</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9. Исполнительское мастерство.</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Прослушивание пьес и песен в оригинальном исполнении или в исполнении самим педагогом. Краткая аннотация:</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 о композиторе (барде), написавшем ее;</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исторические события, связанные с возникновением песни;</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 о жанре, в котором она написана;</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разбор встречающихся аккордов;</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приемы игры, технические трудности.</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Последовательность этапов разучивания музыкальных произведений. Анализ этапов разучивания музыкальных произведений. Прослеживание мелодической линии, голосоведение. Координация пения и собственного гитарного аккомпанемента.</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Разучивание новых аккордов, встречающихся в данном произведении или закрепление ранее выученных; разбор гитарного аккомпанемента (приемов игры), необходимого для исполнения; разбор ритмических особенностей песни; прослеживание мелодической линии голоса.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по повторению над трудными фрагментами песни, одновременных вступлений в начале песни. Работа над координацией пения во время исполнения аккомпанемента. Совершенствование навыков.</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10. Концертная деятельность.</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Виды концертных выступлений: фестивали, конкурсы, концерты, праздники. Их общие черты и различия. Правила выхода и ухода со сцены. Правильный поклон в начале и в конце выступления. Правила поведения учащихся на сцене, за кулисами, в зрительном зале.</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Отработка сценической походки. Отработка правильного поклона. Концертные выступления.</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Тема 11. Итоговое занятие.</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Отчетный концерт (исполнение ранее изученных пьес и песен по выбору обучающихся).</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3.Организационно-педагогические условия реализации программы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Основной формой реализации программы является учебное занятие 2 раза в неделю по 2 академических часа.  Учащимся по данной программе необходимо иметь классическую гитару, нотную тетрадь. Наличие музыкальной подготовки не является обязательным. Работа с учащимися осуществляется индивидуально, в рабочих группах и в сводном ансамбле. Программа предполагает формирование первичных навыков  овладения  игрой  на  инструменте,  знакомство  с  различными музыкальными стилями, авторами, исполнителями, исполнение несложных музыкальных произведений. В дальнейшем программа дает каждому равные возможности для максимальной реализации своих музыкальных и творческих способностей. Это формирует у учащегося адекватную самооценку, и, вместе с тем, делает очевидной значимость личности, сумевшей проявить и реализовать себя в творчестве, в жизни коллектива.</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На занятиях учащиеся знакомятся с устройствами инструмента, правилами постановки рук, звукоизвлечения, особенностями записи мелодии через нотную запись и табулатуру, учатся играть разнохарактерные музыкальные произведения. Просмотр видеоклипов, прослушивание ряда музыкальных композиций, использование возможностей программы Guitar. pro позволяет воспитаннику расширить свой музыкальный кругозор, предпочтения.</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Программа предусматривает:</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учет индивидуального опыта, психологических особенностей, возрастных характеристик учащихся;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обеспечение условий для выбора учащимися актуального для их деятельности уровня самореализации;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стимулирование проявления творческой активности и инициативы.</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Для реализации дополнительной общеобразовательной общеразвивающей программы «Основы музыкального искусства. Гитара» необходим специально оборудованный учебный кабинет для проведения занятий.</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Материально-техническое обеспечение</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музыкальный центр;</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компьютер (ноутбук);</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зеркало;</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гитары;</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записи фонограмм в режиме «+» и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микрофоны</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гитарные комбоусилители</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микшерный пульт.</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Методическое обеспечение</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методическая, учебная, тематическая литература;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комплект наглядных пособий (обозначения нот, аккордов, устройство инструмента, аппликатурные таблицы и др.);</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схемы, разработки занятий, сценарии мероприятий.</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Информационное обеспечение:</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электронные образовательные ресурсы;</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аудиовизуальные ресурсы (мультимедийные презентации, слайд-фильмы, аудио записи, видеозаписи с выступлений, концертов, учебные фильмы на цифровых носителях (Video-CD, DVD).</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Кадровое обеспечение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реализуется педагогом дополнительного образования, имеющим профессиональное образование по направленности программы.</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Методические материалы </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основу разработки программы «Основы музыкального искусства. Гитара» положены технологии, ориентированные на формирование и развитие творческих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способностей учащихся:</w:t>
      </w:r>
    </w:p>
    <w:p w:rsidR="00000000" w:rsidDel="00000000" w:rsidP="00000000" w:rsidRDefault="00000000" w:rsidRPr="00000000" w14:paraId="000001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240" w:lineRule="auto"/>
        <w:ind w:left="0" w:right="0" w:firstLine="709"/>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технология развивающего обучения;</w:t>
      </w:r>
    </w:p>
    <w:p w:rsidR="00000000" w:rsidDel="00000000" w:rsidP="00000000" w:rsidRDefault="00000000" w:rsidRPr="00000000" w14:paraId="000001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240" w:lineRule="auto"/>
        <w:ind w:left="0" w:right="0" w:firstLine="709"/>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технология индивидуализации обучения;</w:t>
      </w:r>
    </w:p>
    <w:p w:rsidR="00000000" w:rsidDel="00000000" w:rsidP="00000000" w:rsidRDefault="00000000" w:rsidRPr="00000000" w14:paraId="000001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240" w:lineRule="auto"/>
        <w:ind w:left="0" w:right="0" w:firstLine="709"/>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информационно-коммуникационные технологии;</w:t>
      </w:r>
    </w:p>
    <w:p w:rsidR="00000000" w:rsidDel="00000000" w:rsidP="00000000" w:rsidRDefault="00000000" w:rsidRPr="00000000" w14:paraId="000001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240" w:lineRule="auto"/>
        <w:ind w:left="0" w:right="0" w:firstLine="709"/>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личностно-ориентированная технология;</w:t>
      </w:r>
    </w:p>
    <w:p w:rsidR="00000000" w:rsidDel="00000000" w:rsidP="00000000" w:rsidRDefault="00000000" w:rsidRPr="00000000" w14:paraId="000001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3"/>
          <w:tab w:val="left" w:leader="none" w:pos="1134"/>
        </w:tabs>
        <w:spacing w:after="0" w:before="0" w:line="240" w:lineRule="auto"/>
        <w:ind w:left="0" w:right="0" w:firstLine="709"/>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компетентностного и деятельностного подхода.</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Педагогические принципы организации образовательного процесса.</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Принцип индивидуализации.</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Создаются условия для наиболее полного проявления и развития индивидуальности учащегося и педагога. Программа каждого уровня обучения построена с учётом психофизиологических особенностей учащихся.</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Принцип природосообразности.</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Образовательный процесс строится, следуя логике (природе) развития личности учащегося, вследствие чего группы формируются по гомогенным признакам:</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уровням ЗУН входной диагностики;</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половозрастным психофизиологическим особенностям;</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способностям и начальной культурно-музыкальной подготовке.</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Учитывается оптимальность расписания занятий, комфортность условий.</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Принцип дифференцированного обучения.</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Принцип базируется на развитии индивидуальности учащегося, на создании комфортного, естественного состояния на занятии. Позволяет педагогу формировать группы по равным входным параметрам, создавая студийцу равное окружение. Реализует обучение каждого на уровне его способностей и возможностей.</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Принцип поэтапности и преемственности.</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Позволяет создать систему поступенно-восходящего творческого диалога между наставником и учащимся.</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Принцип самоконтроля ожидаемого результата.</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Принцип сотрудничества и партнёрства.</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Принцип «Каждый ребенок талантлив».</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успешного последовательного обучения занятия по программе строятся с использованием различных методов:</w:t>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Практический (упражнения, показ приемов игры, показ аккордов, практическое задание, работа с таблицами, исполнение музыкальных композиций).</w:t>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Словесный метод (беседа, рассказ, объяснение, диалог, анализ текста песен).</w:t>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Наглядный метод (демонстрация наглядного материала, просмотр видеофильмов, мультимедийных презентаций).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Список методической литературы</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Агафошин, П. Школа игры на шестиструнной гитаре / П. Агофошин. – М.: Музыка, 2004. – 204 с.</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Агеев, Д. Большая книга гитариста. Техника игры на гитаре + 100 хитовых песен / Д. Агеев. – СПб.: Издательство: Питер, 2012.</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tab/>
        <w:t xml:space="preserve">Гитара. Аккорды, построение, обозначения: Практическое руководство / составитель И.И. Юрин. – Минск: Издательство: Современное слово, 2001. – 56 с.</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tab/>
        <w:t xml:space="preserve">Гитара: карманная энциклопедия аккордов / составитель А.И. Одинцов. – Минск: Современное слово, Лада ИКТЦ, 2005. – 224 с.</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tab/>
        <w:t xml:space="preserve">Иванова, В.А. Я учусь играть на гитаре / В.А. Иванова. – М.: ООО Лабиринт Пресс, 2006. – 336 с.</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tab/>
        <w:t xml:space="preserve">Кирьянов, Н. Искусство игры на шестиструнной гитаре (в 3-х частях) / Н. Кирьянов. – М.: Издательство: Тороповъ, 2002, 2004.</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tab/>
        <w:t xml:space="preserve">Михайлов, А., Спирина, С., Волков, С. Самоучитель игры на гитаре по аккордам / А. Михайлов, С. Спирина, С. Волков. – М.: ИД Равновесие, 2007. – 1000 с.</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tab/>
        <w:t xml:space="preserve">Суханов, В. Гитара для всех. Самоучитель игры на шестиструнной гитаре / В. Суханов. – М. М.: Изд-во Феникс, 1997. – 95 с.</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tab/>
        <w:t xml:space="preserve">Тимонин, М. Ю. Самоучитель игры на шестиструнной гитаре. – М.: Изд-во Арт-Сервис, 2006. – 68 с.</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tab/>
        <w:t xml:space="preserve">Ефимова, Н. Школа быстрого обучения игре на 6-струнной гитаре / Н. Ефимова. – М.: Клуб Семейного Досуга, 2011. – 224 с.</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tab/>
        <w:t xml:space="preserve">Возьмемся за руки, друзья / Под ред. Л.П. Беленького. Сборник рассказов об авторской песне. – М.: Молодая гвардия. 1990.</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tab/>
        <w:t xml:space="preserve">Электронные образовательные ресурсы</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http://www.vse-noti.narod.ru/ Ноты и аккорды для гитары</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http://uroki-online.com/music/gitara/357-video-obuchenie-igry-na-gitare.html Видеоуроки обучения игры на гитаре</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http://guitarlesson.ru/ Уроки игры на гитаре и разборы песен</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http://uroki-guitary.ru/ Уроки гитары. Сайт про обучение на гитаре</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http://ak-gitara.ru/samouchitel_igri_na_gitare.html Самоучитель игры на гитаре. Пошаговое обучение</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footerReference r:id="rId6" w:type="default"/>
          <w:footerReference r:id="rId7" w:type="first"/>
          <w:footerReference r:id="rId8" w:type="even"/>
          <w:pgSz w:h="16838" w:w="11906" w:orient="portrait"/>
          <w:pgMar w:bottom="1134" w:top="1134" w:left="1701" w:right="849" w:header="720" w:footer="720"/>
          <w:pgNumType w:start="1"/>
          <w:titlePg w:val="1"/>
        </w:sect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151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8"/>
        <w:gridCol w:w="1050"/>
        <w:gridCol w:w="1063"/>
        <w:gridCol w:w="2240"/>
        <w:gridCol w:w="1052"/>
        <w:gridCol w:w="4150"/>
        <w:gridCol w:w="2409"/>
        <w:gridCol w:w="2552"/>
        <w:tblGridChange w:id="0">
          <w:tblGrid>
            <w:gridCol w:w="618"/>
            <w:gridCol w:w="1050"/>
            <w:gridCol w:w="1063"/>
            <w:gridCol w:w="2240"/>
            <w:gridCol w:w="1052"/>
            <w:gridCol w:w="4150"/>
            <w:gridCol w:w="2409"/>
            <w:gridCol w:w="2552"/>
          </w:tblGrid>
        </w:tblGridChange>
      </w:tblGrid>
      <w:tr>
        <w:trPr>
          <w:cantSplit w:val="0"/>
          <w:tblHeader w:val="0"/>
        </w:trPr>
        <w:tc>
          <w:tcPr>
            <w:gridSpan w:val="8"/>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Календарный учебный график</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п/п</w:t>
            </w:r>
          </w:p>
        </w:tc>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план</w:t>
            </w:r>
          </w:p>
        </w:tc>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факт</w:t>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Форма занятия</w:t>
            </w:r>
          </w:p>
        </w:tc>
        <w:tc>
          <w:tcP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Количество часов</w:t>
            </w:r>
          </w:p>
        </w:tc>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занятия</w:t>
            </w:r>
          </w:p>
        </w:tc>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Место проведения</w:t>
            </w:r>
          </w:p>
        </w:tc>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Форма контроля</w:t>
            </w:r>
          </w:p>
        </w:tc>
      </w:tr>
      <w:tr>
        <w:trPr>
          <w:cantSplit w:val="0"/>
          <w:trHeight w:val="714" w:hRule="atLeast"/>
          <w:tblHeader w:val="0"/>
        </w:trPr>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Вводное занятие. </w:t>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Прослушивание</w:t>
            </w:r>
          </w:p>
        </w:tc>
      </w:tr>
      <w:tr>
        <w:trPr>
          <w:cantSplit w:val="0"/>
          <w:trHeight w:val="710" w:hRule="atLeast"/>
          <w:tblHeader w:val="0"/>
        </w:trPr>
        <w:tc>
          <w:tcP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Лекция</w:t>
            </w:r>
          </w:p>
        </w:tc>
        <w:tc>
          <w:tcP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История гитарного искусства</w:t>
            </w:r>
          </w:p>
        </w:tc>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91" w:hRule="atLeast"/>
          <w:tblHeader w:val="0"/>
        </w:trPr>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Устройство и настройка гитары</w:t>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702" w:hRule="atLeast"/>
          <w:tblHeader w:val="0"/>
        </w:trPr>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Устройство и настройка гитары</w:t>
            </w:r>
          </w:p>
        </w:tc>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698" w:hRule="atLeast"/>
          <w:tblHeader w:val="0"/>
        </w:trPr>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Устройство и настройка гитары</w:t>
            </w:r>
          </w:p>
        </w:tc>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66" w:hRule="atLeast"/>
          <w:tblHeader w:val="0"/>
        </w:trPr>
        <w:tc>
          <w:tcP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Лекция</w:t>
            </w:r>
          </w:p>
        </w:tc>
        <w:tc>
          <w:tcP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18" w:hRule="atLeast"/>
          <w:tblHeader w:val="0"/>
        </w:trPr>
        <w:tc>
          <w:tcP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69" w:hRule="atLeast"/>
          <w:tblHeader w:val="0"/>
        </w:trPr>
        <w:tc>
          <w:tcPr>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Защита реферата</w:t>
            </w:r>
          </w:p>
        </w:tc>
      </w:tr>
      <w:tr>
        <w:trPr>
          <w:cantSplit w:val="0"/>
          <w:trHeight w:val="694" w:hRule="atLeast"/>
          <w:tblHeader w:val="0"/>
        </w:trPr>
        <w:tc>
          <w:tcPr>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Авторская песня, ее особенности</w:t>
            </w:r>
          </w:p>
        </w:tc>
        <w:tc>
          <w:tcP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Защита реферата</w:t>
            </w:r>
          </w:p>
        </w:tc>
      </w:tr>
      <w:tr>
        <w:trPr>
          <w:cantSplit w:val="0"/>
          <w:trHeight w:val="704" w:hRule="atLeast"/>
          <w:tblHeader w:val="0"/>
        </w:trPr>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555" w:hRule="atLeast"/>
          <w:tblHeader w:val="0"/>
        </w:trPr>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rHeight w:val="621" w:hRule="atLeast"/>
          <w:tblHeader w:val="0"/>
        </w:trPr>
        <w:tc>
          <w:tcP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72" w:hRule="atLeast"/>
          <w:tblHeader w:val="0"/>
        </w:trPr>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710" w:hRule="atLeast"/>
          <w:tblHeader w:val="0"/>
        </w:trPr>
        <w:tc>
          <w:tcP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51" w:hRule="atLeast"/>
          <w:tblHeader w:val="0"/>
        </w:trPr>
        <w:tc>
          <w:tcP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Техника пальцев при игре на гитаре</w:t>
            </w:r>
          </w:p>
        </w:tc>
        <w:tc>
          <w:tcP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602" w:hRule="atLeast"/>
          <w:tblHeader w:val="0"/>
        </w:trPr>
        <w:tc>
          <w:tcP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54" w:hRule="atLeast"/>
          <w:tblHeader w:val="0"/>
        </w:trPr>
        <w:tc>
          <w:tcP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692" w:hRule="atLeast"/>
          <w:tblHeader w:val="0"/>
        </w:trPr>
        <w:tc>
          <w:tcP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tc>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560" w:hRule="atLeast"/>
          <w:tblHeader w:val="0"/>
        </w:trPr>
        <w:tc>
          <w:tcPr>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музыкальной грамоты</w:t>
            </w:r>
          </w:p>
        </w:tc>
        <w:tc>
          <w:tcP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Тестирование</w:t>
            </w:r>
          </w:p>
        </w:tc>
      </w:tr>
      <w:tr>
        <w:trPr>
          <w:cantSplit w:val="0"/>
          <w:trHeight w:val="627" w:hRule="atLeast"/>
          <w:tblHeader w:val="0"/>
        </w:trPr>
        <w:tc>
          <w:tcPr>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65" w:hRule="atLeast"/>
          <w:tblHeader w:val="0"/>
        </w:trPr>
        <w:tc>
          <w:tcPr>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rHeight w:val="561" w:hRule="atLeast"/>
          <w:tblHeader w:val="0"/>
        </w:trPr>
        <w:tc>
          <w:tcP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26" w:hRule="atLeast"/>
          <w:tblHeader w:val="0"/>
        </w:trPr>
        <w:tc>
          <w:tcPr>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tc>
        <w:tc>
          <w:tcP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55" w:hRule="atLeast"/>
          <w:tblHeader w:val="0"/>
        </w:trPr>
        <w:tc>
          <w:tcP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97" w:hRule="atLeast"/>
          <w:tblHeader w:val="0"/>
        </w:trPr>
        <w:tc>
          <w:tcP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611" w:hRule="atLeast"/>
          <w:tblHeader w:val="0"/>
        </w:trPr>
        <w:tc>
          <w:tcPr>
            <w:vAlign w:val="top"/>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p>
        </w:tc>
        <w:tc>
          <w:tcPr>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rHeight w:val="630" w:hRule="atLeast"/>
          <w:tblHeader w:val="0"/>
        </w:trPr>
        <w:tc>
          <w:tcPr>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w:t>
            </w:r>
          </w:p>
        </w:tc>
        <w:tc>
          <w:tcPr>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 и буквенно-цифровые обозначения аккордов</w:t>
            </w:r>
          </w:p>
        </w:tc>
        <w:tc>
          <w:tcPr>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27" w:hRule="atLeast"/>
          <w:tblHeader w:val="0"/>
        </w:trPr>
        <w:tc>
          <w:tcP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579" w:hRule="atLeast"/>
          <w:tblHeader w:val="0"/>
        </w:trPr>
        <w:tc>
          <w:tcPr>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w:t>
            </w:r>
          </w:p>
        </w:tc>
        <w:tc>
          <w:tcPr>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rHeight w:val="645" w:hRule="atLeast"/>
          <w:tblHeader w:val="0"/>
        </w:trPr>
        <w:tc>
          <w:tcPr>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tc>
        <w:tc>
          <w:tcPr>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96" w:hRule="atLeast"/>
          <w:tblHeader w:val="0"/>
        </w:trPr>
        <w:tc>
          <w:tcP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Контрольное занятие</w:t>
            </w:r>
          </w:p>
        </w:tc>
        <w:tc>
          <w:tcP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 аккордов и приемов игры на гитаре</w:t>
            </w:r>
          </w:p>
        </w:tc>
        <w:tc>
          <w:tcPr>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rHeight w:val="550" w:hRule="atLeast"/>
          <w:tblHeader w:val="0"/>
        </w:trPr>
        <w:tc>
          <w:tcP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tc>
        <w:tc>
          <w:tcPr>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rHeight w:val="602" w:hRule="atLeast"/>
          <w:tblHeader w:val="0"/>
        </w:trPr>
        <w:tc>
          <w:tcPr>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r>
          </w:p>
        </w:tc>
        <w:tc>
          <w:tcPr>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vAlign w:val="top"/>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w:t>
            </w:r>
          </w:p>
        </w:tc>
        <w:tc>
          <w:tcP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w:t>
            </w:r>
          </w:p>
        </w:tc>
        <w:tc>
          <w:tcPr>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w:t>
            </w:r>
          </w:p>
        </w:tc>
        <w:tc>
          <w:tcPr>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39</w:t>
            </w:r>
          </w:p>
        </w:tc>
        <w:tc>
          <w:tcP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r>
          </w:p>
        </w:tc>
        <w:tc>
          <w:tcPr>
            <w:vAlign w:val="top"/>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r>
          </w:p>
        </w:tc>
        <w:tc>
          <w:tcPr>
            <w:vAlign w:val="top"/>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w:t>
            </w:r>
          </w:p>
        </w:tc>
        <w:tc>
          <w:tcPr>
            <w:vAlign w:val="top"/>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w:t>
            </w:r>
          </w:p>
        </w:tc>
        <w:tc>
          <w:tcPr>
            <w:vAlign w:val="top"/>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vAlign w:val="top"/>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w:t>
            </w:r>
          </w:p>
        </w:tc>
        <w:tc>
          <w:tcPr>
            <w:vAlign w:val="top"/>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w:t>
            </w:r>
          </w:p>
        </w:tc>
        <w:tc>
          <w:tcPr>
            <w:vAlign w:val="top"/>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задание</w:t>
            </w:r>
          </w:p>
        </w:tc>
      </w:tr>
      <w:tr>
        <w:trPr>
          <w:cantSplit w:val="0"/>
          <w:tblHeader w:val="0"/>
        </w:trPr>
        <w:tc>
          <w:tcPr>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48</w:t>
            </w:r>
          </w:p>
        </w:tc>
        <w:tc>
          <w:tcPr>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аккордов и приемов игры на гитаре</w:t>
            </w:r>
          </w:p>
        </w:tc>
        <w:tc>
          <w:tcPr>
            <w:vAlign w:val="top"/>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49</w:t>
            </w:r>
          </w:p>
        </w:tc>
        <w:tc>
          <w:tcPr>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w:t>
            </w:r>
          </w:p>
        </w:tc>
        <w:tc>
          <w:tcPr>
            <w:vAlign w:val="top"/>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w:t>
            </w:r>
          </w:p>
        </w:tc>
        <w:tc>
          <w:tcPr>
            <w:vAlign w:val="top"/>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w:t>
            </w:r>
          </w:p>
        </w:tc>
        <w:tc>
          <w:tcP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w:t>
            </w:r>
          </w:p>
        </w:tc>
        <w:tc>
          <w:tcPr>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w:t>
            </w:r>
          </w:p>
        </w:tc>
        <w:tc>
          <w:tcPr>
            <w:vAlign w:val="top"/>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w:t>
            </w:r>
          </w:p>
        </w:tc>
        <w:tc>
          <w:tcP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57</w:t>
            </w:r>
          </w:p>
        </w:tc>
        <w:tc>
          <w:tcPr>
            <w:vAlign w:val="top"/>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58</w:t>
            </w:r>
          </w:p>
        </w:tc>
        <w:tc>
          <w:tcPr>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59</w:t>
            </w:r>
          </w:p>
        </w:tc>
        <w:tc>
          <w:tcPr>
            <w:vAlign w:val="top"/>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Опрос</w:t>
            </w:r>
          </w:p>
        </w:tc>
      </w:tr>
      <w:tr>
        <w:trPr>
          <w:cantSplit w:val="0"/>
          <w:tblHeader w:val="0"/>
        </w:trPr>
        <w:tc>
          <w:tcPr>
            <w:vAlign w:val="top"/>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p>
        </w:tc>
        <w:tc>
          <w:tcPr>
            <w:vAlign w:val="top"/>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w:t>
            </w:r>
          </w:p>
        </w:tc>
        <w:tc>
          <w:tcPr>
            <w:vAlign w:val="top"/>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vAlign w:val="top"/>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w:t>
            </w:r>
          </w:p>
        </w:tc>
        <w:tc>
          <w:tcPr>
            <w:vAlign w:val="top"/>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w:t>
            </w:r>
          </w:p>
        </w:tc>
        <w:tc>
          <w:tcPr>
            <w:vAlign w:val="top"/>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w:t>
            </w:r>
          </w:p>
        </w:tc>
        <w:tc>
          <w:tcPr>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66</w:t>
            </w:r>
          </w:p>
        </w:tc>
        <w:tc>
          <w:tcPr>
            <w:vAlign w:val="top"/>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67</w:t>
            </w:r>
          </w:p>
        </w:tc>
        <w:tc>
          <w:tcPr>
            <w:vAlign w:val="top"/>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Практическое занятие</w:t>
            </w:r>
          </w:p>
        </w:tc>
        <w:tc>
          <w:tcPr>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Исполнительское мастерство</w:t>
            </w:r>
          </w:p>
        </w:tc>
        <w:tc>
          <w:tcPr>
            <w:vAlign w:val="top"/>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песни</w:t>
            </w:r>
          </w:p>
        </w:tc>
      </w:tr>
      <w:tr>
        <w:trPr>
          <w:cantSplit w:val="0"/>
          <w:tblHeader w:val="0"/>
        </w:trPr>
        <w:tc>
          <w:tcPr>
            <w:vAlign w:val="top"/>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68</w:t>
            </w:r>
          </w:p>
        </w:tc>
        <w:tc>
          <w:tcPr>
            <w:vAlign w:val="top"/>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w:t>
            </w:r>
          </w:p>
        </w:tc>
      </w:tr>
      <w:tr>
        <w:trPr>
          <w:cantSplit w:val="0"/>
          <w:tblHeader w:val="0"/>
        </w:trPr>
        <w:tc>
          <w:tcPr>
            <w:vAlign w:val="top"/>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69</w:t>
            </w:r>
          </w:p>
        </w:tc>
        <w:tc>
          <w:tcPr>
            <w:vAlign w:val="top"/>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 </w:t>
            </w:r>
          </w:p>
        </w:tc>
        <w:tc>
          <w:tcPr>
            <w:vAlign w:val="top"/>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Выступление</w:t>
            </w:r>
          </w:p>
        </w:tc>
      </w:tr>
      <w:tr>
        <w:trPr>
          <w:cantSplit w:val="0"/>
          <w:tblHeader w:val="0"/>
        </w:trPr>
        <w:tc>
          <w:tcPr>
            <w:vAlign w:val="top"/>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70</w:t>
            </w:r>
          </w:p>
        </w:tc>
        <w:tc>
          <w:tcPr>
            <w:vAlign w:val="top"/>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p>
        </w:tc>
        <w:tc>
          <w:tcPr>
            <w:vAlign w:val="top"/>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w:t>
            </w:r>
          </w:p>
        </w:tc>
      </w:tr>
      <w:tr>
        <w:trPr>
          <w:cantSplit w:val="0"/>
          <w:tblHeader w:val="0"/>
        </w:trPr>
        <w:tc>
          <w:tcPr>
            <w:vAlign w:val="top"/>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w:t>
            </w:r>
          </w:p>
        </w:tc>
        <w:tc>
          <w:tcPr>
            <w:vAlign w:val="top"/>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w:t>
            </w:r>
          </w:p>
        </w:tc>
        <w:tc>
          <w:tcPr>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деятельность</w:t>
            </w:r>
          </w:p>
        </w:tc>
        <w:tc>
          <w:tcPr>
            <w:vAlign w:val="top"/>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Выступление</w:t>
            </w:r>
          </w:p>
        </w:tc>
      </w:tr>
      <w:tr>
        <w:trPr>
          <w:cantSplit w:val="0"/>
          <w:tblHeader w:val="0"/>
        </w:trPr>
        <w:tc>
          <w:tcPr>
            <w:vAlign w:val="top"/>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w:t>
            </w:r>
          </w:p>
        </w:tc>
        <w:tc>
          <w:tcPr>
            <w:vAlign w:val="top"/>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Контрольное занятие</w:t>
            </w:r>
          </w:p>
        </w:tc>
        <w:tc>
          <w:tcPr>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Итоговое занятие</w:t>
            </w:r>
          </w:p>
        </w:tc>
        <w:tc>
          <w:tcPr>
            <w:vAlign w:val="top"/>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кабинет</w:t>
            </w:r>
          </w:p>
        </w:tc>
        <w:tc>
          <w:tcPr>
            <w:vAlign w:val="top"/>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Отчетный концерт</w:t>
            </w:r>
          </w:p>
        </w:tc>
      </w:tr>
    </w:tbl>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1906" w:w="16838" w:orient="landscape"/>
          <w:pgMar w:bottom="1701" w:top="851" w:left="1134" w:right="1134" w:header="720" w:footer="720"/>
          <w:titlePg w:val="1"/>
        </w:sect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Планируемые результаты, формы аттестации и оценочные материалы</w:t>
      </w: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Планируемые результаты</w:t>
      </w: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Предметные:</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знание специальных музыкальных терминов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исполнять на инструменте различные музыкальные произведения, читать с листа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появление обширных знаний о творчестве различных композиторов и музыкальных групп, расширение музыкального кругозора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подбирать и воспроизводить музыкальное произведение по слуху, знание и умение воспроизводить различные ритмические рисунки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Метапредметные:</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пользоваться специальной музыкальной литературой, специализированными компьютерными программами, умение записать с помощью компьютера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приобретение опыта преобразовательной творческой деятельности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совместно с коллективом решать поставленные задачи и выходить из конфликтов путем диалога и совместного поиска решения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самостоятельно подбирать и осваивать музыкальный материал, разбирать музыкальное произведение по музыкальному тексту;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умение организовать всех участников ансамбля для достижения общей цели, приобретение практических умений по организации концертной деятельности;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Личностные:</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интерес к  исполнению  музыкальных  произведений различных жанров, заниматься созданием собственных музыкальных произведений л</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формирование ценностного отношения к музыкальному искусству, к национальным базовым ценностям</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формирование активной познавательной и жизненной позиции</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Формы аттестации</w:t>
      </w: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Система мониторинга достижения детьми планируемых результатов освоения дополнительной общеобразовательной общеразвивающей программы «Первые шаги гитариста» обеспечивает комплексный подход к оценке текущих и промежуточных результатов программы и позволяет осуществить оценку динамики достижения учащихся, а также включает описание объекта, форм, периодичность и содержание мониторинга. Отслеживание результатов осуществляется через входной, текущий, промежуточный и итоговый контроль.</w:t>
      </w:r>
    </w:p>
    <w:tbl>
      <w:tblPr>
        <w:tblStyle w:val="Table5"/>
        <w:tblW w:w="963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3827"/>
        <w:gridCol w:w="3118"/>
        <w:tblGridChange w:id="0">
          <w:tblGrid>
            <w:gridCol w:w="2694"/>
            <w:gridCol w:w="3827"/>
            <w:gridCol w:w="3118"/>
          </w:tblGrid>
        </w:tblGridChange>
      </w:tblGrid>
      <w:tr>
        <w:trPr>
          <w:cantSplit w:val="0"/>
          <w:trHeight w:val="234" w:hRule="atLeast"/>
          <w:tblHeader w:val="0"/>
        </w:trPr>
        <w:tc>
          <w:tcPr>
            <w:vAlign w:val="top"/>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w:t>
            </w: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проведения</w:t>
            </w:r>
            <w:r w:rsidDel="00000000" w:rsidR="00000000" w:rsidRPr="00000000">
              <w:rPr>
                <w:rtl w:val="0"/>
              </w:rPr>
            </w:r>
          </w:p>
        </w:tc>
        <w:tc>
          <w:tcPr>
            <w:vAlign w:val="top"/>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 проведения</w:t>
            </w:r>
            <w:r w:rsidDel="00000000" w:rsidR="00000000" w:rsidRPr="00000000">
              <w:rPr>
                <w:rtl w:val="0"/>
              </w:rPr>
            </w:r>
          </w:p>
        </w:tc>
        <w:tc>
          <w:tcPr>
            <w:vAlign w:val="top"/>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Формы контроля</w:t>
            </w:r>
            <w:r w:rsidDel="00000000" w:rsidR="00000000" w:rsidRPr="00000000">
              <w:rPr>
                <w:rtl w:val="0"/>
              </w:rPr>
            </w:r>
          </w:p>
        </w:tc>
      </w:tr>
      <w:tr>
        <w:trPr>
          <w:cantSplit w:val="0"/>
          <w:trHeight w:val="114" w:hRule="atLeast"/>
          <w:tblHeader w:val="0"/>
        </w:trPr>
        <w:tc>
          <w:tcPr>
            <w:gridSpan w:val="3"/>
            <w:vAlign w:val="top"/>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Входной контроль</w:t>
            </w:r>
            <w:r w:rsidDel="00000000" w:rsidR="00000000" w:rsidRPr="00000000">
              <w:rPr>
                <w:rtl w:val="0"/>
              </w:rPr>
            </w:r>
          </w:p>
        </w:tc>
      </w:tr>
      <w:tr>
        <w:trPr>
          <w:cantSplit w:val="0"/>
          <w:trHeight w:val="274" w:hRule="atLeast"/>
          <w:tblHeader w:val="0"/>
        </w:trPr>
        <w:tc>
          <w:tcPr>
            <w:vAlign w:val="top"/>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начале учебного года</w:t>
            </w:r>
          </w:p>
        </w:tc>
        <w:tc>
          <w:tcPr>
            <w:vAlign w:val="top"/>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уровня развития учащихся, их творческих способностей.</w:t>
            </w:r>
          </w:p>
        </w:tc>
        <w:tc>
          <w:tcPr>
            <w:vAlign w:val="top"/>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Прослушивание.</w:t>
            </w:r>
          </w:p>
        </w:tc>
      </w:tr>
      <w:tr>
        <w:trPr>
          <w:cantSplit w:val="0"/>
          <w:trHeight w:val="114" w:hRule="atLeast"/>
          <w:tblHeader w:val="0"/>
        </w:trPr>
        <w:tc>
          <w:tcPr>
            <w:gridSpan w:val="3"/>
            <w:vAlign w:val="top"/>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Текущий контроль</w:t>
            </w:r>
            <w:r w:rsidDel="00000000" w:rsidR="00000000" w:rsidRPr="00000000">
              <w:rPr>
                <w:rtl w:val="0"/>
              </w:rPr>
            </w:r>
          </w:p>
        </w:tc>
      </w:tr>
      <w:tr>
        <w:trPr>
          <w:cantSplit w:val="0"/>
          <w:trHeight w:val="1285" w:hRule="atLeast"/>
          <w:tblHeader w:val="0"/>
        </w:trPr>
        <w:tc>
          <w:tcPr>
            <w:vAlign w:val="top"/>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течение всего учебного года</w:t>
            </w:r>
          </w:p>
        </w:tc>
        <w:tc>
          <w:tcPr>
            <w:vAlign w:val="top"/>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степени усвоения обучающимися учебного материала. Определение готовности учащихся к восприятию нового материала. Выявление учащихся, отстающих и опережающих обучение. Подбор наиболее эффективных методов и средств обучения</w:t>
            </w:r>
          </w:p>
        </w:tc>
        <w:tc>
          <w:tcPr>
            <w:vAlign w:val="top"/>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опрос, практическое задание, выступление, исполнение песни, тестирование, защита реферата, конкурсы, фестивали, участие в праздниках</w:t>
            </w:r>
          </w:p>
        </w:tc>
      </w:tr>
      <w:tr>
        <w:trPr>
          <w:cantSplit w:val="0"/>
          <w:trHeight w:val="241" w:hRule="atLeast"/>
          <w:tblHeader w:val="0"/>
        </w:trPr>
        <w:tc>
          <w:tcPr>
            <w:gridSpan w:val="3"/>
            <w:vAlign w:val="top"/>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Промежуточный контроль</w:t>
            </w:r>
            <w:r w:rsidDel="00000000" w:rsidR="00000000" w:rsidRPr="00000000">
              <w:rPr>
                <w:rtl w:val="0"/>
              </w:rPr>
            </w:r>
          </w:p>
        </w:tc>
      </w:tr>
      <w:tr>
        <w:trPr>
          <w:cantSplit w:val="0"/>
          <w:trHeight w:val="416" w:hRule="atLeast"/>
          <w:tblHeader w:val="0"/>
        </w:trPr>
        <w:tc>
          <w:tcPr>
            <w:vAlign w:val="top"/>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конце месяца, полугодия.</w:t>
            </w:r>
          </w:p>
        </w:tc>
        <w:tc>
          <w:tcPr>
            <w:vAlign w:val="top"/>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степени усвоения учащимися материала. Определение результатов обучения. </w:t>
            </w:r>
          </w:p>
        </w:tc>
        <w:tc>
          <w:tcPr>
            <w:vAlign w:val="top"/>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Устный опрос. Зачет по технике исполнения. (этюды, гаммы, пьесы, песни.)</w:t>
            </w:r>
          </w:p>
        </w:tc>
      </w:tr>
      <w:tr>
        <w:trPr>
          <w:cantSplit w:val="0"/>
          <w:trHeight w:val="259" w:hRule="atLeast"/>
          <w:tblHeader w:val="0"/>
        </w:trPr>
        <w:tc>
          <w:tcPr>
            <w:gridSpan w:val="3"/>
            <w:vAlign w:val="top"/>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Итоговый контроль</w:t>
            </w:r>
            <w:r w:rsidDel="00000000" w:rsidR="00000000" w:rsidRPr="00000000">
              <w:rPr>
                <w:rtl w:val="0"/>
              </w:rPr>
            </w:r>
          </w:p>
        </w:tc>
      </w:tr>
      <w:tr>
        <w:trPr>
          <w:cantSplit w:val="0"/>
          <w:trHeight w:val="705" w:hRule="atLeast"/>
          <w:tblHeader w:val="0"/>
        </w:trPr>
        <w:tc>
          <w:tcPr>
            <w:vAlign w:val="top"/>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конце учебного года или курса обучения</w:t>
            </w:r>
          </w:p>
        </w:tc>
        <w:tc>
          <w:tcPr>
            <w:vAlign w:val="top"/>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изменения уровня развития учащихся, их творческих способностей. Определение результатов обучения. </w:t>
            </w:r>
          </w:p>
        </w:tc>
        <w:tc>
          <w:tcPr>
            <w:vAlign w:val="top"/>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Отчетный концерт, праздник. Итоговый экзамен по теории музыки и практике исполнения.</w:t>
            </w:r>
          </w:p>
        </w:tc>
      </w:tr>
    </w:tbl>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8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843"/>
          <w:tab w:val="left" w:leader="none" w:pos="8789"/>
          <w:tab w:val="left" w:leader="none" w:pos="921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Оценочные материалы</w:t>
      </w: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оценивания результатов освоения дополнительной общеобразовательной общеразвивающей программы предусмотрен инструментарий:</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Прослушивание</w:t>
      </w: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Определение качества музыкального слуха, памяти, чувства ритма. Оценивается:</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чистота интонирования; </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точность воспроизведения мелодического движения;</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точность повторения ритма музыкального произведения, исполняемого педагогом.</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Проверка уровня исполнительского мастерства – исполнение музыкального произведения на инструменте. Оценивается:</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техника исполнения;</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ритмическая точность;</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раскрытие художественного образа произведения.</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Опрос</w:t>
      </w: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Вопросы для определения уровня сформированности теоретических знаний</w:t>
      </w:r>
    </w:p>
    <w:p w:rsidR="00000000" w:rsidDel="00000000" w:rsidP="00000000" w:rsidRDefault="00000000" w:rsidRPr="00000000" w14:paraId="000003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части гитары.</w:t>
      </w:r>
    </w:p>
    <w:p w:rsidR="00000000" w:rsidDel="00000000" w:rsidP="00000000" w:rsidRDefault="00000000" w:rsidRPr="00000000" w14:paraId="000003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Настройка гитары.</w:t>
      </w:r>
    </w:p>
    <w:p w:rsidR="00000000" w:rsidDel="00000000" w:rsidP="00000000" w:rsidRDefault="00000000" w:rsidRPr="00000000" w14:paraId="000003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приемы игры на гитаре.</w:t>
      </w:r>
    </w:p>
    <w:p w:rsidR="00000000" w:rsidDel="00000000" w:rsidP="00000000" w:rsidRDefault="00000000" w:rsidRPr="00000000" w14:paraId="000003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Виды гитар.</w:t>
      </w:r>
    </w:p>
    <w:p w:rsidR="00000000" w:rsidDel="00000000" w:rsidP="00000000" w:rsidRDefault="00000000" w:rsidRPr="00000000" w14:paraId="000003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Буквенные обозначения аккордов.</w:t>
      </w:r>
    </w:p>
    <w:p w:rsidR="00000000" w:rsidDel="00000000" w:rsidP="00000000" w:rsidRDefault="00000000" w:rsidRPr="00000000" w14:paraId="000003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Обозначения минорных и мажорных гаммы.</w:t>
      </w:r>
    </w:p>
    <w:p w:rsidR="00000000" w:rsidDel="00000000" w:rsidP="00000000" w:rsidRDefault="00000000" w:rsidRPr="00000000" w14:paraId="000003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w:t>
      </w:r>
    </w:p>
    <w:p w:rsidR="00000000" w:rsidDel="00000000" w:rsidP="00000000" w:rsidRDefault="00000000" w:rsidRPr="00000000" w14:paraId="000003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Знаки альтерации.</w:t>
      </w:r>
    </w:p>
    <w:p w:rsidR="00000000" w:rsidDel="00000000" w:rsidP="00000000" w:rsidRDefault="00000000" w:rsidRPr="00000000" w14:paraId="000003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Длительности нот.</w:t>
      </w:r>
    </w:p>
    <w:p w:rsidR="00000000" w:rsidDel="00000000" w:rsidP="00000000" w:rsidRDefault="00000000" w:rsidRPr="00000000" w14:paraId="000003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Музыкальный размер, такт.</w:t>
      </w:r>
    </w:p>
    <w:p w:rsidR="00000000" w:rsidDel="00000000" w:rsidP="00000000" w:rsidRDefault="00000000" w:rsidRPr="00000000" w14:paraId="000003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табулатур, нот.</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Критерии оценки исполнительского мастерства</w:t>
      </w:r>
    </w:p>
    <w:tbl>
      <w:tblPr>
        <w:tblStyle w:val="Table6"/>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969"/>
        <w:gridCol w:w="2977"/>
        <w:tblGridChange w:id="0">
          <w:tblGrid>
            <w:gridCol w:w="2410"/>
            <w:gridCol w:w="3969"/>
            <w:gridCol w:w="2977"/>
          </w:tblGrid>
        </w:tblGridChange>
      </w:tblGrid>
      <w:tr>
        <w:trPr>
          <w:cantSplit w:val="0"/>
          <w:tblHeader w:val="0"/>
        </w:trPr>
        <w:tc>
          <w:tcPr>
            <w:vAlign w:val="top"/>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Уровень освоения программы</w:t>
            </w:r>
          </w:p>
        </w:tc>
        <w:tc>
          <w:tcPr>
            <w:vAlign w:val="top"/>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Критерии</w:t>
            </w:r>
          </w:p>
        </w:tc>
        <w:tc>
          <w:tcPr>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Показатели</w:t>
            </w:r>
          </w:p>
        </w:tc>
      </w:tr>
      <w:tr>
        <w:trPr>
          <w:cantSplit w:val="0"/>
          <w:tblHeader w:val="0"/>
        </w:trPr>
        <w:tc>
          <w:tcPr>
            <w:vAlign w:val="top"/>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Высокий уровень</w:t>
            </w:r>
          </w:p>
        </w:tc>
        <w:tc>
          <w:tcPr>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 сольные пьесы.</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Координация пения и собственного гитарного аккомпанемента.</w:t>
            </w:r>
          </w:p>
        </w:tc>
        <w:tc>
          <w:tcPr>
            <w:vAlign w:val="top"/>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исполнить10 – 15 песен начального уровня, 5-10 произведений</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Средний уровень</w:t>
            </w:r>
          </w:p>
        </w:tc>
        <w:tc>
          <w:tcPr>
            <w:vAlign w:val="top"/>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Координация пения и собственного гитарного аккомпанемента.</w:t>
            </w:r>
          </w:p>
        </w:tc>
        <w:tc>
          <w:tcPr>
            <w:vAlign w:val="top"/>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 8 – 10 песен начального уровня</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Низкий уровень</w:t>
            </w:r>
          </w:p>
        </w:tc>
        <w:tc>
          <w:tcPr>
            <w:vAlign w:val="top"/>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w:t>
            </w:r>
          </w:p>
        </w:tc>
        <w:tc>
          <w:tcPr>
            <w:vAlign w:val="top"/>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 5 – 8 песен начального уровня</w:t>
            </w:r>
          </w:p>
        </w:tc>
      </w:tr>
    </w:tbl>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Под результатом образовательной деятельности следует понимать спланированный положительный итог, соотнесённый с его целями. Параметры знаний, умений и навыков – не единственное в оценивании результата деятельности педагога. Необходимо ещё учитывать воспитательные результаты, результаты социализации личности. Следует учитывать время накопления учебной информации, эмоций, социальных качеств, после чего возможна оценка результативности ученика.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РАБОЧАЯ ПРОГРАММА</w:t>
      </w: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Задачи:</w:t>
      </w: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Обучающие:</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изучение специальных терминов;</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техники исполнения;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расширение музыкального кругозора учащихся;</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музыкальных способностей (музыкальный слух, ритм);</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знакомство учащихся с историей развития и жанрами авторской песни</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Развивающие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умений пользоваться специальной литературой;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формирование опыта творческой деятельности;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коммуникативных качеств, обеспечивающих доброжелательное сотрудничество;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познавательной активности.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Воспитательные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мотивации к музыкальному творчеству</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развитие лидерских качеств.</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Планируемые результаты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Предметные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знание специальных музыкальных терминов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исполнять на инструменте различные музыкальные произведения, читать с листа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появление обширных знаний о творчестве различных композиторов и музыкальных групп, расширение музыкального кругозора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подбирать и воспроизводить музыкальное произведение по слуху, знание и умение воспроизводить различные ритмические рисунки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Метапредметные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пользоваться специальной музыкальной литературой, специализированными компьютерными программами, умение записать с помощью компьютера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приобретение опыта преобразовательной творческой деятельности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совместно с коллективом решать поставленные задачи и выходить из конфликтов путем диалога и совместного поиска решения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умение самостоятельно подбирать и осваивать музыкальный материал, разбирать музыкальное произведение по музыкальному тексту;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умение организовать всех участников ансамбля для достижения общей цели, приобретение практических умений по организации концертной деятельности;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Личностные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интерес к исполнению  музыкальных  произведений различных жанров, заниматься созданием собственных музыкальных произведений л</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формирование ценностного отношения к музыкальному искусству, к национальным базовым ценностям</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1. Вводное занятие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Знакомство с программой обучения. Цели и задачи обучения, обоснование необходимости. Техника безопасности при работе с инструментом и аппаратурой. Правила поведения.</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Прослушивание:</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Определение качества музыкального слуха, памяти, музыкальности при исполнении обучающимся песни.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Проверка чувства ритма – выстукивание ритма музыкального произведения, исполняемого педагогом.</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Повторение по памяти короткой одноголосной музыкальной фразы, исполненной педагогом.</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2. История гитарного искусства.</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Родина гитары. Предшественники гитары. Гитара в ХУП-Х1Х веках. Знаменитые гитаристы прошлого. Гитара в начале XX века. Виды гитар. Музыкальные жанры. Роль гитары в современной музыке. Ведущие современные музыканты, определяющие уровень исполнительства на гитаре в России и за рубежом.</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3. Устройство и настройка гитары.</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Гитара – струнный щипковый инструмент. Устройство шестиструнной гитары. Составные части гитары: струны, гриф, лад, обечайка, колок, порожек.</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инструмента к занятию, соответствие размера инструмента росту исполнителя. Натяжка струн, регулировка высоты струн над грифом, устройство гитары, строй шестиструнной гитары.</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Правила настройки гитары. Настройка совершается от первой струны, которая должна соответствовать звуку ми по камертону.</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Виды настройки гитары – по камертону, при помощи инструмента (фортепиано, баян, гитарный тюнер).</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Физиологические основы правильной посадки гитариста (выпрямленный и расслабленный корпус, естественное расслабление положения рук, движение кистей и пальцев). Расположение рук, ног, туловища при игре на гитаре в позиции стоя и сидя на стуле. Использование ремня при игре на гитаре.</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Изучение составных частей гитары. Сравнение различных гитар по внешнему виду, по звучанию.</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Правильное расположение рук, ног, туловища при игре на гитаре. Правильный подбор стула, подставки, ремня. Настройка музыкального инструмента. Замена струны на гитаре.</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4. Авторская песня, ее особенности</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Жанр авторской песни, его отличительные признаки (приоритет поэтического начала, декламационность, опора на аккомпанемент акустической гитары, принцип «живого» звучания, вариативность). Формы бытования авторской песни (концерт, фестиваль, бытовое музицирование, распространение путем аудиозаписей). Автор, исполнитель, ансамбль в авторской песне.</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Творчество известных бардов: Ю. Визбор, А. Якушева, О. Митяев, А. Суханов, С. и Т. Никитины, А. Киреев. Традиции и особенности бардовской песни. История возникновения фестиваля, посвященного Ивану Грушину. Традиции «Грушинского» фестиваля.</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Прослушивание аудиозаписей с исполнением их песен. Исполнение педагогом песен: «Милая моя» Ю. Визбора, «Ты – мое дыхание»  А. Якушевой, «Фестивальная» О. Митяева, «Моя звезда» А. Суханова, «Большой секрет для маленькой компании» С. и Т. Никитиных, «Подари мне рассвет» А. Киреева. Просмотр видеоклипов, сюжетов выступлений перечисленных бардов. Просмотр видеосюжетов с «Грушинского» фестиваля. Совместное исполнение педагогом и учащимися известных бардовских песен: «Фестивальная» О. Митяева, «Алые паруса», «Землю обмотали», «Ты да я, да мы с тобой», «Дым костра», «Извините, мне пора идти», «Прощальный вальс» и т.д. (по выбору)</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5. Техника игры на гитаре.</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Строение и функция мышц рук, значение правильной постановки пальцев рук для развития техники игры. Основные правила и положения левой руки. Правильное положение правой руки при игре.</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Упражнения для большого пальца. Извлечение звуков указательным и средним пальцами. Чередование всех пальцев правой руки. Разучивание мелодий простого ритма комбинированным звукоизвлечением.</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Постановка левой руки. Разминочные упражнения. Отработка постановки пальцев руки. Разминочные упражнения для пальцев. Разучивание мелодий с движением левой руки по грифу.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Постановка правой руки. Тренировка кисти правой руки. Основные упражнения для разминки и тренировки кисти руки.</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Сведение работы рук. Одновременная игра обеими руками.</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6. Основы музыкальной грамоты.</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Объяснение специфики музыкальной терминологии. Понятия: гармония, аккомпанемент, длительность, динамика, динамические оттенки, темп, ритм, тембр, тон, знаки альтерации, размер, такт. Параллельные тональности. Ритмический рисунок.</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Определение размера музыкального произведения. Упражнения для развития мелодического и ритмического слуха.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7. Аппликатура и буквенно-цифровые обозначения аккордов.</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Понятие аппликатура. Обозначение пальцев правой и левой руки. Аппликатурные схемы и способ их употребления. Понятие аккорда, басового голоса. Обозначение аккорда и его строение. Мажор и минор. Буквенно-цифровая система обозначения нот и аккордов. Виды аккордов. Запись табулатурным методом аккордов Am, Dm, E G, C, F и др. Расположение их на грифе.</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Слуховое ощущение каждого аккорда, их лад – тональное отличие. Определение аккорда по записи. Определение на слух мажорных и минорных аккордов.</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Исполнение цепочки минорных аккордов. Игра мажорных аккордов. Определение на слух мажорных и минорных гамм. Упражнения для исполнения аккордов. Игра аккордов в разных размерах.</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8. Освоение аккордов и приемов игры на гитаре.</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Различные приемы игры правой руки: бой, перебор, щипок, опора. Их разновидности: простой, сложный, комбинированный бой, прием щипок, переборы в размере 2/4,3/4, 4/4. Вальс.</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Обозначение пальцев левой и правой рук, гитарных ладов, запись игры аккомпанемента правой рукой, обозначение и запись аккордов, приемов игры, знаки и символы, аккорды в первой позиции, понятие барэ. Аккорды барэ.</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Работа со звуком, игра на открытых струнах, игры на закрытых струнах, смена позиций, разучивание упражнений на координацию рук и пальцев, способы извлечения аккордов (без барэ, с барэ, септаккордов), игра по буквенно-цифровому обозначении, разучивание и закрепление приемов игры.</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9. Исполнительское мастерство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Прослушивание пьес и песен в оригинальном исполнении или в исполнении самим педагогом. Краткая аннотация:</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 о композиторе (барде), написавшем ее;</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исторические события, связанные с возникновением песни;</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рассказ о жанре, в котором она написана;</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разбор встречающихся аккордов;</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приемы игры, технические трудности.</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Последовательность этапов разучивания музыкальных произведений. Анализ этапов разучивания музыкальных произведений. Прослеживание мелодической линии, голосоведение. Координация пения и собственного гитарного аккомпанемента.</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Разучивание новых аккордов, встречающихся в данном произведении или закрепление ранее выученных; разбор гитарного аккомпанемента (приемов игры), необходимого для исполнения; разбор ритмических особенностей песни; прослеживание мелодической линии голоса.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по повторению над трудными фрагментами песни, одновременных вступлений в начале песни. Работа над координацией пения во время исполнения аккомпанемента. Совершенствование навыков.</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10. Концертная деятельность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 Виды концертных выступлений: фестивали, конкурсы, концерты, праздники. Их общие черты и различия. Правила выхода и ухода со сцены. Правильный поклон в начале и в конце выступления. Правила поведения учащихся на сцене, за кулисами, в зрительном зале.</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Отработка сценической походки. Отработка правильного поклона. Концертные выступления.</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Тема 11. Итоговое занятие.</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Отчетный концерт (исполнение ранее изученных пьес и песен по выбору обучающихся).</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Организация занятий</w:t>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объединении занимаются учащиеся от 8 лет, т.к. только к этому возрасту формируется кисть руки, и воспитанник может без осложнений справиться с заданиями на инструменте. В объединении мы занимаемся на акустической гитаре с нейлоновыми  струнами. Любой учащийся, независимо от уровня музыкальных способностей, может научиться играть и петь, только с разной скоростью будет идти к заданной цели. Поэтому для обучения формируются разные возрастные группы, в которых учитываются также психологические, вокально-музыкальные и другие личностные особенности конкретных учащихся.</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Объединяя учащихся, мы стремимся, чтобы они могли учиться друг у друга и сравнивать свои достижения в освоении инструмента и исполнения песен.</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успешной реализации программы подготовлены специальные упражнения.</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Цель упражнений – вооружить учащихся техническими приемами, которые помогут выразительно исполнять сочинения различные по характеру и степени трудности.</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Упражнения:</w:t>
      </w: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1.Работа над дикцией.</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2.Работа над звукоизвлечением. </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Техника игры на гитаре.</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Упражнения для развития беглости пальцев.</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 протяжении процесса обучения учащиеся должны освоить:</w:t>
      </w: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Упражнения для ежедневных занятий. Исполнение инструментальных композиций.</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Аккомпанемент и исполнение эстрадных и бардовских песен.</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Расположение и название аккордов на гитаре.</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Основы музыкальной грамоты.</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Основу всего учебно-воспитательного процесса составляет овладение техникой, особенностями игры на гитаре. На занятиях учащиеся знакомятся с устройствами инструмента, правилами постановки рук, звукоизвлечения,  особенностями записи мелодии через табулатуру, учатся играть разнохарактерные музыкальные произведения.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 же, в задачу руководителя входит обучение правильному пению: звукообразованию, голосоведению, дыханию, дикции. Через раскрытие творческой индивидуальности исполнителя, ребенку прививается культура пения, исполнительская культура, координируется список музыкальных предпочтений. Сочетая индивидуальную работу по постановке голоса с ансамблевой, необходимо добиваться чистоты унисона.</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занятиях объединения учащиеся знакомятся с творчеством таких групп как «Кино», «Ария», «ДДТ» и т.д. ставшие классикой и с инструментальной музыкой. Просмотр видеоклипов, прослушивание ряда музыкальных композиций позволяет учащемуся  расширить свой музыкальный кругозор, предпочтения. </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задачи объединения входит участие в концертах, поскольку наилучшей проверкой мастерства, качества исполнения являются концерты, фестивали, отчетные концерты, где выявляются сильные и слабые стороны обучения. Выступления помогают корректировать работу в клубе, ставят перед учащимися  близкие и вполне разрешимые ответственные задачи.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Выбор репертуара для учащихся – наиболее трудная задача для руководителя. Правильно подобранный репертуар способствует духовному и  росту старшеклассника, определяет его творчество, дает возможность овладения техническими приемами.</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Концерты и выступления</w:t>
      </w: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Репертуар подбирается с учётом возрастных особенностей учащихся.</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Концертная программа режиссируется с учётом восприятия её слушателями, она должна быть динамичной, яркой, разнообразной по жанрам.</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Участие в концертах, выступление перед родителями и перед своими сверстниками – всё это повышает исполнительский уровень учащихся и воспитывает чувство гордости за себя, свое дело и товарищей.</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Формы аттестации/контроля</w:t>
      </w: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Система мониторинга достижения детьми планируемых результатов освоения дополнительной общеобразовательной общеразвивающей программы «Первые шаги гитариста» обеспечивает комплексный подход к оценке текущих и промежуточных результатов программы и позволяет осуществить оценку динамики достижения учащихся, а также включает описание объекта, форм, периодичность и содержание мониторинга. Отслеживание результатов осуществляется через входной, текущий, промежуточный и итоговый контроль.</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63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3827"/>
        <w:gridCol w:w="3118"/>
        <w:tblGridChange w:id="0">
          <w:tblGrid>
            <w:gridCol w:w="2694"/>
            <w:gridCol w:w="3827"/>
            <w:gridCol w:w="3118"/>
          </w:tblGrid>
        </w:tblGridChange>
      </w:tblGrid>
      <w:tr>
        <w:trPr>
          <w:cantSplit w:val="0"/>
          <w:trHeight w:val="234" w:hRule="atLeast"/>
          <w:tblHeader w:val="0"/>
        </w:trPr>
        <w:tc>
          <w:tcPr>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w:t>
            </w:r>
            <w:r w:rsidDel="00000000" w:rsidR="00000000" w:rsidRPr="00000000">
              <w:rPr>
                <w:rtl w:val="0"/>
              </w:rPr>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проведения</w:t>
            </w:r>
            <w:r w:rsidDel="00000000" w:rsidR="00000000" w:rsidRPr="00000000">
              <w:rPr>
                <w:rtl w:val="0"/>
              </w:rPr>
            </w:r>
          </w:p>
        </w:tc>
        <w:tc>
          <w:tcPr>
            <w:vAlign w:val="top"/>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 проведения</w:t>
            </w:r>
            <w:r w:rsidDel="00000000" w:rsidR="00000000" w:rsidRPr="00000000">
              <w:rPr>
                <w:rtl w:val="0"/>
              </w:rPr>
            </w:r>
          </w:p>
        </w:tc>
        <w:tc>
          <w:tcPr>
            <w:vAlign w:val="top"/>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Формы контроля</w:t>
            </w:r>
            <w:r w:rsidDel="00000000" w:rsidR="00000000" w:rsidRPr="00000000">
              <w:rPr>
                <w:rtl w:val="0"/>
              </w:rPr>
            </w:r>
          </w:p>
        </w:tc>
      </w:tr>
      <w:tr>
        <w:trPr>
          <w:cantSplit w:val="0"/>
          <w:trHeight w:val="114" w:hRule="atLeast"/>
          <w:tblHeader w:val="0"/>
        </w:trPr>
        <w:tc>
          <w:tcPr>
            <w:gridSpan w:val="3"/>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Входной контроль</w:t>
            </w:r>
            <w:r w:rsidDel="00000000" w:rsidR="00000000" w:rsidRPr="00000000">
              <w:rPr>
                <w:rtl w:val="0"/>
              </w:rPr>
            </w:r>
          </w:p>
        </w:tc>
      </w:tr>
      <w:tr>
        <w:trPr>
          <w:cantSplit w:val="0"/>
          <w:trHeight w:val="274" w:hRule="atLeast"/>
          <w:tblHeader w:val="0"/>
        </w:trPr>
        <w:tc>
          <w:tcPr>
            <w:vAlign w:val="top"/>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начале учебного года</w:t>
            </w:r>
          </w:p>
        </w:tc>
        <w:tc>
          <w:tcPr>
            <w:vAlign w:val="top"/>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уровня развития учащихся, их творческих способностей.</w:t>
            </w:r>
          </w:p>
        </w:tc>
        <w:tc>
          <w:tcPr>
            <w:vAlign w:val="top"/>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Прослушивание.</w:t>
            </w:r>
          </w:p>
        </w:tc>
      </w:tr>
      <w:tr>
        <w:trPr>
          <w:cantSplit w:val="0"/>
          <w:trHeight w:val="114" w:hRule="atLeast"/>
          <w:tblHeader w:val="0"/>
        </w:trPr>
        <w:tc>
          <w:tcPr>
            <w:gridSpan w:val="3"/>
            <w:vAlign w:val="top"/>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Текущий контроль</w:t>
            </w:r>
            <w:r w:rsidDel="00000000" w:rsidR="00000000" w:rsidRPr="00000000">
              <w:rPr>
                <w:rtl w:val="0"/>
              </w:rPr>
            </w:r>
          </w:p>
        </w:tc>
      </w:tr>
      <w:tr>
        <w:trPr>
          <w:cantSplit w:val="0"/>
          <w:trHeight w:val="1285" w:hRule="atLeast"/>
          <w:tblHeader w:val="0"/>
        </w:trPr>
        <w:tc>
          <w:tcPr>
            <w:vAlign w:val="top"/>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течение всего учебного года</w:t>
            </w:r>
          </w:p>
        </w:tc>
        <w:tc>
          <w:tcPr>
            <w:vAlign w:val="top"/>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степени усвоения обучающимися учебного материала. Определение готовности учащихся к восприятию нового материала. Выявление учащихся, отстающих и опережающих обучение. Подбор наиболее эффективных методов и средств обучения</w:t>
            </w:r>
          </w:p>
        </w:tc>
        <w:tc>
          <w:tcPr>
            <w:vAlign w:val="top"/>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Педагогическое наблюдение, опрос, практическое задание, выступление, исполнение песни, тестирование, защита реферата, конкурсы, фестивали, участие в праздниках</w:t>
            </w:r>
          </w:p>
        </w:tc>
      </w:tr>
      <w:tr>
        <w:trPr>
          <w:cantSplit w:val="0"/>
          <w:trHeight w:val="241" w:hRule="atLeast"/>
          <w:tblHeader w:val="0"/>
        </w:trPr>
        <w:tc>
          <w:tcPr>
            <w:gridSpan w:val="3"/>
            <w:vAlign w:val="top"/>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Промежуточный контроль</w:t>
            </w:r>
            <w:r w:rsidDel="00000000" w:rsidR="00000000" w:rsidRPr="00000000">
              <w:rPr>
                <w:rtl w:val="0"/>
              </w:rPr>
            </w:r>
          </w:p>
        </w:tc>
      </w:tr>
      <w:tr>
        <w:trPr>
          <w:cantSplit w:val="0"/>
          <w:trHeight w:val="416" w:hRule="atLeast"/>
          <w:tblHeader w:val="0"/>
        </w:trPr>
        <w:tc>
          <w:tcPr>
            <w:vAlign w:val="top"/>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конце месяца, полугодия.</w:t>
            </w:r>
          </w:p>
        </w:tc>
        <w:tc>
          <w:tcPr>
            <w:vAlign w:val="top"/>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степени усвоения учащимися материала. Определение результатов обучения. </w:t>
            </w:r>
          </w:p>
        </w:tc>
        <w:tc>
          <w:tcPr>
            <w:vAlign w:val="top"/>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Устный опрос. Зачет по технике исполнения. (этюды, гаммы, пьесы, песни.)</w:t>
            </w:r>
          </w:p>
        </w:tc>
      </w:tr>
      <w:tr>
        <w:trPr>
          <w:cantSplit w:val="0"/>
          <w:trHeight w:val="259" w:hRule="atLeast"/>
          <w:tblHeader w:val="0"/>
        </w:trPr>
        <w:tc>
          <w:tcPr>
            <w:gridSpan w:val="3"/>
            <w:vAlign w:val="top"/>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Итоговый контроль</w:t>
            </w:r>
            <w:r w:rsidDel="00000000" w:rsidR="00000000" w:rsidRPr="00000000">
              <w:rPr>
                <w:rtl w:val="0"/>
              </w:rPr>
            </w:r>
          </w:p>
        </w:tc>
      </w:tr>
      <w:tr>
        <w:trPr>
          <w:cantSplit w:val="0"/>
          <w:trHeight w:val="705" w:hRule="atLeast"/>
          <w:tblHeader w:val="0"/>
        </w:trPr>
        <w:tc>
          <w:tcPr>
            <w:vAlign w:val="top"/>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конце учебного года или курса обучения</w:t>
            </w:r>
          </w:p>
        </w:tc>
        <w:tc>
          <w:tcPr>
            <w:vAlign w:val="top"/>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изменения уровня развития учащихся, их творческих способностей. Определение результатов обучения. </w:t>
            </w:r>
          </w:p>
        </w:tc>
        <w:tc>
          <w:tcPr>
            <w:vAlign w:val="top"/>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Отчетный концерт, праздник. Итоговый экзамен по теории музыки и практике исполнения.</w:t>
            </w:r>
          </w:p>
        </w:tc>
      </w:tr>
    </w:tbl>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8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843"/>
          <w:tab w:val="left" w:leader="none" w:pos="8789"/>
          <w:tab w:val="left" w:leader="none" w:pos="921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Оценочные материалы</w:t>
      </w: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оценивания результатов освоения дополнительной общеобразовательной общеразвивающей программы предусмотрен инструментарий.</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Прослушивание</w:t>
      </w: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Определение качества музыкального слуха, памяти, чувства ритма. Оценивается:</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чистота интонирования;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точность воспроизведения мелодического движения;</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точность повторения ритма музыкального произведения, исполняемого педагогом.</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Проверка уровня исполнительского мастерства – исполнение музыкального произведения на инструменте. Оценивается:</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техника исполнения;</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ритмическая точность;</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раскрытие художественного образа произведения.</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Опрос</w:t>
      </w:r>
      <w:r w:rsidDel="00000000" w:rsidR="00000000" w:rsidRPr="00000000">
        <w:rPr>
          <w:rtl w:val="0"/>
        </w:rPr>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Вопросы для определения уровня сформированности теоретических знаний</w:t>
      </w:r>
    </w:p>
    <w:p w:rsidR="00000000" w:rsidDel="00000000" w:rsidP="00000000" w:rsidRDefault="00000000" w:rsidRPr="00000000" w14:paraId="000004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части гитары.</w:t>
      </w:r>
    </w:p>
    <w:p w:rsidR="00000000" w:rsidDel="00000000" w:rsidP="00000000" w:rsidRDefault="00000000" w:rsidRPr="00000000" w14:paraId="000004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Настройка гитары.</w:t>
      </w:r>
    </w:p>
    <w:p w:rsidR="00000000" w:rsidDel="00000000" w:rsidP="00000000" w:rsidRDefault="00000000" w:rsidRPr="00000000" w14:paraId="000004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приемы игры на гитаре.</w:t>
      </w:r>
    </w:p>
    <w:p w:rsidR="00000000" w:rsidDel="00000000" w:rsidP="00000000" w:rsidRDefault="00000000" w:rsidRPr="00000000" w14:paraId="000004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Виды гитар.</w:t>
      </w:r>
    </w:p>
    <w:p w:rsidR="00000000" w:rsidDel="00000000" w:rsidP="00000000" w:rsidRDefault="00000000" w:rsidRPr="00000000" w14:paraId="000004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Буквенные обозначения аккордов.</w:t>
      </w:r>
    </w:p>
    <w:p w:rsidR="00000000" w:rsidDel="00000000" w:rsidP="00000000" w:rsidRDefault="00000000" w:rsidRPr="00000000" w14:paraId="000004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Обозначения минорных и мажорных гаммы.</w:t>
      </w:r>
    </w:p>
    <w:p w:rsidR="00000000" w:rsidDel="00000000" w:rsidP="00000000" w:rsidRDefault="00000000" w:rsidRPr="00000000" w14:paraId="000004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Аппликатура.</w:t>
      </w:r>
    </w:p>
    <w:p w:rsidR="00000000" w:rsidDel="00000000" w:rsidP="00000000" w:rsidRDefault="00000000" w:rsidRPr="00000000" w14:paraId="000004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Знаки альтерации.</w:t>
      </w:r>
    </w:p>
    <w:p w:rsidR="00000000" w:rsidDel="00000000" w:rsidP="00000000" w:rsidRDefault="00000000" w:rsidRPr="00000000" w14:paraId="000004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Длительности нот.</w:t>
      </w:r>
    </w:p>
    <w:p w:rsidR="00000000" w:rsidDel="00000000" w:rsidP="00000000" w:rsidRDefault="00000000" w:rsidRPr="00000000" w14:paraId="000004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Музыкальный размер, такт.</w:t>
      </w:r>
    </w:p>
    <w:p w:rsidR="00000000" w:rsidDel="00000000" w:rsidP="00000000" w:rsidRDefault="00000000" w:rsidRPr="00000000" w14:paraId="000004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72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Чтение табулатур, нот.</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Задания для текущего контроля</w:t>
      </w: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Назвать и исполнить основные аккорды на гитаре (ЛЯ минор, РЕ минор, МИ мажор, ДО мажор, СОЛЬ мажор, ЛЯ септ и т.д.). </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Назвать и исполнить основные переборы и бои на гитаре.  </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Назвать и показать основные приёмы игры на гитаре.  (с опорой, щипком.)</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Назвать все условные обозначения на гитаре. (аппликатура.)</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Исполнить сольно 1 выученное музыкальное произведение наизусть.</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Критерии  оценки исполнительского мастерства</w:t>
      </w:r>
    </w:p>
    <w:tbl>
      <w:tblPr>
        <w:tblStyle w:val="Table8"/>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969"/>
        <w:gridCol w:w="2977"/>
        <w:tblGridChange w:id="0">
          <w:tblGrid>
            <w:gridCol w:w="2410"/>
            <w:gridCol w:w="3969"/>
            <w:gridCol w:w="2977"/>
          </w:tblGrid>
        </w:tblGridChange>
      </w:tblGrid>
      <w:tr>
        <w:trPr>
          <w:cantSplit w:val="0"/>
          <w:tblHeader w:val="0"/>
        </w:trPr>
        <w:tc>
          <w:tcPr>
            <w:vAlign w:val="top"/>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Уровень освоения программы</w:t>
            </w:r>
          </w:p>
        </w:tc>
        <w:tc>
          <w:tcPr>
            <w:vAlign w:val="top"/>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Критерии</w:t>
            </w:r>
          </w:p>
        </w:tc>
        <w:tc>
          <w:tcPr>
            <w:vAlign w:val="top"/>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Показатели</w:t>
            </w:r>
          </w:p>
        </w:tc>
      </w:tr>
      <w:tr>
        <w:trPr>
          <w:cantSplit w:val="0"/>
          <w:tblHeader w:val="0"/>
        </w:trPr>
        <w:tc>
          <w:tcPr>
            <w:vAlign w:val="top"/>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Высокий уровень</w:t>
            </w:r>
          </w:p>
        </w:tc>
        <w:tc>
          <w:tcPr>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 сольные пьесы.</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Координация пения и собственного гитарного аккомпанемента.</w:t>
            </w:r>
          </w:p>
        </w:tc>
        <w:tc>
          <w:tcPr>
            <w:vAlign w:val="top"/>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исполнить10 – 15 песен начального уровня, 5-10 произведений</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Средний уровень</w:t>
            </w:r>
          </w:p>
        </w:tc>
        <w:tc>
          <w:tcPr>
            <w:vAlign w:val="top"/>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Координация пения и собственного гитарного аккомпанемента.</w:t>
            </w:r>
          </w:p>
        </w:tc>
        <w:tc>
          <w:tcPr>
            <w:vAlign w:val="top"/>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 8 – 10 песен начального уровня</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Низкий уровень</w:t>
            </w:r>
          </w:p>
        </w:tc>
        <w:tc>
          <w:tcPr>
            <w:vAlign w:val="top"/>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и играть основные аккорды.</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играть аккомпанемент.</w:t>
            </w:r>
          </w:p>
        </w:tc>
        <w:tc>
          <w:tcPr>
            <w:vAlign w:val="top"/>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985"/>
                <w:tab w:val="left" w:leader="none" w:pos="9214"/>
                <w:tab w:val="left" w:leader="none" w:pos="9498"/>
                <w:tab w:val="lef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исполнить 5 – 8 песен начального уровня</w:t>
            </w:r>
          </w:p>
        </w:tc>
      </w:tr>
    </w:tbl>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4"/>
          <w:tab w:val="left" w:leader="none" w:pos="9214"/>
          <w:tab w:val="left" w:leader="none" w:pos="9498"/>
          <w:tab w:val="left" w:leader="none" w:pos="9639"/>
        </w:tabs>
        <w:spacing w:after="0" w:before="0" w:line="240" w:lineRule="auto"/>
        <w:ind w:left="0" w:right="0" w:firstLine="56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 результатом образовательной деятельности следует понимать спланированный положительный итог, соотнесённый с его целями. Параметры знаний, умений и навыков – не единственное в оценивании результата деятельности педагога. Необходимо ещё учитывать воспитательные результаты, результаты социализации личности. Следует учитывать время накопления учебной информации, эмоций, социальных качеств, после чего возможна оценка результативности ученика. м</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56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56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0" w:right="340" w:hanging="359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1</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0" w:right="340" w:hanging="3595"/>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Примерный индивидуальный репертуар учащихся.</w:t>
      </w:r>
      <w:r w:rsidDel="00000000" w:rsidR="00000000" w:rsidRPr="00000000">
        <w:rPr>
          <w:rtl w:val="0"/>
        </w:rPr>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0" w:right="340" w:hanging="3595"/>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0" w:right="340" w:hanging="3595"/>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Инструментальные произведения.</w:t>
      </w: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Л.В.Соколова «Чтение нот» - Санкт-Петербург - «Композитор», 1996.</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Г.Каурина «Волшебная лесенка» - СПб., «Композитор», 2005.</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В.Калинин «Юный гитарист» - М. - «Музыка», 1992.</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№74 Этюд,</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№77 Прелюдия,</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№87 Прелюдия</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С.Марышев «Стань виртуозом» - Новосибирск, 2003.</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№56 Брошенный замок,</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№57 Этюд,</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№59 «Молитва»,</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№60 Прелюдия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Из сборника - В.Калини «Юный гитарист» М., «Музыка» 1992:</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№134 Сибирская плясовая «Подгорная»;</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№122 В.Ковач Этюд;</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№96 В.Калини Полька</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№129 Каркасси Этюд;</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№135 р.н.п. «Куманечек»</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№136 «Частушка».</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 сборника - Ф.Ференс «Книжка с картинками для игры на гитаре» Будапешт 1979:</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«Слоненок»;</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«Пони»;</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«Лесной дуэт»;</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Гомес «Романс».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«Испанское каприччо».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 сборника - В.Калинин «Юный гитарист» М., 1992:</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№139 р.н.п. «Ой, полным – полна коробушка»;</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 Ф.Карулли Танец;</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№146 М.Джулиани Экосез;</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№153 Й.Кюффнер Лендлер;</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№163 В.Калинин «Маленький испанец»;</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№168 М.Джулиани Этюд</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№142 груз. нар. песня «Сулико»;</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 Ф.Карулли Танец;</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№147 р.н.п. «Как ходил, гулял Ванюша»;</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56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56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Вокальные произведения</w:t>
      </w: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9214"/>
          <w:tab w:val="left" w:leader="none" w:pos="9498"/>
          <w:tab w:val="left" w:leader="none" w:pos="9639"/>
        </w:tabs>
        <w:spacing w:after="0" w:before="0" w:line="240" w:lineRule="auto"/>
        <w:ind w:left="0" w:right="0" w:firstLine="56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«Казачья» песня Д. Хмелёва. </w:t>
      </w:r>
    </w:p>
    <w:p w:rsidR="00000000" w:rsidDel="00000000" w:rsidP="00000000" w:rsidRDefault="00000000" w:rsidRPr="00000000" w14:paraId="000004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для меня» группа «Казачий круг.</w:t>
      </w:r>
    </w:p>
    <w:p w:rsidR="00000000" w:rsidDel="00000000" w:rsidP="00000000" w:rsidRDefault="00000000" w:rsidRPr="00000000" w14:paraId="000004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«Ой да не вечер»  народная песня.</w:t>
      </w:r>
    </w:p>
    <w:p w:rsidR="00000000" w:rsidDel="00000000" w:rsidP="00000000" w:rsidRDefault="00000000" w:rsidRPr="00000000" w14:paraId="000004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«Конь мой вороной», казачья песня.</w:t>
      </w:r>
    </w:p>
    <w:p w:rsidR="00000000" w:rsidDel="00000000" w:rsidP="00000000" w:rsidRDefault="00000000" w:rsidRPr="00000000" w14:paraId="000004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«Расплескалась синева» группа «Голубые береты»</w:t>
      </w:r>
    </w:p>
    <w:p w:rsidR="00000000" w:rsidDel="00000000" w:rsidP="00000000" w:rsidRDefault="00000000" w:rsidRPr="00000000" w14:paraId="000004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«Журавли»</w:t>
      </w:r>
    </w:p>
    <w:p w:rsidR="00000000" w:rsidDel="00000000" w:rsidP="00000000" w:rsidRDefault="00000000" w:rsidRPr="00000000" w14:paraId="000004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«Когда окончится война» С. Трофим.</w:t>
      </w:r>
    </w:p>
    <w:p w:rsidR="00000000" w:rsidDel="00000000" w:rsidP="00000000" w:rsidRDefault="00000000" w:rsidRPr="00000000" w14:paraId="000004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«Березы» группа «Любэ».</w:t>
      </w:r>
    </w:p>
    <w:p w:rsidR="00000000" w:rsidDel="00000000" w:rsidP="00000000" w:rsidRDefault="00000000" w:rsidRPr="00000000" w14:paraId="000004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«Младшая сестрёнка» группа «Любэ».</w:t>
      </w:r>
    </w:p>
    <w:p w:rsidR="00000000" w:rsidDel="00000000" w:rsidP="00000000" w:rsidRDefault="00000000" w:rsidRPr="00000000" w14:paraId="000004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«Прощальный вальс».</w:t>
      </w:r>
    </w:p>
    <w:p w:rsidR="00000000" w:rsidDel="00000000" w:rsidP="00000000" w:rsidRDefault="00000000" w:rsidRPr="00000000" w14:paraId="000004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«Фестивальная» О.Митяев.</w:t>
      </w:r>
    </w:p>
    <w:p w:rsidR="00000000" w:rsidDel="00000000" w:rsidP="00000000" w:rsidRDefault="00000000" w:rsidRPr="00000000" w14:paraId="000004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«Белый снег» В. Цой.</w:t>
      </w:r>
    </w:p>
    <w:p w:rsidR="00000000" w:rsidDel="00000000" w:rsidP="00000000" w:rsidRDefault="00000000" w:rsidRPr="00000000" w14:paraId="000004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«Ты да я, да мы с тобой».</w:t>
      </w:r>
    </w:p>
    <w:p w:rsidR="00000000" w:rsidDel="00000000" w:rsidP="00000000" w:rsidRDefault="00000000" w:rsidRPr="00000000" w14:paraId="000004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«Дым костра».</w:t>
      </w:r>
    </w:p>
    <w:p w:rsidR="00000000" w:rsidDel="00000000" w:rsidP="00000000" w:rsidRDefault="00000000" w:rsidRPr="00000000" w14:paraId="000004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«Что такое осень» группа «ДДТ».</w:t>
      </w:r>
    </w:p>
    <w:p w:rsidR="00000000" w:rsidDel="00000000" w:rsidP="00000000" w:rsidRDefault="00000000" w:rsidRPr="00000000" w14:paraId="000004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«Группа крови» В. Цой.</w:t>
      </w:r>
    </w:p>
    <w:p w:rsidR="00000000" w:rsidDel="00000000" w:rsidP="00000000" w:rsidRDefault="00000000" w:rsidRPr="00000000" w14:paraId="000004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«Милая моя» Ю. Визбор.</w:t>
      </w:r>
    </w:p>
    <w:p w:rsidR="00000000" w:rsidDel="00000000" w:rsidP="00000000" w:rsidRDefault="00000000" w:rsidRPr="00000000" w14:paraId="000004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«Мама» Д. Маликов.</w:t>
      </w:r>
    </w:p>
    <w:p w:rsidR="00000000" w:rsidDel="00000000" w:rsidP="00000000" w:rsidRDefault="00000000" w:rsidRPr="00000000" w14:paraId="000004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«Букет» А. Барыкин.</w:t>
      </w:r>
    </w:p>
    <w:p w:rsidR="00000000" w:rsidDel="00000000" w:rsidP="00000000" w:rsidRDefault="00000000" w:rsidRPr="00000000" w14:paraId="000004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«Позади крутой поворот» И. Саруханов.</w:t>
      </w:r>
    </w:p>
    <w:p w:rsidR="00000000" w:rsidDel="00000000" w:rsidP="00000000" w:rsidRDefault="00000000" w:rsidRPr="00000000" w14:paraId="000004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«Ящики почтовые» И. Саруханов. </w:t>
      </w:r>
    </w:p>
    <w:p w:rsidR="00000000" w:rsidDel="00000000" w:rsidP="00000000" w:rsidRDefault="00000000" w:rsidRPr="00000000" w14:paraId="000004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«Крыша дома твоего» Ю. Антонов.</w:t>
      </w:r>
    </w:p>
    <w:p w:rsidR="00000000" w:rsidDel="00000000" w:rsidP="00000000" w:rsidRDefault="00000000" w:rsidRPr="00000000" w14:paraId="000004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«Это все» Ю. Шевчук.</w:t>
      </w:r>
    </w:p>
    <w:p w:rsidR="00000000" w:rsidDel="00000000" w:rsidP="00000000" w:rsidRDefault="00000000" w:rsidRPr="00000000" w14:paraId="000004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«Ну вот и все»  группа «Браво»</w:t>
      </w:r>
    </w:p>
    <w:p w:rsidR="00000000" w:rsidDel="00000000" w:rsidP="00000000" w:rsidRDefault="00000000" w:rsidRPr="00000000" w14:paraId="000004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«Музыкант» группа «Воскресенье»</w:t>
      </w:r>
    </w:p>
    <w:p w:rsidR="00000000" w:rsidDel="00000000" w:rsidP="00000000" w:rsidRDefault="00000000" w:rsidRPr="00000000" w14:paraId="000004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«Ночная птица» группа «Воскресенье»</w:t>
      </w:r>
    </w:p>
    <w:p w:rsidR="00000000" w:rsidDel="00000000" w:rsidP="00000000" w:rsidRDefault="00000000" w:rsidRPr="00000000" w14:paraId="000004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добрым утром, любимая» О. Митяев.</w:t>
      </w:r>
    </w:p>
    <w:p w:rsidR="00000000" w:rsidDel="00000000" w:rsidP="00000000" w:rsidRDefault="00000000" w:rsidRPr="00000000" w14:paraId="000004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свободен» группа «Ария».</w:t>
      </w:r>
    </w:p>
    <w:p w:rsidR="00000000" w:rsidDel="00000000" w:rsidP="00000000" w:rsidRDefault="00000000" w:rsidRPr="00000000" w14:paraId="000004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«Кукушка» В. Цой.</w:t>
      </w:r>
    </w:p>
    <w:p w:rsidR="00000000" w:rsidDel="00000000" w:rsidP="00000000" w:rsidRDefault="00000000" w:rsidRPr="00000000" w14:paraId="000004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хочу быть с тобой» Наутилус Помпилиус.</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38" w:w="11906" w:orient="portrait"/>
          <w:pgMar w:bottom="1134" w:top="1134" w:left="1701" w:right="849" w:header="720" w:footer="720"/>
          <w:titlePg w:val="1"/>
        </w:sectPr>
      </w:pP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Лист корректировки рабочей программы</w:t>
      </w: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Предмет «Основы музыкального искусства: гитара»</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Возраст 8-17 лет</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Учитель Кеменов Павел Александрович</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2020/2021 учебный год</w:t>
      </w:r>
    </w:p>
    <w:tbl>
      <w:tblPr>
        <w:tblStyle w:val="Table9"/>
        <w:tblW w:w="14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1134"/>
        <w:gridCol w:w="1134"/>
        <w:gridCol w:w="3261"/>
        <w:gridCol w:w="1134"/>
        <w:gridCol w:w="1276"/>
        <w:gridCol w:w="2552"/>
        <w:gridCol w:w="3403"/>
        <w:tblGridChange w:id="0">
          <w:tblGrid>
            <w:gridCol w:w="851"/>
            <w:gridCol w:w="1134"/>
            <w:gridCol w:w="1134"/>
            <w:gridCol w:w="3261"/>
            <w:gridCol w:w="1134"/>
            <w:gridCol w:w="1276"/>
            <w:gridCol w:w="2552"/>
            <w:gridCol w:w="340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урока</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по осн. КТП</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прове-дения</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Количество часов</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Причина корректировки</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 корректировки</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плану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дано</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 _____________ 2020 г.</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Учитель _______________ (П.А. Кеменов)</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«СОГЛАСОВАНО»</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Заместитель директора ГБОУ школы №449 по УВР ____________ (Л.С. Кенарская )</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276"/>
          <w:tab w:val="left" w:leader="none" w:pos="9214"/>
          <w:tab w:val="left" w:leader="none" w:pos="9639"/>
        </w:tabs>
        <w:spacing w:after="0" w:before="0" w:line="240" w:lineRule="auto"/>
        <w:ind w:left="64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1906" w:w="16838" w:orient="landscape"/>
      <w:pgMar w:bottom="1701" w:top="851" w:left="1134" w:right="1134"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vertAlign w:val="baseline"/>
      </w:rPr>
    </w:lvl>
    <w:lvl w:ilvl="1">
      <w:start w:val="0"/>
      <w:numFmt w:val="bullet"/>
      <w:lvlText w:val="o"/>
      <w:lvlJc w:val="left"/>
      <w:pPr>
        <w:ind w:left="2149" w:hanging="360"/>
      </w:pPr>
      <w:rPr>
        <w:rFonts w:ascii="Courier New" w:cs="Courier New" w:eastAsia="Courier New" w:hAnsi="Courier New"/>
        <w:vertAlign w:val="baseline"/>
      </w:rPr>
    </w:lvl>
    <w:lvl w:ilvl="2">
      <w:start w:val="0"/>
      <w:numFmt w:val="bullet"/>
      <w:lvlText w:val="▪"/>
      <w:lvlJc w:val="left"/>
      <w:pPr>
        <w:ind w:left="2869" w:hanging="360"/>
      </w:pPr>
      <w:rPr>
        <w:rFonts w:ascii="Noto Sans Symbols" w:cs="Noto Sans Symbols" w:eastAsia="Noto Sans Symbols" w:hAnsi="Noto Sans Symbols"/>
        <w:vertAlign w:val="baseline"/>
      </w:rPr>
    </w:lvl>
    <w:lvl w:ilvl="3">
      <w:start w:val="0"/>
      <w:numFmt w:val="bullet"/>
      <w:lvlText w:val="●"/>
      <w:lvlJc w:val="left"/>
      <w:pPr>
        <w:ind w:left="3589" w:hanging="360"/>
      </w:pPr>
      <w:rPr>
        <w:rFonts w:ascii="Noto Sans Symbols" w:cs="Noto Sans Symbols" w:eastAsia="Noto Sans Symbols" w:hAnsi="Noto Sans Symbols"/>
        <w:vertAlign w:val="baseline"/>
      </w:rPr>
    </w:lvl>
    <w:lvl w:ilvl="4">
      <w:start w:val="0"/>
      <w:numFmt w:val="bullet"/>
      <w:lvlText w:val="o"/>
      <w:lvlJc w:val="left"/>
      <w:pPr>
        <w:ind w:left="4309" w:hanging="360"/>
      </w:pPr>
      <w:rPr>
        <w:rFonts w:ascii="Courier New" w:cs="Courier New" w:eastAsia="Courier New" w:hAnsi="Courier New"/>
        <w:vertAlign w:val="baseline"/>
      </w:rPr>
    </w:lvl>
    <w:lvl w:ilvl="5">
      <w:start w:val="0"/>
      <w:numFmt w:val="bullet"/>
      <w:lvlText w:val="▪"/>
      <w:lvlJc w:val="left"/>
      <w:pPr>
        <w:ind w:left="5029" w:hanging="360"/>
      </w:pPr>
      <w:rPr>
        <w:rFonts w:ascii="Noto Sans Symbols" w:cs="Noto Sans Symbols" w:eastAsia="Noto Sans Symbols" w:hAnsi="Noto Sans Symbols"/>
        <w:vertAlign w:val="baseline"/>
      </w:rPr>
    </w:lvl>
    <w:lvl w:ilvl="6">
      <w:start w:val="0"/>
      <w:numFmt w:val="bullet"/>
      <w:lvlText w:val="●"/>
      <w:lvlJc w:val="left"/>
      <w:pPr>
        <w:ind w:left="5749" w:hanging="360"/>
      </w:pPr>
      <w:rPr>
        <w:rFonts w:ascii="Noto Sans Symbols" w:cs="Noto Sans Symbols" w:eastAsia="Noto Sans Symbols" w:hAnsi="Noto Sans Symbols"/>
        <w:vertAlign w:val="baseline"/>
      </w:rPr>
    </w:lvl>
    <w:lvl w:ilvl="7">
      <w:start w:val="0"/>
      <w:numFmt w:val="bullet"/>
      <w:lvlText w:val="o"/>
      <w:lvlJc w:val="left"/>
      <w:pPr>
        <w:ind w:left="6469" w:hanging="360"/>
      </w:pPr>
      <w:rPr>
        <w:rFonts w:ascii="Courier New" w:cs="Courier New" w:eastAsia="Courier New" w:hAnsi="Courier New"/>
        <w:vertAlign w:val="baseline"/>
      </w:rPr>
    </w:lvl>
    <w:lvl w:ilvl="8">
      <w:start w:val="0"/>
      <w:numFmt w:val="bullet"/>
      <w:lvlText w:val="▪"/>
      <w:lvlJc w:val="left"/>
      <w:pPr>
        <w:ind w:left="7189"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644" w:hanging="359.9999999999999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3.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