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960"/>
        <w:gridCol w:w="960"/>
        <w:gridCol w:w="287"/>
        <w:gridCol w:w="501"/>
        <w:gridCol w:w="229"/>
        <w:gridCol w:w="344"/>
        <w:gridCol w:w="172"/>
        <w:gridCol w:w="502"/>
        <w:gridCol w:w="114"/>
        <w:gridCol w:w="444"/>
        <w:gridCol w:w="115"/>
        <w:gridCol w:w="115"/>
        <w:gridCol w:w="172"/>
        <w:gridCol w:w="730"/>
        <w:gridCol w:w="344"/>
        <w:gridCol w:w="115"/>
        <w:gridCol w:w="329"/>
        <w:gridCol w:w="230"/>
        <w:gridCol w:w="114"/>
        <w:gridCol w:w="1018"/>
        <w:gridCol w:w="1017"/>
        <w:gridCol w:w="57"/>
      </w:tblGrid>
      <w:tr w:rsidR="00EF47D7">
        <w:trPr>
          <w:trHeight w:hRule="exact" w:val="115"/>
        </w:trPr>
        <w:tc>
          <w:tcPr>
            <w:tcW w:w="9313" w:type="dxa"/>
            <w:gridSpan w:val="23"/>
          </w:tcPr>
          <w:p w:rsidR="00EF47D7" w:rsidRDefault="00EF47D7"/>
        </w:tc>
      </w:tr>
      <w:tr w:rsidR="00EF47D7">
        <w:trPr>
          <w:trHeight w:hRule="exact" w:val="1132"/>
        </w:trPr>
        <w:tc>
          <w:tcPr>
            <w:tcW w:w="9256" w:type="dxa"/>
            <w:gridSpan w:val="22"/>
            <w:shd w:val="clear" w:color="auto" w:fill="auto"/>
            <w:vAlign w:val="center"/>
          </w:tcPr>
          <w:p w:rsidR="00EF47D7" w:rsidRDefault="00A52B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Договор </w:t>
            </w:r>
            <w:r>
              <w:rPr>
                <w:rFonts w:ascii="Segoe UI Symbol" w:eastAsia="Segoe UI Symbol" w:hAnsi="Segoe UI Symbol" w:cs="Segoe UI Symbol"/>
                <w:b/>
                <w:spacing w:val="-2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______________</w:t>
            </w:r>
          </w:p>
          <w:p w:rsidR="00EF47D7" w:rsidRDefault="00A52B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 предоставлении социальных услуг на дому</w:t>
            </w:r>
          </w:p>
          <w:p w:rsidR="00EF47D7" w:rsidRDefault="00EF47D7"/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100"/>
        </w:trPr>
        <w:tc>
          <w:tcPr>
            <w:tcW w:w="6877" w:type="dxa"/>
            <w:gridSpan w:val="18"/>
          </w:tcPr>
          <w:p w:rsidR="00EF47D7" w:rsidRDefault="00EF47D7"/>
        </w:tc>
        <w:tc>
          <w:tcPr>
            <w:tcW w:w="2379" w:type="dxa"/>
            <w:gridSpan w:val="4"/>
            <w:vMerge w:val="restart"/>
            <w:shd w:val="clear" w:color="auto" w:fill="auto"/>
            <w:vAlign w:val="bottom"/>
          </w:tcPr>
          <w:p w:rsidR="00EF47D7" w:rsidRDefault="00A52BDD" w:rsidP="00A52BD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1 января 2023 года</w:t>
            </w:r>
          </w:p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229"/>
        </w:trPr>
        <w:tc>
          <w:tcPr>
            <w:tcW w:w="6089" w:type="dxa"/>
            <w:gridSpan w:val="15"/>
            <w:vMerge w:val="restart"/>
            <w:shd w:val="clear" w:color="auto" w:fill="auto"/>
          </w:tcPr>
          <w:p w:rsidR="00EF47D7" w:rsidRDefault="00A52BD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u w:val="single"/>
              </w:rPr>
              <w:t>352080, р-н Крыловский, ст-ца Крыловская, ул Кооперативная, д. 76</w:t>
            </w:r>
          </w:p>
          <w:p w:rsidR="00EF47D7" w:rsidRDefault="00EF47D7"/>
        </w:tc>
        <w:tc>
          <w:tcPr>
            <w:tcW w:w="788" w:type="dxa"/>
            <w:gridSpan w:val="3"/>
          </w:tcPr>
          <w:p w:rsidR="00EF47D7" w:rsidRDefault="00EF47D7"/>
        </w:tc>
        <w:tc>
          <w:tcPr>
            <w:tcW w:w="2379" w:type="dxa"/>
            <w:gridSpan w:val="4"/>
            <w:vMerge/>
            <w:shd w:val="clear" w:color="auto" w:fill="auto"/>
            <w:vAlign w:val="bottom"/>
          </w:tcPr>
          <w:p w:rsidR="00EF47D7" w:rsidRDefault="00EF47D7"/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358"/>
        </w:trPr>
        <w:tc>
          <w:tcPr>
            <w:tcW w:w="6089" w:type="dxa"/>
            <w:gridSpan w:val="15"/>
            <w:vMerge/>
            <w:shd w:val="clear" w:color="auto" w:fill="auto"/>
          </w:tcPr>
          <w:p w:rsidR="00EF47D7" w:rsidRDefault="00EF47D7"/>
        </w:tc>
        <w:tc>
          <w:tcPr>
            <w:tcW w:w="3224" w:type="dxa"/>
            <w:gridSpan w:val="8"/>
          </w:tcPr>
          <w:p w:rsidR="00EF47D7" w:rsidRDefault="00EF47D7"/>
        </w:tc>
      </w:tr>
      <w:tr w:rsidR="00EF47D7">
        <w:trPr>
          <w:trHeight w:hRule="exact" w:val="2422"/>
        </w:trPr>
        <w:tc>
          <w:tcPr>
            <w:tcW w:w="9256" w:type="dxa"/>
            <w:gridSpan w:val="22"/>
            <w:shd w:val="clear" w:color="auto" w:fill="auto"/>
          </w:tcPr>
          <w:p w:rsidR="00EF47D7" w:rsidRDefault="00A52BDD" w:rsidP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ab/>
              <w:t>Государственное бюджетное учреждение социального обслуживания Краснодарского края "Крыловский комплексный центр социального обслуживания населения", именуемый в дальнейшем Поставщик, в лице Директора ___________________, действующего на основании устава, с одной стороны, и гражданин Ф.И.О. , дата года рождения, паспорт серия ____ № ____ выдан ________ зарегистрирован: _______________ именуемый в дальнейшем Получатель с другой стороны, заключили настоящий Договор о нижеследующем:</w:t>
            </w:r>
          </w:p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559"/>
        </w:trPr>
        <w:tc>
          <w:tcPr>
            <w:tcW w:w="9256" w:type="dxa"/>
            <w:gridSpan w:val="22"/>
            <w:shd w:val="clear" w:color="auto" w:fill="auto"/>
            <w:vAlign w:val="center"/>
          </w:tcPr>
          <w:p w:rsidR="00EF47D7" w:rsidRDefault="00A52B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1. Предмет Договора</w:t>
            </w:r>
          </w:p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1604"/>
        </w:trPr>
        <w:tc>
          <w:tcPr>
            <w:tcW w:w="9256" w:type="dxa"/>
            <w:gridSpan w:val="22"/>
            <w:vMerge w:val="restart"/>
            <w:shd w:val="clear" w:color="auto" w:fill="auto"/>
          </w:tcPr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ab/>
              <w:t>1.1. Получатель поручает, а Поставщик обязуется оказать социальные услуги Получателю на основании индивидуальной программы предоставления социальных услуг, выданной в установленном порядке, (далее – Услуги, индивидуальная программа), и в соответствии с «Перечнем услуг по социальному обслуживанию получателя социальных услуг» (приложение № 2)  (далее – Перечень услуг), который является неотъемлемой частью настоящего Договора.</w:t>
            </w:r>
          </w:p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ab/>
              <w:t xml:space="preserve">1.2. Место оказания Услуг по фактическому месту проживания Получателя: </w:t>
            </w:r>
            <w:r w:rsidR="00CF319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_____________________________________________</w:t>
            </w:r>
            <w:bookmarkStart w:id="0" w:name="_GoBack"/>
            <w:bookmarkEnd w:id="0"/>
          </w:p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ab/>
              <w:t>1.3. Выполнение Услуг в форме социального обслуживания на дому фиксируется в ежемесячном отчете социального работника о выполнении индивидуальной программы, подписывается Ответственным работником поставщика и Получателем.</w:t>
            </w:r>
          </w:p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ab/>
              <w:t xml:space="preserve"> </w:t>
            </w:r>
          </w:p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1605"/>
        </w:trPr>
        <w:tc>
          <w:tcPr>
            <w:tcW w:w="9256" w:type="dxa"/>
            <w:gridSpan w:val="22"/>
            <w:vMerge/>
            <w:shd w:val="clear" w:color="auto" w:fill="auto"/>
          </w:tcPr>
          <w:p w:rsidR="00EF47D7" w:rsidRDefault="00EF47D7"/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115"/>
        </w:trPr>
        <w:tc>
          <w:tcPr>
            <w:tcW w:w="9313" w:type="dxa"/>
            <w:gridSpan w:val="23"/>
          </w:tcPr>
          <w:p w:rsidR="00EF47D7" w:rsidRDefault="00EF47D7"/>
        </w:tc>
      </w:tr>
      <w:tr w:rsidR="00EF47D7">
        <w:trPr>
          <w:trHeight w:hRule="exact" w:val="343"/>
        </w:trPr>
        <w:tc>
          <w:tcPr>
            <w:tcW w:w="9256" w:type="dxa"/>
            <w:gridSpan w:val="22"/>
            <w:shd w:val="clear" w:color="auto" w:fill="auto"/>
            <w:vAlign w:val="center"/>
          </w:tcPr>
          <w:p w:rsidR="00EF47D7" w:rsidRDefault="00A52B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2. Права и обязанности Сторон.</w:t>
            </w:r>
          </w:p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115"/>
        </w:trPr>
        <w:tc>
          <w:tcPr>
            <w:tcW w:w="9313" w:type="dxa"/>
            <w:gridSpan w:val="23"/>
          </w:tcPr>
          <w:p w:rsidR="00EF47D7" w:rsidRDefault="00EF47D7"/>
        </w:tc>
      </w:tr>
      <w:tr w:rsidR="00EF47D7">
        <w:trPr>
          <w:trHeight w:hRule="exact" w:val="2866"/>
        </w:trPr>
        <w:tc>
          <w:tcPr>
            <w:tcW w:w="9256" w:type="dxa"/>
            <w:gridSpan w:val="22"/>
            <w:vMerge w:val="restart"/>
            <w:shd w:val="clear" w:color="auto" w:fill="auto"/>
          </w:tcPr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2.1. Поставщик обязан:</w:t>
            </w:r>
          </w:p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                предоставлять Получателю Услуги на дому согласно индивидуальной программе, в объемах, сроках и на условиях их предоставления, а также в соответствии с Перечнем услуг (приложение </w:t>
            </w:r>
            <w:r>
              <w:rPr>
                <w:rFonts w:ascii="Segoe UI Symbol" w:eastAsia="Segoe UI Symbol" w:hAnsi="Segoe UI Symbol" w:cs="Segoe UI Symbol"/>
                <w:spacing w:val="-2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2), который является неотъемлемой частью настоящего Договора;</w:t>
            </w:r>
          </w:p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предоставлять бесплатно в доступной форме Получателю информацию о его правах и обязанностях, видах Услуг, которые оказываются Получателю, сроках, порядке и об условиях их предоставления, о тарифах на эти Услуги, их стоимости для Получателей, либо возможности получения их бесплатно;</w:t>
            </w:r>
          </w:p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                ознакомить Получателя с порядком предоставления Услуг и «Правилами поведения получателя социальных услуг при получении социальных услуг в форме социального обслуживания на дому» (приложение </w:t>
            </w:r>
            <w:r>
              <w:rPr>
                <w:rFonts w:ascii="Segoe UI Symbol" w:eastAsia="Segoe UI Symbol" w:hAnsi="Segoe UI Symbol" w:cs="Segoe UI Symbol"/>
                <w:spacing w:val="-2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1), (далее – Правила поведения), которые являются неотъемлемой частью настоящего Договора;</w:t>
            </w:r>
          </w:p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использовать персональные данные Получателя в соответствии с действующим законодательством Российской Федерации по защите персональных данных;</w:t>
            </w:r>
          </w:p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своевременно информировать Получателя в письменной форме об изменении порядка и условий предоставления Услуг, оказываемых в соответствии с настоящим Договором;</w:t>
            </w:r>
          </w:p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вести учет Услуг, оказанных Поставщиком;</w:t>
            </w:r>
          </w:p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устранять недостатки при оказании Услуг, допущенные по вине его сотрудников, за свой счет и не позднее трех дней после рассмотрения претензии;</w:t>
            </w:r>
          </w:p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                письменно разъяснить Получателю последствия его отказа от социального обслуживания, при условии, что такой отказ может повлечь ухудшение условий его </w:t>
            </w:r>
          </w:p>
          <w:p w:rsidR="00EF47D7" w:rsidRDefault="00EF47D7"/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1533"/>
        </w:trPr>
        <w:tc>
          <w:tcPr>
            <w:tcW w:w="9256" w:type="dxa"/>
            <w:gridSpan w:val="22"/>
            <w:vMerge/>
            <w:shd w:val="clear" w:color="auto" w:fill="auto"/>
          </w:tcPr>
          <w:p w:rsidR="00EF47D7" w:rsidRDefault="00EF47D7"/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1519"/>
        </w:trPr>
        <w:tc>
          <w:tcPr>
            <w:tcW w:w="9256" w:type="dxa"/>
            <w:gridSpan w:val="22"/>
            <w:vMerge/>
            <w:shd w:val="clear" w:color="auto" w:fill="auto"/>
          </w:tcPr>
          <w:p w:rsidR="00EF47D7" w:rsidRDefault="00EF47D7"/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57"/>
        </w:trPr>
        <w:tc>
          <w:tcPr>
            <w:tcW w:w="9313" w:type="dxa"/>
            <w:gridSpan w:val="23"/>
          </w:tcPr>
          <w:p w:rsidR="00EF47D7" w:rsidRDefault="00EF47D7"/>
        </w:tc>
      </w:tr>
      <w:tr w:rsidR="00EF47D7">
        <w:trPr>
          <w:trHeight w:hRule="exact" w:val="329"/>
        </w:trPr>
        <w:tc>
          <w:tcPr>
            <w:tcW w:w="9256" w:type="dxa"/>
            <w:gridSpan w:val="22"/>
            <w:shd w:val="clear" w:color="auto" w:fill="auto"/>
            <w:vAlign w:val="bottom"/>
          </w:tcPr>
          <w:p w:rsidR="00EF47D7" w:rsidRDefault="00A52B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1</w:t>
            </w:r>
          </w:p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2866"/>
        </w:trPr>
        <w:tc>
          <w:tcPr>
            <w:tcW w:w="9256" w:type="dxa"/>
            <w:gridSpan w:val="22"/>
            <w:vMerge w:val="restart"/>
            <w:shd w:val="clear" w:color="auto" w:fill="auto"/>
          </w:tcPr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>жизнедеятельности.</w:t>
            </w:r>
          </w:p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2.2. Поставщик имеет право:</w:t>
            </w:r>
          </w:p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требовать от Получателя исполнение условий настоящего Договора, а также соблюдение Правил поведения;</w:t>
            </w:r>
          </w:p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прекратить предоставление Услуг Получателю в случае неоднократного (два и более раз) нарушения им условий настоящего Договора и (или) нарушения Правил поведения с возмещением Поставщику пропорциональной стоимости оказанных Услуг;</w:t>
            </w:r>
          </w:p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отказать в предоставлении Услуг на дому в связи с выявлением медицинских противопоказаний, установленных нормами действующего законодательства Российской Федерации, подтвержденных заключением уполномоченной медицинской организации;</w:t>
            </w:r>
          </w:p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получать от Получателя информацию (сведения, документы), необходимую для выполнения своих обязательств по настоящему Договору. В случае непредставления, либо неполного предоставления Получателем такой информации Поставщик вправе приостановить исполнение своих обязательств по настоящему Договору до предоставления требуемой информации;</w:t>
            </w:r>
          </w:p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в одностороннем порядке изменить размер оплаты Услуг, установленный в разделе 3 настоящего Договора, в случае изменения среднедушевого дохода Получателя, прожиточного минимума установленного в Краснодарском крае, известив об этом письменно Получателя в течение семи рабочих дней с момента поступления информации о произошедших изменениях;</w:t>
            </w:r>
          </w:p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производить замену работников, осуществляющих предоставление Услуг.</w:t>
            </w:r>
          </w:p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2.3. Поставщик не вправе передавать исполнение обязательств по Договору третьим лицам.</w:t>
            </w:r>
          </w:p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2.4. Получатель обязан:</w:t>
            </w:r>
          </w:p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соблюдать действующее законодательство Российской Федерации и Краснодарского края о социальном обслуживании;</w:t>
            </w:r>
          </w:p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оплачивать предоставляемые Услуги в порядке и на условиях, определяемых настоящим Договором;</w:t>
            </w:r>
          </w:p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соблюдать сроки, порядок и условия настоящего Договора;</w:t>
            </w:r>
          </w:p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соблюдать Правила поведения;</w:t>
            </w:r>
          </w:p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предоставлять в соответствии с нормативными правовыми актами Краснодарского края сведения и документы, необходимые для предоставления Услуг бесплатно, предусмотренные порядком предоставления Услуг, утвержденным уполномоченным органом государственной власти, а также сведения и документы для расчета среднедушевого дохода для предоставления Услуг;</w:t>
            </w:r>
          </w:p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оплачивать Услуги в объеме и на условиях, которые предусмотрены настоящим Договором;</w:t>
            </w:r>
          </w:p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уведомлять в письменной форме Поставщика об отказе в получении Услуг, предусмотренных настоящим Договором;</w:t>
            </w:r>
          </w:p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своевременно информировать Поставщика об изменении обстоятельств, обусловливающих потребность в предоставлении Услуг, влияющих на размер среднедушевого дохода для предоставления Услуг;</w:t>
            </w:r>
          </w:p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сообщать Поставщику о выявленных нарушениях порядка предоставления Услуг;</w:t>
            </w:r>
          </w:p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уважительно относится к лицам, предоставляющим Услуги, не допускать грубости, оскорбления в их адрес;</w:t>
            </w:r>
          </w:p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информировать Поставщика о возникновении (изменении) обстоятельств, влекущих изменение (расторжение) настоящего Договора;</w:t>
            </w:r>
          </w:p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возместить Поставщику пропорциональную стоимость оказанных Услуг в случае досрочного расторжения Договора;</w:t>
            </w:r>
          </w:p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в течение трех дней со дня поступления уведомления об изменениях размера платы за Услуги сообщить Поставщику письменно свое решение о согласии на продолжение оказания ему Услуг или об отказе от их предоставления, и произвести в этом случае расчеты с Поставщиком за Услуги, полученные до дня отказа от них;</w:t>
            </w:r>
          </w:p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                не реже одного раза в год проходить медицинское обследование и представлять заключение об отсутствии/наличии существенных изменений в состоянии здоровья. </w:t>
            </w:r>
          </w:p>
          <w:p w:rsidR="00EF47D7" w:rsidRDefault="00EF47D7"/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2866"/>
        </w:trPr>
        <w:tc>
          <w:tcPr>
            <w:tcW w:w="9256" w:type="dxa"/>
            <w:gridSpan w:val="22"/>
            <w:vMerge/>
            <w:shd w:val="clear" w:color="auto" w:fill="auto"/>
          </w:tcPr>
          <w:p w:rsidR="00EF47D7" w:rsidRDefault="00EF47D7"/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2865"/>
        </w:trPr>
        <w:tc>
          <w:tcPr>
            <w:tcW w:w="9256" w:type="dxa"/>
            <w:gridSpan w:val="22"/>
            <w:vMerge/>
            <w:shd w:val="clear" w:color="auto" w:fill="auto"/>
          </w:tcPr>
          <w:p w:rsidR="00EF47D7" w:rsidRDefault="00EF47D7"/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2866"/>
        </w:trPr>
        <w:tc>
          <w:tcPr>
            <w:tcW w:w="9256" w:type="dxa"/>
            <w:gridSpan w:val="22"/>
            <w:vMerge/>
            <w:shd w:val="clear" w:color="auto" w:fill="auto"/>
          </w:tcPr>
          <w:p w:rsidR="00EF47D7" w:rsidRDefault="00EF47D7"/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1576"/>
        </w:trPr>
        <w:tc>
          <w:tcPr>
            <w:tcW w:w="9256" w:type="dxa"/>
            <w:gridSpan w:val="22"/>
            <w:vMerge/>
            <w:shd w:val="clear" w:color="auto" w:fill="auto"/>
          </w:tcPr>
          <w:p w:rsidR="00EF47D7" w:rsidRDefault="00EF47D7"/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1576"/>
        </w:trPr>
        <w:tc>
          <w:tcPr>
            <w:tcW w:w="9256" w:type="dxa"/>
            <w:gridSpan w:val="22"/>
            <w:vMerge/>
            <w:shd w:val="clear" w:color="auto" w:fill="auto"/>
          </w:tcPr>
          <w:p w:rsidR="00EF47D7" w:rsidRDefault="00EF47D7"/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57"/>
        </w:trPr>
        <w:tc>
          <w:tcPr>
            <w:tcW w:w="9313" w:type="dxa"/>
            <w:gridSpan w:val="23"/>
          </w:tcPr>
          <w:p w:rsidR="00EF47D7" w:rsidRDefault="00EF47D7"/>
        </w:tc>
      </w:tr>
      <w:tr w:rsidR="00EF47D7">
        <w:trPr>
          <w:trHeight w:hRule="exact" w:val="330"/>
        </w:trPr>
        <w:tc>
          <w:tcPr>
            <w:tcW w:w="9256" w:type="dxa"/>
            <w:gridSpan w:val="22"/>
            <w:shd w:val="clear" w:color="auto" w:fill="auto"/>
            <w:vAlign w:val="bottom"/>
          </w:tcPr>
          <w:p w:rsidR="00EF47D7" w:rsidRDefault="00A52B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</w:t>
            </w:r>
          </w:p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2865"/>
        </w:trPr>
        <w:tc>
          <w:tcPr>
            <w:tcW w:w="9256" w:type="dxa"/>
            <w:gridSpan w:val="22"/>
            <w:vMerge w:val="restart"/>
            <w:shd w:val="clear" w:color="auto" w:fill="auto"/>
          </w:tcPr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2.5. Получатель не вправе:</w:t>
            </w:r>
          </w:p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требовать от Поставщика оказание Услуг третьим лицам (родственникам, соседям и т.д.);</w:t>
            </w:r>
          </w:p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требовать оказания Услуг, которые не указаны в Перечне услуг;</w:t>
            </w:r>
          </w:p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требовать оказания Услуг, находясь в нетрезвом состоянии.</w:t>
            </w:r>
          </w:p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2.6. Получатель имеет право:</w:t>
            </w:r>
          </w:p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на уважительное, гуманное, вежливое и корректное отношение со стороны сотрудников Поставщика;</w:t>
            </w:r>
          </w:p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бесплатно получать от Поставщика информацию о правах, обязанностях, видах Услуг, сроках, порядке и условиях их предоставления Получателю;</w:t>
            </w:r>
          </w:p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на отказ от предоставления Услуг;</w:t>
            </w:r>
          </w:p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на защиту своих прав и законных интересов в соответствии с действующим законодательством Российской Федерации;</w:t>
            </w:r>
          </w:p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на предоставление Услуг, указанных в Перечне услуг в объемах и сроках, установленных настоящим Договором;</w:t>
            </w:r>
          </w:p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на защиту своих персональных данных при использовании их Поставщиком;</w:t>
            </w:r>
          </w:p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потребовать расторжения настоящего Договора при нарушении Поставщиком условий настоящего Договора;</w:t>
            </w:r>
          </w:p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предъявлять претензии о недостатках при оказании Услуг в устной или письменной форме в день их обнаружения, но не позднее трех дней после оказания Услуг, с требованием об устранении данных недостатков;</w:t>
            </w:r>
          </w:p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получать платные и бесплатные Услуги у других поставщиков социальных услуг по отдельным Договорам с этими поставщиками;</w:t>
            </w:r>
          </w:p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требовать от Поставщика оказания качественных Услуг, согласно установленному Перечню услуг, произведя предварительно плату за Услуги, фактически оказанные в период действия Договора.</w:t>
            </w:r>
          </w:p>
          <w:p w:rsidR="00EF47D7" w:rsidRDefault="00EF47D7"/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2021"/>
        </w:trPr>
        <w:tc>
          <w:tcPr>
            <w:tcW w:w="9256" w:type="dxa"/>
            <w:gridSpan w:val="22"/>
            <w:vMerge/>
            <w:shd w:val="clear" w:color="auto" w:fill="auto"/>
          </w:tcPr>
          <w:p w:rsidR="00EF47D7" w:rsidRDefault="00EF47D7"/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2020"/>
        </w:trPr>
        <w:tc>
          <w:tcPr>
            <w:tcW w:w="9256" w:type="dxa"/>
            <w:gridSpan w:val="22"/>
            <w:vMerge/>
            <w:shd w:val="clear" w:color="auto" w:fill="auto"/>
          </w:tcPr>
          <w:p w:rsidR="00EF47D7" w:rsidRDefault="00EF47D7"/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458"/>
        </w:trPr>
        <w:tc>
          <w:tcPr>
            <w:tcW w:w="9256" w:type="dxa"/>
            <w:gridSpan w:val="22"/>
            <w:shd w:val="clear" w:color="auto" w:fill="auto"/>
            <w:vAlign w:val="center"/>
          </w:tcPr>
          <w:p w:rsidR="00EF47D7" w:rsidRDefault="00A52B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3. Стоимость Услуг, сроки и порядок их оплаты</w:t>
            </w:r>
          </w:p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2393"/>
        </w:trPr>
        <w:tc>
          <w:tcPr>
            <w:tcW w:w="9256" w:type="dxa"/>
            <w:gridSpan w:val="22"/>
            <w:vMerge w:val="restart"/>
            <w:shd w:val="clear" w:color="auto" w:fill="auto"/>
          </w:tcPr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ab/>
              <w:t>3.1. Услуги, входящие в Перечень услуг, предоставляются Получателю на  платной основе согласно расчёту стоимости (приложение № 3).</w:t>
            </w:r>
          </w:p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ab/>
              <w:t>3.2. Получатель обязуется вносить плату за социальные услуги в рублях безналичным перечислением денежных средств на расчетный счет поставщика социальных услуг через кредитные организации на основании платежного документа, выданного Поставщиком, ежемесячно, в срок не позднее десятого числа следующего за месяцем предоставления Услуг, (в месяцах январе и мае плата производится не позднее десяти рабочих дней).</w:t>
            </w:r>
          </w:p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ab/>
              <w:t>3.3. При изменении размера среднедушевого дохода семьи Получателя, прожиточного минимума, установленного в Краснодарском крае, изменяется размер платы за оказание Услуг, которая оформляется дополнительным соглашением к настоящему Договору.</w:t>
            </w:r>
          </w:p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ab/>
              <w:t>3.4. Поставщик вправе предоставлять Получателям, при необходимости Услуги, не предусмотренные индивидуальной программой, а также Услуги сверх объемов, определенных в индивидуальной программе, на условиях оплаты по тарифам на Услуги, предоставляемые Поставщиками Услуг Краснодарского края, осуществляющими социальное обслуживание на дому, на основании подушевых нормативов, утвержденных министерством труда и социального развития Краснодарского края. Оплата вносится через кредитные организации на основании платежного документа, выданного Поставщиком.</w:t>
            </w:r>
          </w:p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2393"/>
        </w:trPr>
        <w:tc>
          <w:tcPr>
            <w:tcW w:w="9256" w:type="dxa"/>
            <w:gridSpan w:val="22"/>
            <w:vMerge/>
            <w:shd w:val="clear" w:color="auto" w:fill="auto"/>
          </w:tcPr>
          <w:p w:rsidR="00EF47D7" w:rsidRDefault="00EF47D7"/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559"/>
        </w:trPr>
        <w:tc>
          <w:tcPr>
            <w:tcW w:w="9256" w:type="dxa"/>
            <w:gridSpan w:val="22"/>
            <w:shd w:val="clear" w:color="auto" w:fill="auto"/>
            <w:vAlign w:val="center"/>
          </w:tcPr>
          <w:p w:rsidR="00EF47D7" w:rsidRDefault="00A52B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4. Основания изменения или расторжения Договора</w:t>
            </w:r>
          </w:p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1905"/>
        </w:trPr>
        <w:tc>
          <w:tcPr>
            <w:tcW w:w="9256" w:type="dxa"/>
            <w:gridSpan w:val="22"/>
            <w:shd w:val="clear" w:color="auto" w:fill="auto"/>
          </w:tcPr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ab/>
              <w:t>4.1. Основанием прекращения предоставления социальных услуг в форме социального обслуживания на дому является:</w:t>
            </w:r>
          </w:p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ab/>
              <w:t>письменное заявление Получателя (представителя) об отказе от предоставления Услуг в форме социального обслуживания на дому;</w:t>
            </w:r>
          </w:p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ab/>
              <w:t>изменение обстоятельств, являющихся основанием для признания гражданина нуждающимся в социальном обслуживании;</w:t>
            </w:r>
          </w:p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ab/>
              <w:t xml:space="preserve">окончание срока предоставления Услуг в соответствии с индивидуальной </w:t>
            </w:r>
          </w:p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58"/>
        </w:trPr>
        <w:tc>
          <w:tcPr>
            <w:tcW w:w="9313" w:type="dxa"/>
            <w:gridSpan w:val="23"/>
          </w:tcPr>
          <w:p w:rsidR="00EF47D7" w:rsidRDefault="00EF47D7"/>
        </w:tc>
      </w:tr>
      <w:tr w:rsidR="00EF47D7">
        <w:trPr>
          <w:trHeight w:hRule="exact" w:val="344"/>
        </w:trPr>
        <w:tc>
          <w:tcPr>
            <w:tcW w:w="9256" w:type="dxa"/>
            <w:gridSpan w:val="22"/>
            <w:shd w:val="clear" w:color="auto" w:fill="auto"/>
            <w:vAlign w:val="bottom"/>
          </w:tcPr>
          <w:p w:rsidR="00EF47D7" w:rsidRDefault="00A52B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3</w:t>
            </w:r>
          </w:p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2865"/>
        </w:trPr>
        <w:tc>
          <w:tcPr>
            <w:tcW w:w="9256" w:type="dxa"/>
            <w:gridSpan w:val="22"/>
            <w:vMerge w:val="restart"/>
            <w:shd w:val="clear" w:color="auto" w:fill="auto"/>
          </w:tcPr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программой и (или) истечение срока действия Договора;</w:t>
            </w:r>
          </w:p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ab/>
              <w:t>нарушение Получателем (представителем) условий, предусмотренных Договором, Правил поведения;</w:t>
            </w:r>
          </w:p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ab/>
              <w:t>выявление медицинских противопоказаний к представлению социального обслуживания (заключение медицинской организации);</w:t>
            </w:r>
          </w:p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ab/>
              <w:t>наступление условий, представляющих угрозу здоровью и жизни работника Поставщика (служебные записки, акты комиссии);</w:t>
            </w:r>
          </w:p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ab/>
              <w:t>в случае приостановки социального обслуживания на срок более 6 месяцев (служебная записка работника Поставщика);</w:t>
            </w:r>
          </w:p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ab/>
              <w:t>смерть гражданина (копия свидетельства о смерти  или служебная записка ответственного работника Поставщика) либо наличие решения суда о признании гражданина безвестно отсутствующим или умершем;</w:t>
            </w:r>
          </w:p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ab/>
              <w:t>вступление в законную силу приговора суда, в соответствии с которым гражданин осужден к отбыванию наказания в виде лишения свободы в исправительном учреждении.</w:t>
            </w:r>
          </w:p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ab/>
              <w:t>4.2. Изменение условий настоящего Договора, расторжение или прекращение его действия осуществляются по письменному соглашению Сторон, являющемуся его неотъемлемой частью, в обоснование соглашения посредством почтовой, телеграфной, телетайпной, телефонной, электронной или иной связи, позволяющие достоверно установить, что документы исходят от Сторон по Договору.</w:t>
            </w:r>
          </w:p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ab/>
              <w:t>4.3. Настоящий Договор может быть расторгнут до истечения срока его действия по взаимному письменному согласию Сторон (Получатель – заявление, Поставщик – уведомление).</w:t>
            </w:r>
          </w:p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ab/>
              <w:t>4.4. Настоящий Договор считается расторгнутым независимо от воли Сторон в случае ликвидации Поставщика либо смерти Получателя.</w:t>
            </w:r>
          </w:p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1763"/>
        </w:trPr>
        <w:tc>
          <w:tcPr>
            <w:tcW w:w="9256" w:type="dxa"/>
            <w:gridSpan w:val="22"/>
            <w:vMerge/>
            <w:shd w:val="clear" w:color="auto" w:fill="auto"/>
          </w:tcPr>
          <w:p w:rsidR="00EF47D7" w:rsidRDefault="00EF47D7"/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1748"/>
        </w:trPr>
        <w:tc>
          <w:tcPr>
            <w:tcW w:w="9256" w:type="dxa"/>
            <w:gridSpan w:val="22"/>
            <w:vMerge/>
            <w:shd w:val="clear" w:color="auto" w:fill="auto"/>
          </w:tcPr>
          <w:p w:rsidR="00EF47D7" w:rsidRDefault="00EF47D7"/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558"/>
        </w:trPr>
        <w:tc>
          <w:tcPr>
            <w:tcW w:w="9256" w:type="dxa"/>
            <w:gridSpan w:val="22"/>
            <w:shd w:val="clear" w:color="auto" w:fill="auto"/>
            <w:vAlign w:val="center"/>
          </w:tcPr>
          <w:p w:rsidR="00EF47D7" w:rsidRDefault="00A52B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5. Ответственность Сторон</w:t>
            </w:r>
          </w:p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2135"/>
        </w:trPr>
        <w:tc>
          <w:tcPr>
            <w:tcW w:w="9256" w:type="dxa"/>
            <w:gridSpan w:val="22"/>
            <w:vMerge w:val="restart"/>
            <w:shd w:val="clear" w:color="auto" w:fill="auto"/>
          </w:tcPr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5.1. При неисполнении или ненадлежащем исполнении своих обязательств по настоящему Договору Стороны несут ответственность в соответствии с действующим законодательством Российской Федерации.</w:t>
            </w:r>
          </w:p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5.2. В случае неоднократного (два и более раза) нарушения Получателем срока, установленного настоящим Договором внесения платы, а также систематическое нарушение положений настоящего Договора, в том числе порядка и условий предоставления Услуг, Поставщик вправе в одностороннем порядке расторгнуть настоящий Договор и требовать возмещения убытков в соответствии со ст. 728 Гражданского кодекса Российской Федерации.</w:t>
            </w:r>
          </w:p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5.3. В случае необоснованного отказа Поставщика от предоставления Услуг Получатель вправе в установленном действующим законодательством Российской Федерации порядке обратиться за защитой своих прав в суд или расторгнуть Договор.</w:t>
            </w:r>
          </w:p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5.4. Поставщик не несет ответственность за неисполнение или ненадлежащее предоставление Услуг, если их наступление явилось результатом действий (бездействий), указаний по выполнению Услуги Получателя, если Поставщик проинформировал о том, что соблюдение его указаний и иные обстоятельства, зависящие от него самого, могут снизить качество оказываемой Услуги или повлечь за собой невозможность ее завершения в срок.</w:t>
            </w:r>
          </w:p>
          <w:p w:rsidR="00EF47D7" w:rsidRDefault="00EF47D7"/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2135"/>
        </w:trPr>
        <w:tc>
          <w:tcPr>
            <w:tcW w:w="9256" w:type="dxa"/>
            <w:gridSpan w:val="22"/>
            <w:vMerge/>
            <w:shd w:val="clear" w:color="auto" w:fill="auto"/>
          </w:tcPr>
          <w:p w:rsidR="00EF47D7" w:rsidRDefault="00EF47D7"/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559"/>
        </w:trPr>
        <w:tc>
          <w:tcPr>
            <w:tcW w:w="9256" w:type="dxa"/>
            <w:gridSpan w:val="22"/>
            <w:shd w:val="clear" w:color="auto" w:fill="auto"/>
            <w:vAlign w:val="center"/>
          </w:tcPr>
          <w:p w:rsidR="00EF47D7" w:rsidRDefault="00A52B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6. Разрешение споров</w:t>
            </w:r>
          </w:p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1891"/>
        </w:trPr>
        <w:tc>
          <w:tcPr>
            <w:tcW w:w="9256" w:type="dxa"/>
            <w:gridSpan w:val="22"/>
            <w:shd w:val="clear" w:color="auto" w:fill="auto"/>
          </w:tcPr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ab/>
              <w:t>6.1. Все споры и разногласия, которые могут возникнуть по предмету настоящего Договора, решаются путем переговоров между Сторонами. В случае, если Стороны не придут к соглашению, спор передается на разрешение в министерство труда и социального развития Краснодарского края.</w:t>
            </w:r>
          </w:p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ab/>
              <w:t>6.2. Порядок разрешения споров, указанный в пункте 6.1. настоящего Договора, не препятствует обращению Получателя за защитой своих прав по Договору в судебном порядке.</w:t>
            </w:r>
          </w:p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573"/>
        </w:trPr>
        <w:tc>
          <w:tcPr>
            <w:tcW w:w="9256" w:type="dxa"/>
            <w:gridSpan w:val="22"/>
            <w:shd w:val="clear" w:color="auto" w:fill="auto"/>
            <w:vAlign w:val="center"/>
          </w:tcPr>
          <w:p w:rsidR="00EF47D7" w:rsidRDefault="00A52B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7. Срок действия Договора</w:t>
            </w:r>
          </w:p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373"/>
        </w:trPr>
        <w:tc>
          <w:tcPr>
            <w:tcW w:w="9256" w:type="dxa"/>
            <w:gridSpan w:val="22"/>
            <w:shd w:val="clear" w:color="auto" w:fill="auto"/>
          </w:tcPr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ab/>
              <w:t xml:space="preserve">7.1. Настоящий Договор вступает в силу со дня его подписания Сторонами (если </w:t>
            </w:r>
          </w:p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57"/>
        </w:trPr>
        <w:tc>
          <w:tcPr>
            <w:tcW w:w="9313" w:type="dxa"/>
            <w:gridSpan w:val="23"/>
          </w:tcPr>
          <w:p w:rsidR="00EF47D7" w:rsidRDefault="00EF47D7"/>
        </w:tc>
      </w:tr>
      <w:tr w:rsidR="00EF47D7">
        <w:trPr>
          <w:trHeight w:hRule="exact" w:val="344"/>
        </w:trPr>
        <w:tc>
          <w:tcPr>
            <w:tcW w:w="9256" w:type="dxa"/>
            <w:gridSpan w:val="22"/>
            <w:shd w:val="clear" w:color="auto" w:fill="auto"/>
            <w:vAlign w:val="bottom"/>
          </w:tcPr>
          <w:p w:rsidR="00EF47D7" w:rsidRDefault="00A52B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4</w:t>
            </w:r>
          </w:p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315"/>
        </w:trPr>
        <w:tc>
          <w:tcPr>
            <w:tcW w:w="9256" w:type="dxa"/>
            <w:gridSpan w:val="22"/>
            <w:shd w:val="clear" w:color="auto" w:fill="auto"/>
          </w:tcPr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иное не указано в Договоре) и действует до срока окончания действия ИППСУ.</w:t>
            </w:r>
          </w:p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559"/>
        </w:trPr>
        <w:tc>
          <w:tcPr>
            <w:tcW w:w="9256" w:type="dxa"/>
            <w:gridSpan w:val="22"/>
            <w:shd w:val="clear" w:color="auto" w:fill="auto"/>
            <w:vAlign w:val="center"/>
          </w:tcPr>
          <w:p w:rsidR="00EF47D7" w:rsidRDefault="00A52B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8. Заключительные положения</w:t>
            </w:r>
          </w:p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1361"/>
        </w:trPr>
        <w:tc>
          <w:tcPr>
            <w:tcW w:w="9256" w:type="dxa"/>
            <w:gridSpan w:val="22"/>
            <w:shd w:val="clear" w:color="auto" w:fill="auto"/>
          </w:tcPr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ab/>
              <w:t>8.1. Настоящий Договор составлен в двух экземплярах, имеющих одинаковую юридическую силу, один из которых находится у Поставщика, другой у Получателя.</w:t>
            </w:r>
          </w:p>
          <w:p w:rsidR="00EF47D7" w:rsidRDefault="00A52BDD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ab/>
              <w:t>8.2. Неотъемлемой частью настоящего Договора являются документы, прилагаемые к заявлению в соответствии с требованиями о признании гражданина нуждающимся в получении Услуг.</w:t>
            </w:r>
          </w:p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115"/>
        </w:trPr>
        <w:tc>
          <w:tcPr>
            <w:tcW w:w="9313" w:type="dxa"/>
            <w:gridSpan w:val="23"/>
          </w:tcPr>
          <w:p w:rsidR="00EF47D7" w:rsidRDefault="00EF47D7"/>
        </w:tc>
      </w:tr>
      <w:tr w:rsidR="00EF47D7">
        <w:trPr>
          <w:trHeight w:hRule="exact" w:val="573"/>
        </w:trPr>
        <w:tc>
          <w:tcPr>
            <w:tcW w:w="9256" w:type="dxa"/>
            <w:gridSpan w:val="22"/>
            <w:shd w:val="clear" w:color="auto" w:fill="auto"/>
            <w:vAlign w:val="center"/>
          </w:tcPr>
          <w:p w:rsidR="00EF47D7" w:rsidRDefault="00A52B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9. Юридические адреса сторон</w:t>
            </w:r>
          </w:p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329"/>
        </w:trPr>
        <w:tc>
          <w:tcPr>
            <w:tcW w:w="4399" w:type="dxa"/>
            <w:gridSpan w:val="9"/>
            <w:shd w:val="clear" w:color="auto" w:fill="auto"/>
          </w:tcPr>
          <w:p w:rsidR="00EF47D7" w:rsidRDefault="00A52B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Поставщик</w:t>
            </w:r>
          </w:p>
        </w:tc>
        <w:tc>
          <w:tcPr>
            <w:tcW w:w="558" w:type="dxa"/>
            <w:gridSpan w:val="2"/>
          </w:tcPr>
          <w:p w:rsidR="00EF47D7" w:rsidRDefault="00EF47D7"/>
        </w:tc>
        <w:tc>
          <w:tcPr>
            <w:tcW w:w="4299" w:type="dxa"/>
            <w:gridSpan w:val="11"/>
            <w:shd w:val="clear" w:color="auto" w:fill="auto"/>
          </w:tcPr>
          <w:p w:rsidR="00EF47D7" w:rsidRDefault="00A52B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Получатель</w:t>
            </w:r>
          </w:p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1892"/>
        </w:trPr>
        <w:tc>
          <w:tcPr>
            <w:tcW w:w="4399" w:type="dxa"/>
            <w:gridSpan w:val="9"/>
            <w:vMerge w:val="restart"/>
            <w:shd w:val="clear" w:color="auto" w:fill="auto"/>
          </w:tcPr>
          <w:p w:rsidR="00EF47D7" w:rsidRDefault="00A52BD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Государственное бюджетное учреждение социального обслуживания Краснодарского края "Крыловский комплексный центр социального обслуживания населения"</w:t>
            </w:r>
          </w:p>
          <w:p w:rsidR="00EF47D7" w:rsidRDefault="00A52BD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352080, р-н Крыловский, ст-ца Крыловская, ул Кооперативная, д. 76</w:t>
            </w:r>
          </w:p>
          <w:p w:rsidR="00EF47D7" w:rsidRDefault="00A52BD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КПП 233801001 ИНН 2338009720   </w:t>
            </w:r>
          </w:p>
          <w:p w:rsidR="00EF47D7" w:rsidRDefault="00A52BD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МИНФИН КК (ГБУ СО КК "Крыловский КЦСОН"</w:t>
            </w:r>
          </w:p>
          <w:p w:rsidR="00EF47D7" w:rsidRDefault="00A52BD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)</w:t>
            </w:r>
          </w:p>
          <w:p w:rsidR="00EF47D7" w:rsidRDefault="00A52BD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Казначейский счет 03224643030000001800 </w:t>
            </w:r>
          </w:p>
          <w:p w:rsidR="00EF47D7" w:rsidRDefault="00A52BD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Южное ГУ Банка России //УФК по Краснодарскому краю г. Краснодар</w:t>
            </w:r>
          </w:p>
          <w:p w:rsidR="00EF47D7" w:rsidRDefault="00A52BD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БИК ТОФК010349101</w:t>
            </w:r>
          </w:p>
          <w:p w:rsidR="00EF47D7" w:rsidRDefault="00A52BD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Наименование для платежей Оплата за социальные услуги. Код дохода 83000000000000000130</w:t>
            </w:r>
          </w:p>
          <w:p w:rsidR="00EF47D7" w:rsidRDefault="00A52BD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</w:p>
        </w:tc>
        <w:tc>
          <w:tcPr>
            <w:tcW w:w="558" w:type="dxa"/>
            <w:gridSpan w:val="2"/>
          </w:tcPr>
          <w:p w:rsidR="00EF47D7" w:rsidRDefault="00EF47D7"/>
        </w:tc>
        <w:tc>
          <w:tcPr>
            <w:tcW w:w="4299" w:type="dxa"/>
            <w:gridSpan w:val="11"/>
            <w:shd w:val="clear" w:color="auto" w:fill="auto"/>
          </w:tcPr>
          <w:p w:rsidR="00EF47D7" w:rsidRDefault="00EF47D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1447"/>
        </w:trPr>
        <w:tc>
          <w:tcPr>
            <w:tcW w:w="4399" w:type="dxa"/>
            <w:gridSpan w:val="9"/>
            <w:vMerge/>
            <w:shd w:val="clear" w:color="auto" w:fill="auto"/>
          </w:tcPr>
          <w:p w:rsidR="00EF47D7" w:rsidRDefault="00EF47D7"/>
        </w:tc>
        <w:tc>
          <w:tcPr>
            <w:tcW w:w="4914" w:type="dxa"/>
            <w:gridSpan w:val="14"/>
          </w:tcPr>
          <w:p w:rsidR="00EF47D7" w:rsidRDefault="00EF47D7"/>
        </w:tc>
      </w:tr>
      <w:tr w:rsidR="00EF47D7">
        <w:trPr>
          <w:trHeight w:hRule="exact" w:val="1447"/>
        </w:trPr>
        <w:tc>
          <w:tcPr>
            <w:tcW w:w="4399" w:type="dxa"/>
            <w:gridSpan w:val="9"/>
            <w:vMerge/>
            <w:shd w:val="clear" w:color="auto" w:fill="auto"/>
          </w:tcPr>
          <w:p w:rsidR="00EF47D7" w:rsidRDefault="00EF47D7"/>
        </w:tc>
        <w:tc>
          <w:tcPr>
            <w:tcW w:w="4914" w:type="dxa"/>
            <w:gridSpan w:val="14"/>
          </w:tcPr>
          <w:p w:rsidR="00EF47D7" w:rsidRDefault="00EF47D7"/>
        </w:tc>
      </w:tr>
      <w:tr w:rsidR="00EF47D7">
        <w:trPr>
          <w:trHeight w:hRule="exact" w:val="115"/>
        </w:trPr>
        <w:tc>
          <w:tcPr>
            <w:tcW w:w="9313" w:type="dxa"/>
            <w:gridSpan w:val="23"/>
          </w:tcPr>
          <w:p w:rsidR="00EF47D7" w:rsidRDefault="00EF47D7"/>
        </w:tc>
      </w:tr>
      <w:tr w:rsidR="00EF47D7">
        <w:trPr>
          <w:trHeight w:hRule="exact" w:val="315"/>
        </w:trPr>
        <w:tc>
          <w:tcPr>
            <w:tcW w:w="2364" w:type="dxa"/>
            <w:gridSpan w:val="3"/>
            <w:vMerge w:val="restart"/>
            <w:shd w:val="clear" w:color="auto" w:fill="auto"/>
          </w:tcPr>
          <w:p w:rsidR="00EF47D7" w:rsidRDefault="00A52BD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Директор</w:t>
            </w:r>
          </w:p>
        </w:tc>
        <w:tc>
          <w:tcPr>
            <w:tcW w:w="6949" w:type="dxa"/>
            <w:gridSpan w:val="20"/>
          </w:tcPr>
          <w:p w:rsidR="00EF47D7" w:rsidRDefault="00EF47D7"/>
        </w:tc>
      </w:tr>
      <w:tr w:rsidR="00EF47D7">
        <w:trPr>
          <w:trHeight w:hRule="exact" w:val="315"/>
        </w:trPr>
        <w:tc>
          <w:tcPr>
            <w:tcW w:w="2364" w:type="dxa"/>
            <w:gridSpan w:val="3"/>
            <w:vMerge/>
            <w:shd w:val="clear" w:color="auto" w:fill="auto"/>
          </w:tcPr>
          <w:p w:rsidR="00EF47D7" w:rsidRDefault="00EF47D7"/>
        </w:tc>
        <w:tc>
          <w:tcPr>
            <w:tcW w:w="2035" w:type="dxa"/>
            <w:gridSpan w:val="6"/>
            <w:vMerge w:val="restart"/>
            <w:shd w:val="clear" w:color="auto" w:fill="auto"/>
          </w:tcPr>
          <w:p w:rsidR="00EF47D7" w:rsidRDefault="00A52BD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В. А. Бич</w:t>
            </w:r>
          </w:p>
        </w:tc>
        <w:tc>
          <w:tcPr>
            <w:tcW w:w="673" w:type="dxa"/>
            <w:gridSpan w:val="3"/>
          </w:tcPr>
          <w:p w:rsidR="00EF47D7" w:rsidRDefault="00EF47D7"/>
        </w:tc>
        <w:tc>
          <w:tcPr>
            <w:tcW w:w="1361" w:type="dxa"/>
            <w:gridSpan w:val="4"/>
            <w:tcBorders>
              <w:bottom w:val="single" w:sz="5" w:space="0" w:color="000000"/>
            </w:tcBorders>
          </w:tcPr>
          <w:p w:rsidR="00EF47D7" w:rsidRDefault="00EF47D7"/>
        </w:tc>
        <w:tc>
          <w:tcPr>
            <w:tcW w:w="2823" w:type="dxa"/>
            <w:gridSpan w:val="6"/>
            <w:vMerge w:val="restart"/>
            <w:shd w:val="clear" w:color="auto" w:fill="auto"/>
          </w:tcPr>
          <w:p w:rsidR="00EF47D7" w:rsidRDefault="00A52BDD" w:rsidP="00A52BD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И.О. Фамилия</w:t>
            </w:r>
          </w:p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100"/>
        </w:trPr>
        <w:tc>
          <w:tcPr>
            <w:tcW w:w="2364" w:type="dxa"/>
            <w:gridSpan w:val="3"/>
            <w:shd w:val="clear" w:color="auto" w:fill="auto"/>
          </w:tcPr>
          <w:p w:rsidR="00EF47D7" w:rsidRDefault="00EF47D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  <w:tc>
          <w:tcPr>
            <w:tcW w:w="2035" w:type="dxa"/>
            <w:gridSpan w:val="6"/>
            <w:vMerge/>
            <w:shd w:val="clear" w:color="auto" w:fill="auto"/>
          </w:tcPr>
          <w:p w:rsidR="00EF47D7" w:rsidRDefault="00EF47D7"/>
        </w:tc>
        <w:tc>
          <w:tcPr>
            <w:tcW w:w="673" w:type="dxa"/>
            <w:gridSpan w:val="3"/>
          </w:tcPr>
          <w:p w:rsidR="00EF47D7" w:rsidRDefault="00EF47D7"/>
        </w:tc>
        <w:tc>
          <w:tcPr>
            <w:tcW w:w="1361" w:type="dxa"/>
            <w:gridSpan w:val="4"/>
            <w:tcBorders>
              <w:top w:val="single" w:sz="5" w:space="0" w:color="000000"/>
            </w:tcBorders>
          </w:tcPr>
          <w:p w:rsidR="00EF47D7" w:rsidRDefault="00EF47D7"/>
        </w:tc>
        <w:tc>
          <w:tcPr>
            <w:tcW w:w="2823" w:type="dxa"/>
            <w:gridSpan w:val="6"/>
            <w:vMerge/>
            <w:shd w:val="clear" w:color="auto" w:fill="auto"/>
          </w:tcPr>
          <w:p w:rsidR="00EF47D7" w:rsidRDefault="00EF47D7"/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316"/>
        </w:trPr>
        <w:tc>
          <w:tcPr>
            <w:tcW w:w="2364" w:type="dxa"/>
            <w:gridSpan w:val="3"/>
            <w:shd w:val="clear" w:color="auto" w:fill="auto"/>
          </w:tcPr>
          <w:p w:rsidR="00EF47D7" w:rsidRDefault="00A52B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.</w:t>
            </w:r>
          </w:p>
        </w:tc>
        <w:tc>
          <w:tcPr>
            <w:tcW w:w="2035" w:type="dxa"/>
            <w:gridSpan w:val="6"/>
            <w:vMerge/>
            <w:shd w:val="clear" w:color="auto" w:fill="auto"/>
          </w:tcPr>
          <w:p w:rsidR="00EF47D7" w:rsidRDefault="00EF47D7"/>
        </w:tc>
        <w:tc>
          <w:tcPr>
            <w:tcW w:w="2034" w:type="dxa"/>
            <w:gridSpan w:val="7"/>
          </w:tcPr>
          <w:p w:rsidR="00EF47D7" w:rsidRDefault="00EF47D7"/>
        </w:tc>
        <w:tc>
          <w:tcPr>
            <w:tcW w:w="2823" w:type="dxa"/>
            <w:gridSpan w:val="6"/>
            <w:vMerge/>
            <w:shd w:val="clear" w:color="auto" w:fill="auto"/>
          </w:tcPr>
          <w:p w:rsidR="00EF47D7" w:rsidRDefault="00EF47D7"/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2736"/>
        </w:trPr>
        <w:tc>
          <w:tcPr>
            <w:tcW w:w="9313" w:type="dxa"/>
            <w:gridSpan w:val="23"/>
          </w:tcPr>
          <w:p w:rsidR="00EF47D7" w:rsidRDefault="00EF47D7"/>
        </w:tc>
      </w:tr>
      <w:tr w:rsidR="00EF47D7">
        <w:trPr>
          <w:trHeight w:hRule="exact" w:val="2737"/>
        </w:trPr>
        <w:tc>
          <w:tcPr>
            <w:tcW w:w="9313" w:type="dxa"/>
            <w:gridSpan w:val="23"/>
          </w:tcPr>
          <w:p w:rsidR="00EF47D7" w:rsidRDefault="00EF47D7"/>
        </w:tc>
      </w:tr>
      <w:tr w:rsidR="00EF47D7">
        <w:trPr>
          <w:trHeight w:hRule="exact" w:val="329"/>
        </w:trPr>
        <w:tc>
          <w:tcPr>
            <w:tcW w:w="9256" w:type="dxa"/>
            <w:gridSpan w:val="22"/>
            <w:shd w:val="clear" w:color="auto" w:fill="auto"/>
            <w:vAlign w:val="bottom"/>
          </w:tcPr>
          <w:p w:rsidR="00EF47D7" w:rsidRDefault="00A52B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5</w:t>
            </w:r>
          </w:p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115"/>
        </w:trPr>
        <w:tc>
          <w:tcPr>
            <w:tcW w:w="9313" w:type="dxa"/>
            <w:gridSpan w:val="23"/>
          </w:tcPr>
          <w:p w:rsidR="00EF47D7" w:rsidRDefault="00EF47D7"/>
        </w:tc>
      </w:tr>
      <w:tr w:rsidR="00EF47D7">
        <w:trPr>
          <w:trHeight w:hRule="exact" w:val="831"/>
        </w:trPr>
        <w:tc>
          <w:tcPr>
            <w:tcW w:w="5187" w:type="dxa"/>
            <w:gridSpan w:val="13"/>
          </w:tcPr>
          <w:p w:rsidR="00EF47D7" w:rsidRDefault="00EF47D7"/>
        </w:tc>
        <w:tc>
          <w:tcPr>
            <w:tcW w:w="4069" w:type="dxa"/>
            <w:gridSpan w:val="9"/>
            <w:shd w:val="clear" w:color="auto" w:fill="auto"/>
          </w:tcPr>
          <w:p w:rsidR="00EF47D7" w:rsidRDefault="00A52BDD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Приложение №1</w:t>
            </w:r>
          </w:p>
          <w:p w:rsidR="00EF47D7" w:rsidRDefault="00A52BDD" w:rsidP="00A52BDD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к договору №______ от 01 января 2023 года</w:t>
            </w:r>
          </w:p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344"/>
        </w:trPr>
        <w:tc>
          <w:tcPr>
            <w:tcW w:w="9313" w:type="dxa"/>
            <w:gridSpan w:val="23"/>
          </w:tcPr>
          <w:p w:rsidR="00EF47D7" w:rsidRDefault="00EF47D7"/>
        </w:tc>
      </w:tr>
      <w:tr w:rsidR="00EF47D7">
        <w:trPr>
          <w:trHeight w:hRule="exact" w:val="845"/>
        </w:trPr>
        <w:tc>
          <w:tcPr>
            <w:tcW w:w="9256" w:type="dxa"/>
            <w:gridSpan w:val="22"/>
            <w:shd w:val="clear" w:color="auto" w:fill="auto"/>
          </w:tcPr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ПРАВИЛА</w:t>
            </w:r>
          </w:p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поведения получателя социальных услуг при получении</w:t>
            </w:r>
          </w:p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социальных услуг в форме социального обслуживания на дому</w:t>
            </w:r>
          </w:p>
          <w:p w:rsidR="00EF47D7" w:rsidRDefault="00EF47D7"/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215"/>
        </w:trPr>
        <w:tc>
          <w:tcPr>
            <w:tcW w:w="9313" w:type="dxa"/>
            <w:gridSpan w:val="23"/>
          </w:tcPr>
          <w:p w:rsidR="00EF47D7" w:rsidRDefault="00EF47D7"/>
        </w:tc>
      </w:tr>
      <w:tr w:rsidR="00EF47D7">
        <w:trPr>
          <w:trHeight w:hRule="exact" w:val="2866"/>
        </w:trPr>
        <w:tc>
          <w:tcPr>
            <w:tcW w:w="9256" w:type="dxa"/>
            <w:gridSpan w:val="22"/>
            <w:vMerge w:val="restart"/>
            <w:shd w:val="clear" w:color="auto" w:fill="auto"/>
          </w:tcPr>
          <w:p w:rsidR="00EF47D7" w:rsidRDefault="00A52BDD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ab/>
              <w:t xml:space="preserve">Получатель социальных услуг при получении социальных услуг в форме социального обслуживания на дому обязан соблюдать следующие правила: </w:t>
            </w:r>
          </w:p>
          <w:p w:rsidR="00EF47D7" w:rsidRDefault="00A52BDD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ab/>
              <w:t xml:space="preserve">1. Уважительно относиться к работнику, предоставляющему ему социальные услуги на дому, не допускать грубого обращения и употребления бранных слов в разговоре с работником во время исполнения должностных обязанностей. </w:t>
            </w:r>
          </w:p>
          <w:p w:rsidR="00EF47D7" w:rsidRDefault="00A52BDD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ab/>
              <w:t>2. Получатель социальных услуг не должен находиться в состоянии алкогольного или наркотического опьянения в дни посещения его работником, не допускать нахождения в его домовладении (квартире) посторонних лиц в состоянии алкогольного (наркотического) опьянения, проведения собраний членов религиозных сект.</w:t>
            </w:r>
          </w:p>
          <w:p w:rsidR="00EF47D7" w:rsidRDefault="00A52BDD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ab/>
              <w:t>3. В случае предполагаемого отсутствия получателя социальных услуг в дни посещения его работником (выезд, госпитализация) он должен заблаговременно известить об этом работника или заведующего отделением (дежурного работника поставщика социальных услуг).</w:t>
            </w:r>
          </w:p>
          <w:p w:rsidR="00EF47D7" w:rsidRDefault="00A52BDD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ab/>
              <w:t>4. Получатель социальных услуг не имеет право требовать оказание услуг, не входящих в перечень социальных услуг, а также выполнения работ, которые не входят в круг обязанностей работника и унижают его человеческое достоинство.</w:t>
            </w:r>
          </w:p>
          <w:p w:rsidR="00EF47D7" w:rsidRDefault="00A52BDD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ab/>
              <w:t>5. Получатель социальных услуг не вправе требовать от работника обслуживания третьих лиц (родственников, квартирантов), проживающих с ним в одном домовладении (квартире).</w:t>
            </w:r>
          </w:p>
          <w:p w:rsidR="00EF47D7" w:rsidRDefault="00A52BDD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ab/>
              <w:t>6. Получатель социальных услуг не должен допускать сознательного ухудшения санитарного состояния и безопасности своего жилища (захламлять жилище предметами бытовых отходов; ходить по жилому помещению в грязной обуви; содержать домашних животных, птиц в жилых помещениях, в которых осуществляется уборка работником; нарушать правила противопожарной безопасности).</w:t>
            </w:r>
          </w:p>
          <w:p w:rsidR="00EF47D7" w:rsidRDefault="00A52BDD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ab/>
              <w:t>7. Получатель социальных услуг не должен допускать антиобщественные деяния в период предоставления ему социальных услуг (содержание притонов, торговля спиртными напитками, самогоноварение, сексуальные домогательства, хулиганские действия по отношению к работнику, находиться в виде, оскорбляющем человеческое достоинство).</w:t>
            </w:r>
          </w:p>
          <w:p w:rsidR="00EF47D7" w:rsidRDefault="00A52BDD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ab/>
              <w:t>8. Получатель социальных услуг обязан обеспечить беспрепятственный доступ работнику к своему жилищу, содержать собак и других, потенциально опасных для человека животных в безопасном месте.</w:t>
            </w:r>
          </w:p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2865"/>
        </w:trPr>
        <w:tc>
          <w:tcPr>
            <w:tcW w:w="9256" w:type="dxa"/>
            <w:gridSpan w:val="22"/>
            <w:vMerge/>
            <w:shd w:val="clear" w:color="auto" w:fill="auto"/>
          </w:tcPr>
          <w:p w:rsidR="00EF47D7" w:rsidRDefault="00EF47D7"/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1648"/>
        </w:trPr>
        <w:tc>
          <w:tcPr>
            <w:tcW w:w="9256" w:type="dxa"/>
            <w:gridSpan w:val="22"/>
            <w:vMerge/>
            <w:shd w:val="clear" w:color="auto" w:fill="auto"/>
          </w:tcPr>
          <w:p w:rsidR="00EF47D7" w:rsidRDefault="00EF47D7"/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1634"/>
        </w:trPr>
        <w:tc>
          <w:tcPr>
            <w:tcW w:w="9256" w:type="dxa"/>
            <w:gridSpan w:val="22"/>
            <w:vMerge/>
            <w:shd w:val="clear" w:color="auto" w:fill="auto"/>
          </w:tcPr>
          <w:p w:rsidR="00EF47D7" w:rsidRDefault="00EF47D7"/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229"/>
        </w:trPr>
        <w:tc>
          <w:tcPr>
            <w:tcW w:w="9313" w:type="dxa"/>
            <w:gridSpan w:val="23"/>
          </w:tcPr>
          <w:p w:rsidR="00EF47D7" w:rsidRDefault="00EF47D7"/>
        </w:tc>
      </w:tr>
      <w:tr w:rsidR="00EF47D7">
        <w:trPr>
          <w:trHeight w:hRule="exact" w:val="315"/>
        </w:trPr>
        <w:tc>
          <w:tcPr>
            <w:tcW w:w="3152" w:type="dxa"/>
            <w:gridSpan w:val="5"/>
            <w:vMerge w:val="restart"/>
            <w:shd w:val="clear" w:color="auto" w:fill="auto"/>
          </w:tcPr>
          <w:p w:rsidR="00EF47D7" w:rsidRDefault="00A52BDD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С Правилами ознакомлен(а):</w:t>
            </w:r>
          </w:p>
        </w:tc>
        <w:tc>
          <w:tcPr>
            <w:tcW w:w="1247" w:type="dxa"/>
            <w:gridSpan w:val="4"/>
            <w:tcBorders>
              <w:bottom w:val="single" w:sz="5" w:space="0" w:color="000000"/>
            </w:tcBorders>
          </w:tcPr>
          <w:p w:rsidR="00EF47D7" w:rsidRDefault="00EF47D7"/>
        </w:tc>
        <w:tc>
          <w:tcPr>
            <w:tcW w:w="114" w:type="dxa"/>
          </w:tcPr>
          <w:p w:rsidR="00EF47D7" w:rsidRDefault="00EF47D7"/>
        </w:tc>
        <w:tc>
          <w:tcPr>
            <w:tcW w:w="4743" w:type="dxa"/>
            <w:gridSpan w:val="12"/>
            <w:tcBorders>
              <w:bottom w:val="single" w:sz="5" w:space="0" w:color="000000"/>
            </w:tcBorders>
            <w:shd w:val="clear" w:color="auto" w:fill="auto"/>
          </w:tcPr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И.О. Фамилия</w:t>
            </w:r>
          </w:p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373"/>
        </w:trPr>
        <w:tc>
          <w:tcPr>
            <w:tcW w:w="3152" w:type="dxa"/>
            <w:gridSpan w:val="5"/>
            <w:vMerge/>
            <w:shd w:val="clear" w:color="auto" w:fill="auto"/>
          </w:tcPr>
          <w:p w:rsidR="00EF47D7" w:rsidRDefault="00EF47D7"/>
        </w:tc>
        <w:tc>
          <w:tcPr>
            <w:tcW w:w="1247" w:type="dxa"/>
            <w:gridSpan w:val="4"/>
            <w:vMerge w:val="restart"/>
            <w:tcBorders>
              <w:top w:val="single" w:sz="5" w:space="0" w:color="000000"/>
            </w:tcBorders>
            <w:shd w:val="clear" w:color="auto" w:fill="auto"/>
          </w:tcPr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 xml:space="preserve">(подпись)   </w:t>
            </w:r>
          </w:p>
        </w:tc>
        <w:tc>
          <w:tcPr>
            <w:tcW w:w="114" w:type="dxa"/>
          </w:tcPr>
          <w:p w:rsidR="00EF47D7" w:rsidRDefault="00EF47D7"/>
        </w:tc>
        <w:tc>
          <w:tcPr>
            <w:tcW w:w="4743" w:type="dxa"/>
            <w:gridSpan w:val="12"/>
            <w:tcBorders>
              <w:top w:val="single" w:sz="5" w:space="0" w:color="000000"/>
            </w:tcBorders>
            <w:shd w:val="clear" w:color="auto" w:fill="auto"/>
          </w:tcPr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(инициалы, фамилия получателя социальных услуг)</w:t>
            </w:r>
          </w:p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315"/>
        </w:trPr>
        <w:tc>
          <w:tcPr>
            <w:tcW w:w="3152" w:type="dxa"/>
            <w:gridSpan w:val="5"/>
            <w:vMerge/>
            <w:shd w:val="clear" w:color="auto" w:fill="auto"/>
          </w:tcPr>
          <w:p w:rsidR="00EF47D7" w:rsidRDefault="00EF47D7"/>
        </w:tc>
        <w:tc>
          <w:tcPr>
            <w:tcW w:w="1247" w:type="dxa"/>
            <w:gridSpan w:val="4"/>
            <w:vMerge/>
            <w:tcBorders>
              <w:top w:val="single" w:sz="5" w:space="0" w:color="000000"/>
            </w:tcBorders>
            <w:shd w:val="clear" w:color="auto" w:fill="auto"/>
          </w:tcPr>
          <w:p w:rsidR="00EF47D7" w:rsidRDefault="00EF47D7"/>
        </w:tc>
        <w:tc>
          <w:tcPr>
            <w:tcW w:w="114" w:type="dxa"/>
          </w:tcPr>
          <w:p w:rsidR="00EF47D7" w:rsidRDefault="00EF47D7"/>
        </w:tc>
        <w:tc>
          <w:tcPr>
            <w:tcW w:w="2035" w:type="dxa"/>
            <w:gridSpan w:val="7"/>
            <w:vMerge w:val="restart"/>
            <w:shd w:val="clear" w:color="auto" w:fill="auto"/>
          </w:tcPr>
          <w:p w:rsidR="00EF47D7" w:rsidRDefault="00EF47D7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</w:p>
        </w:tc>
        <w:tc>
          <w:tcPr>
            <w:tcW w:w="2708" w:type="dxa"/>
            <w:gridSpan w:val="5"/>
            <w:tcBorders>
              <w:bottom w:val="single" w:sz="5" w:space="0" w:color="000000"/>
            </w:tcBorders>
            <w:shd w:val="clear" w:color="auto" w:fill="auto"/>
          </w:tcPr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01.01.2023 г.</w:t>
            </w:r>
          </w:p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344"/>
        </w:trPr>
        <w:tc>
          <w:tcPr>
            <w:tcW w:w="3152" w:type="dxa"/>
            <w:gridSpan w:val="5"/>
            <w:vMerge/>
            <w:shd w:val="clear" w:color="auto" w:fill="auto"/>
          </w:tcPr>
          <w:p w:rsidR="00EF47D7" w:rsidRDefault="00EF47D7"/>
        </w:tc>
        <w:tc>
          <w:tcPr>
            <w:tcW w:w="1247" w:type="dxa"/>
            <w:gridSpan w:val="4"/>
            <w:vMerge/>
            <w:tcBorders>
              <w:top w:val="single" w:sz="5" w:space="0" w:color="000000"/>
            </w:tcBorders>
            <w:shd w:val="clear" w:color="auto" w:fill="auto"/>
          </w:tcPr>
          <w:p w:rsidR="00EF47D7" w:rsidRDefault="00EF47D7"/>
        </w:tc>
        <w:tc>
          <w:tcPr>
            <w:tcW w:w="114" w:type="dxa"/>
          </w:tcPr>
          <w:p w:rsidR="00EF47D7" w:rsidRDefault="00EF47D7"/>
        </w:tc>
        <w:tc>
          <w:tcPr>
            <w:tcW w:w="2035" w:type="dxa"/>
            <w:gridSpan w:val="7"/>
            <w:vMerge/>
            <w:shd w:val="clear" w:color="auto" w:fill="auto"/>
          </w:tcPr>
          <w:p w:rsidR="00EF47D7" w:rsidRDefault="00EF47D7"/>
        </w:tc>
        <w:tc>
          <w:tcPr>
            <w:tcW w:w="2708" w:type="dxa"/>
            <w:gridSpan w:val="5"/>
            <w:tcBorders>
              <w:top w:val="single" w:sz="5" w:space="0" w:color="000000"/>
            </w:tcBorders>
            <w:shd w:val="clear" w:color="auto" w:fill="auto"/>
          </w:tcPr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(дата)</w:t>
            </w:r>
          </w:p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1733"/>
        </w:trPr>
        <w:tc>
          <w:tcPr>
            <w:tcW w:w="9313" w:type="dxa"/>
            <w:gridSpan w:val="23"/>
          </w:tcPr>
          <w:p w:rsidR="00EF47D7" w:rsidRDefault="00EF47D7"/>
        </w:tc>
      </w:tr>
      <w:tr w:rsidR="00EF47D7">
        <w:trPr>
          <w:trHeight w:hRule="exact" w:val="330"/>
        </w:trPr>
        <w:tc>
          <w:tcPr>
            <w:tcW w:w="9256" w:type="dxa"/>
            <w:gridSpan w:val="22"/>
            <w:shd w:val="clear" w:color="auto" w:fill="auto"/>
            <w:vAlign w:val="bottom"/>
          </w:tcPr>
          <w:p w:rsidR="00EF47D7" w:rsidRDefault="00A52B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6</w:t>
            </w:r>
          </w:p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114"/>
        </w:trPr>
        <w:tc>
          <w:tcPr>
            <w:tcW w:w="9313" w:type="dxa"/>
            <w:gridSpan w:val="23"/>
          </w:tcPr>
          <w:p w:rsidR="00EF47D7" w:rsidRDefault="00EF47D7"/>
        </w:tc>
      </w:tr>
      <w:tr w:rsidR="00EF47D7">
        <w:trPr>
          <w:trHeight w:hRule="exact" w:val="846"/>
        </w:trPr>
        <w:tc>
          <w:tcPr>
            <w:tcW w:w="5187" w:type="dxa"/>
            <w:gridSpan w:val="13"/>
          </w:tcPr>
          <w:p w:rsidR="00EF47D7" w:rsidRDefault="00EF47D7"/>
        </w:tc>
        <w:tc>
          <w:tcPr>
            <w:tcW w:w="4069" w:type="dxa"/>
            <w:gridSpan w:val="9"/>
            <w:shd w:val="clear" w:color="auto" w:fill="auto"/>
          </w:tcPr>
          <w:p w:rsidR="00EF47D7" w:rsidRDefault="00A52BDD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Приложение №2</w:t>
            </w:r>
          </w:p>
          <w:p w:rsidR="00EF47D7" w:rsidRDefault="00A52BDD" w:rsidP="00A52BDD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к договору №_______ от 01 января 2023 года</w:t>
            </w:r>
          </w:p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329"/>
        </w:trPr>
        <w:tc>
          <w:tcPr>
            <w:tcW w:w="9313" w:type="dxa"/>
            <w:gridSpan w:val="23"/>
          </w:tcPr>
          <w:p w:rsidR="00EF47D7" w:rsidRDefault="00EF47D7"/>
        </w:tc>
      </w:tr>
      <w:tr w:rsidR="00EF47D7">
        <w:trPr>
          <w:trHeight w:hRule="exact" w:val="788"/>
        </w:trPr>
        <w:tc>
          <w:tcPr>
            <w:tcW w:w="9256" w:type="dxa"/>
            <w:gridSpan w:val="22"/>
            <w:shd w:val="clear" w:color="auto" w:fill="auto"/>
          </w:tcPr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ПЕРЕЧЕНЬ</w:t>
            </w:r>
          </w:p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услуг по социальному обслуживанию получателя социальных услуг</w:t>
            </w:r>
          </w:p>
          <w:p w:rsidR="00EF47D7" w:rsidRDefault="00EF47D7"/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230"/>
        </w:trPr>
        <w:tc>
          <w:tcPr>
            <w:tcW w:w="9256" w:type="dxa"/>
            <w:gridSpan w:val="22"/>
            <w:tcBorders>
              <w:bottom w:val="single" w:sz="5" w:space="0" w:color="000000"/>
            </w:tcBorders>
          </w:tcPr>
          <w:p w:rsidR="00EF47D7" w:rsidRDefault="00EF47D7"/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788"/>
        </w:trPr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№ п/п</w:t>
            </w:r>
          </w:p>
        </w:tc>
        <w:tc>
          <w:tcPr>
            <w:tcW w:w="4743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Вид социальной услуги</w:t>
            </w:r>
          </w:p>
        </w:tc>
        <w:tc>
          <w:tcPr>
            <w:tcW w:w="203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Период/сроки обслуживания</w:t>
            </w:r>
          </w:p>
        </w:tc>
        <w:tc>
          <w:tcPr>
            <w:tcW w:w="20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Кратность предоставления услуги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EF47D7" w:rsidRDefault="00EF47D7"/>
        </w:tc>
      </w:tr>
      <w:tr w:rsidR="00EF47D7">
        <w:trPr>
          <w:trHeight w:hRule="exact" w:val="587"/>
        </w:trPr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</w:t>
            </w:r>
          </w:p>
        </w:tc>
        <w:tc>
          <w:tcPr>
            <w:tcW w:w="4743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Стирка белья на дому у получателя социальных услуг</w:t>
            </w:r>
          </w:p>
        </w:tc>
        <w:tc>
          <w:tcPr>
            <w:tcW w:w="203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в неделю</w:t>
            </w:r>
          </w:p>
        </w:tc>
        <w:tc>
          <w:tcPr>
            <w:tcW w:w="20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1,00 раз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EF47D7" w:rsidRDefault="00EF47D7"/>
        </w:tc>
      </w:tr>
      <w:tr w:rsidR="00EF47D7">
        <w:trPr>
          <w:trHeight w:hRule="exact" w:val="1648"/>
        </w:trPr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2</w:t>
            </w:r>
          </w:p>
        </w:tc>
        <w:tc>
          <w:tcPr>
            <w:tcW w:w="4743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Покупка за счет средств получателя социальных услуг и доставка на дом промышленных товаров первой необходимости, средств санитарии и гигиены, средств ухода, книг, газет, журналов</w:t>
            </w:r>
          </w:p>
        </w:tc>
        <w:tc>
          <w:tcPr>
            <w:tcW w:w="203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в месяц</w:t>
            </w:r>
          </w:p>
        </w:tc>
        <w:tc>
          <w:tcPr>
            <w:tcW w:w="20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1,00 раз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EF47D7" w:rsidRDefault="00EF47D7"/>
        </w:tc>
      </w:tr>
      <w:tr w:rsidR="00EF47D7">
        <w:trPr>
          <w:trHeight w:hRule="exact" w:val="587"/>
        </w:trPr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3</w:t>
            </w:r>
          </w:p>
        </w:tc>
        <w:tc>
          <w:tcPr>
            <w:tcW w:w="4743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Подготовка продуктов питания к приготовлению</w:t>
            </w:r>
          </w:p>
        </w:tc>
        <w:tc>
          <w:tcPr>
            <w:tcW w:w="203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в неделю</w:t>
            </w:r>
          </w:p>
        </w:tc>
        <w:tc>
          <w:tcPr>
            <w:tcW w:w="20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2,00 раз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EF47D7" w:rsidRDefault="00EF47D7"/>
        </w:tc>
      </w:tr>
      <w:tr w:rsidR="00EF47D7">
        <w:trPr>
          <w:trHeight w:hRule="exact" w:val="846"/>
        </w:trPr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4</w:t>
            </w:r>
          </w:p>
        </w:tc>
        <w:tc>
          <w:tcPr>
            <w:tcW w:w="4743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Покупка за счет средств получателя социальных услуг и доставка на дом продуктов питания</w:t>
            </w:r>
          </w:p>
        </w:tc>
        <w:tc>
          <w:tcPr>
            <w:tcW w:w="203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в неделю</w:t>
            </w:r>
          </w:p>
        </w:tc>
        <w:tc>
          <w:tcPr>
            <w:tcW w:w="20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2,00 раз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EF47D7" w:rsidRDefault="00EF47D7"/>
        </w:tc>
      </w:tr>
      <w:tr w:rsidR="00EF47D7">
        <w:trPr>
          <w:trHeight w:hRule="exact" w:val="458"/>
        </w:trPr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5</w:t>
            </w:r>
          </w:p>
        </w:tc>
        <w:tc>
          <w:tcPr>
            <w:tcW w:w="4743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Смена постельного белья</w:t>
            </w:r>
          </w:p>
        </w:tc>
        <w:tc>
          <w:tcPr>
            <w:tcW w:w="203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в неделю</w:t>
            </w:r>
          </w:p>
        </w:tc>
        <w:tc>
          <w:tcPr>
            <w:tcW w:w="20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1,00 раз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EF47D7" w:rsidRDefault="00EF47D7"/>
        </w:tc>
      </w:tr>
      <w:tr w:rsidR="00EF47D7">
        <w:trPr>
          <w:trHeight w:hRule="exact" w:val="444"/>
        </w:trPr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6</w:t>
            </w:r>
          </w:p>
        </w:tc>
        <w:tc>
          <w:tcPr>
            <w:tcW w:w="4743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Влажная уборка жилых помещений</w:t>
            </w:r>
          </w:p>
        </w:tc>
        <w:tc>
          <w:tcPr>
            <w:tcW w:w="203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в неделю</w:t>
            </w:r>
          </w:p>
        </w:tc>
        <w:tc>
          <w:tcPr>
            <w:tcW w:w="20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1,00 раз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EF47D7" w:rsidRDefault="00EF47D7"/>
        </w:tc>
      </w:tr>
      <w:tr w:rsidR="00EF47D7">
        <w:trPr>
          <w:trHeight w:hRule="exact" w:val="860"/>
        </w:trPr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7</w:t>
            </w:r>
          </w:p>
        </w:tc>
        <w:tc>
          <w:tcPr>
            <w:tcW w:w="4743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Оказание помощи в обеспечении по заключению врачей лекарственными препаратами и медицинскими изделиями</w:t>
            </w:r>
          </w:p>
        </w:tc>
        <w:tc>
          <w:tcPr>
            <w:tcW w:w="203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в месяц</w:t>
            </w:r>
          </w:p>
        </w:tc>
        <w:tc>
          <w:tcPr>
            <w:tcW w:w="20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3,00 раз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EF47D7" w:rsidRDefault="00EF47D7"/>
        </w:tc>
      </w:tr>
      <w:tr w:rsidR="00EF47D7">
        <w:trPr>
          <w:trHeight w:hRule="exact" w:val="444"/>
        </w:trPr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8</w:t>
            </w:r>
          </w:p>
        </w:tc>
        <w:tc>
          <w:tcPr>
            <w:tcW w:w="4743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Помощь в приготовлении горячего блюда</w:t>
            </w:r>
          </w:p>
        </w:tc>
        <w:tc>
          <w:tcPr>
            <w:tcW w:w="203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в неделю</w:t>
            </w:r>
          </w:p>
        </w:tc>
        <w:tc>
          <w:tcPr>
            <w:tcW w:w="20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2,00 раз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EF47D7" w:rsidRDefault="00EF47D7"/>
        </w:tc>
      </w:tr>
      <w:tr w:rsidR="00EF47D7">
        <w:trPr>
          <w:trHeight w:hRule="exact" w:val="459"/>
        </w:trPr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9</w:t>
            </w:r>
          </w:p>
        </w:tc>
        <w:tc>
          <w:tcPr>
            <w:tcW w:w="4743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Помывка в ванной, под душем (в бане)</w:t>
            </w:r>
          </w:p>
        </w:tc>
        <w:tc>
          <w:tcPr>
            <w:tcW w:w="203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в неделю</w:t>
            </w:r>
          </w:p>
        </w:tc>
        <w:tc>
          <w:tcPr>
            <w:tcW w:w="20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1,00 раз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EF47D7" w:rsidRDefault="00EF47D7"/>
        </w:tc>
      </w:tr>
      <w:tr w:rsidR="00EF47D7">
        <w:trPr>
          <w:trHeight w:hRule="exact" w:val="444"/>
        </w:trPr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10</w:t>
            </w:r>
          </w:p>
        </w:tc>
        <w:tc>
          <w:tcPr>
            <w:tcW w:w="4743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Смена нательного белья</w:t>
            </w:r>
          </w:p>
        </w:tc>
        <w:tc>
          <w:tcPr>
            <w:tcW w:w="203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в неделю</w:t>
            </w:r>
          </w:p>
        </w:tc>
        <w:tc>
          <w:tcPr>
            <w:tcW w:w="20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1,00 раз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EF47D7" w:rsidRDefault="00EF47D7"/>
        </w:tc>
      </w:tr>
      <w:tr w:rsidR="00EF47D7">
        <w:trPr>
          <w:trHeight w:hRule="exact" w:val="458"/>
        </w:trPr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11</w:t>
            </w:r>
          </w:p>
        </w:tc>
        <w:tc>
          <w:tcPr>
            <w:tcW w:w="4743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Мытье посуды</w:t>
            </w:r>
          </w:p>
        </w:tc>
        <w:tc>
          <w:tcPr>
            <w:tcW w:w="203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в неделю</w:t>
            </w:r>
          </w:p>
        </w:tc>
        <w:tc>
          <w:tcPr>
            <w:tcW w:w="20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2,00 раз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EF47D7" w:rsidRDefault="00EF47D7"/>
        </w:tc>
      </w:tr>
      <w:tr w:rsidR="00EF47D7">
        <w:trPr>
          <w:trHeight w:hRule="exact" w:val="1104"/>
        </w:trPr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12</w:t>
            </w:r>
          </w:p>
        </w:tc>
        <w:tc>
          <w:tcPr>
            <w:tcW w:w="4743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Выполнение процедур, связанных с организацией ухода, наблюдением за состоянием здоровья получателей социальных услуг</w:t>
            </w:r>
          </w:p>
        </w:tc>
        <w:tc>
          <w:tcPr>
            <w:tcW w:w="203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в неделю</w:t>
            </w:r>
          </w:p>
        </w:tc>
        <w:tc>
          <w:tcPr>
            <w:tcW w:w="20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2,00 раз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EF47D7" w:rsidRDefault="00EF47D7"/>
        </w:tc>
      </w:tr>
      <w:tr w:rsidR="00EF47D7">
        <w:trPr>
          <w:trHeight w:hRule="exact" w:val="859"/>
        </w:trPr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13</w:t>
            </w:r>
          </w:p>
        </w:tc>
        <w:tc>
          <w:tcPr>
            <w:tcW w:w="4743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Оплата за счет средств получателя социальных услуг жилищно-коммунальных услуг и услуг связи</w:t>
            </w:r>
          </w:p>
        </w:tc>
        <w:tc>
          <w:tcPr>
            <w:tcW w:w="203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в месяц</w:t>
            </w:r>
          </w:p>
        </w:tc>
        <w:tc>
          <w:tcPr>
            <w:tcW w:w="20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2,00 раз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EF47D7" w:rsidRDefault="00EF47D7"/>
        </w:tc>
      </w:tr>
      <w:tr w:rsidR="00EF47D7">
        <w:trPr>
          <w:trHeight w:hRule="exact" w:val="444"/>
        </w:trPr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14</w:t>
            </w:r>
          </w:p>
        </w:tc>
        <w:tc>
          <w:tcPr>
            <w:tcW w:w="4743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Вынос мусора</w:t>
            </w:r>
          </w:p>
        </w:tc>
        <w:tc>
          <w:tcPr>
            <w:tcW w:w="203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в неделю</w:t>
            </w:r>
          </w:p>
        </w:tc>
        <w:tc>
          <w:tcPr>
            <w:tcW w:w="20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2,00 раз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EF47D7" w:rsidRDefault="00EF47D7"/>
        </w:tc>
      </w:tr>
      <w:tr w:rsidR="00EF47D7">
        <w:trPr>
          <w:trHeight w:hRule="exact" w:val="1118"/>
        </w:trPr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15</w:t>
            </w:r>
          </w:p>
        </w:tc>
        <w:tc>
          <w:tcPr>
            <w:tcW w:w="4743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Проведение бесед, выслушивание, подбадривание, мотивация к активности, психологическая поддержка жизненного тонуса</w:t>
            </w:r>
          </w:p>
        </w:tc>
        <w:tc>
          <w:tcPr>
            <w:tcW w:w="203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в неделю</w:t>
            </w:r>
          </w:p>
        </w:tc>
        <w:tc>
          <w:tcPr>
            <w:tcW w:w="20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2,00 раз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EF47D7" w:rsidRDefault="00EF47D7"/>
        </w:tc>
      </w:tr>
      <w:tr w:rsidR="00EF47D7">
        <w:trPr>
          <w:trHeight w:hRule="exact" w:val="458"/>
        </w:trPr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16</w:t>
            </w:r>
          </w:p>
        </w:tc>
        <w:tc>
          <w:tcPr>
            <w:tcW w:w="4743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Сухая уборка жилых помещений</w:t>
            </w:r>
          </w:p>
        </w:tc>
        <w:tc>
          <w:tcPr>
            <w:tcW w:w="203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в неделю</w:t>
            </w:r>
          </w:p>
        </w:tc>
        <w:tc>
          <w:tcPr>
            <w:tcW w:w="20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1,00 раз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EF47D7" w:rsidRDefault="00EF47D7"/>
        </w:tc>
      </w:tr>
      <w:tr w:rsidR="00EF47D7">
        <w:trPr>
          <w:trHeight w:hRule="exact" w:val="301"/>
        </w:trPr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47D7" w:rsidRDefault="00EF47D7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4743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47D7" w:rsidRDefault="00EF47D7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203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47D7" w:rsidRDefault="00EF47D7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20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47D7" w:rsidRDefault="00EF47D7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EF47D7" w:rsidRDefault="00EF47D7"/>
        </w:tc>
      </w:tr>
      <w:tr w:rsidR="00EF47D7">
        <w:trPr>
          <w:trHeight w:hRule="exact" w:val="58"/>
        </w:trPr>
        <w:tc>
          <w:tcPr>
            <w:tcW w:w="9256" w:type="dxa"/>
            <w:gridSpan w:val="22"/>
            <w:tcBorders>
              <w:top w:val="single" w:sz="5" w:space="0" w:color="000000"/>
            </w:tcBorders>
          </w:tcPr>
          <w:p w:rsidR="00EF47D7" w:rsidRDefault="00EF47D7"/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344"/>
        </w:trPr>
        <w:tc>
          <w:tcPr>
            <w:tcW w:w="9256" w:type="dxa"/>
            <w:gridSpan w:val="22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EF47D7" w:rsidRDefault="00A52B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7</w:t>
            </w:r>
          </w:p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587"/>
        </w:trPr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17</w:t>
            </w:r>
          </w:p>
        </w:tc>
        <w:tc>
          <w:tcPr>
            <w:tcW w:w="4743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Несложная обработка ногтей на руках и ногах</w:t>
            </w:r>
          </w:p>
        </w:tc>
        <w:tc>
          <w:tcPr>
            <w:tcW w:w="203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в неделю</w:t>
            </w:r>
          </w:p>
        </w:tc>
        <w:tc>
          <w:tcPr>
            <w:tcW w:w="20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47D7" w:rsidRDefault="00A52BD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1,00 раз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EF47D7" w:rsidRDefault="00EF47D7"/>
        </w:tc>
      </w:tr>
      <w:tr w:rsidR="00EF47D7">
        <w:trPr>
          <w:trHeight w:hRule="exact" w:val="215"/>
        </w:trPr>
        <w:tc>
          <w:tcPr>
            <w:tcW w:w="9256" w:type="dxa"/>
            <w:gridSpan w:val="22"/>
            <w:tcBorders>
              <w:top w:val="single" w:sz="5" w:space="0" w:color="000000"/>
            </w:tcBorders>
          </w:tcPr>
          <w:p w:rsidR="00EF47D7" w:rsidRDefault="00EF47D7"/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315"/>
        </w:trPr>
        <w:tc>
          <w:tcPr>
            <w:tcW w:w="3381" w:type="dxa"/>
            <w:gridSpan w:val="6"/>
            <w:shd w:val="clear" w:color="auto" w:fill="auto"/>
            <w:vAlign w:val="bottom"/>
          </w:tcPr>
          <w:p w:rsidR="00EF47D7" w:rsidRDefault="00A52BD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Директор</w:t>
            </w:r>
          </w:p>
        </w:tc>
        <w:tc>
          <w:tcPr>
            <w:tcW w:w="344" w:type="dxa"/>
          </w:tcPr>
          <w:p w:rsidR="00EF47D7" w:rsidRDefault="00EF47D7"/>
        </w:tc>
        <w:tc>
          <w:tcPr>
            <w:tcW w:w="2364" w:type="dxa"/>
            <w:gridSpan w:val="8"/>
            <w:tcBorders>
              <w:bottom w:val="single" w:sz="5" w:space="0" w:color="000000"/>
            </w:tcBorders>
          </w:tcPr>
          <w:p w:rsidR="00EF47D7" w:rsidRDefault="00EF47D7"/>
        </w:tc>
        <w:tc>
          <w:tcPr>
            <w:tcW w:w="344" w:type="dxa"/>
          </w:tcPr>
          <w:p w:rsidR="00EF47D7" w:rsidRDefault="00EF47D7"/>
        </w:tc>
        <w:tc>
          <w:tcPr>
            <w:tcW w:w="2823" w:type="dxa"/>
            <w:gridSpan w:val="6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EF47D7" w:rsidRDefault="00A52B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В. А. Бич</w:t>
            </w:r>
          </w:p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315"/>
        </w:trPr>
        <w:tc>
          <w:tcPr>
            <w:tcW w:w="3725" w:type="dxa"/>
            <w:gridSpan w:val="7"/>
          </w:tcPr>
          <w:p w:rsidR="00EF47D7" w:rsidRDefault="00EF47D7"/>
        </w:tc>
        <w:tc>
          <w:tcPr>
            <w:tcW w:w="2364" w:type="dxa"/>
            <w:gridSpan w:val="8"/>
            <w:tcBorders>
              <w:top w:val="single" w:sz="5" w:space="0" w:color="000000"/>
            </w:tcBorders>
            <w:shd w:val="clear" w:color="auto" w:fill="auto"/>
          </w:tcPr>
          <w:p w:rsidR="00EF47D7" w:rsidRDefault="00A52B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(подпись)             </w:t>
            </w:r>
          </w:p>
        </w:tc>
        <w:tc>
          <w:tcPr>
            <w:tcW w:w="344" w:type="dxa"/>
          </w:tcPr>
          <w:p w:rsidR="00EF47D7" w:rsidRDefault="00EF47D7"/>
        </w:tc>
        <w:tc>
          <w:tcPr>
            <w:tcW w:w="2823" w:type="dxa"/>
            <w:gridSpan w:val="6"/>
            <w:tcBorders>
              <w:top w:val="single" w:sz="5" w:space="0" w:color="000000"/>
            </w:tcBorders>
            <w:shd w:val="clear" w:color="auto" w:fill="auto"/>
          </w:tcPr>
          <w:p w:rsidR="00EF47D7" w:rsidRDefault="00A52B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(инициалы, фамилия)</w:t>
            </w:r>
          </w:p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2866"/>
        </w:trPr>
        <w:tc>
          <w:tcPr>
            <w:tcW w:w="9313" w:type="dxa"/>
            <w:gridSpan w:val="23"/>
          </w:tcPr>
          <w:p w:rsidR="00EF47D7" w:rsidRDefault="00EF47D7"/>
        </w:tc>
      </w:tr>
      <w:tr w:rsidR="00EF47D7">
        <w:trPr>
          <w:trHeight w:hRule="exact" w:val="2866"/>
        </w:trPr>
        <w:tc>
          <w:tcPr>
            <w:tcW w:w="9313" w:type="dxa"/>
            <w:gridSpan w:val="23"/>
          </w:tcPr>
          <w:p w:rsidR="00EF47D7" w:rsidRDefault="00EF47D7"/>
        </w:tc>
      </w:tr>
      <w:tr w:rsidR="00EF47D7">
        <w:trPr>
          <w:trHeight w:hRule="exact" w:val="2865"/>
        </w:trPr>
        <w:tc>
          <w:tcPr>
            <w:tcW w:w="9313" w:type="dxa"/>
            <w:gridSpan w:val="23"/>
          </w:tcPr>
          <w:p w:rsidR="00EF47D7" w:rsidRDefault="00EF47D7"/>
        </w:tc>
      </w:tr>
      <w:tr w:rsidR="00EF47D7">
        <w:trPr>
          <w:trHeight w:hRule="exact" w:val="2321"/>
        </w:trPr>
        <w:tc>
          <w:tcPr>
            <w:tcW w:w="9313" w:type="dxa"/>
            <w:gridSpan w:val="23"/>
          </w:tcPr>
          <w:p w:rsidR="00EF47D7" w:rsidRDefault="00EF47D7"/>
        </w:tc>
      </w:tr>
      <w:tr w:rsidR="00EF47D7">
        <w:trPr>
          <w:trHeight w:hRule="exact" w:val="2307"/>
        </w:trPr>
        <w:tc>
          <w:tcPr>
            <w:tcW w:w="9313" w:type="dxa"/>
            <w:gridSpan w:val="23"/>
          </w:tcPr>
          <w:p w:rsidR="00EF47D7" w:rsidRDefault="00EF47D7"/>
        </w:tc>
      </w:tr>
      <w:tr w:rsidR="00EF47D7">
        <w:trPr>
          <w:trHeight w:hRule="exact" w:val="344"/>
        </w:trPr>
        <w:tc>
          <w:tcPr>
            <w:tcW w:w="9256" w:type="dxa"/>
            <w:gridSpan w:val="22"/>
            <w:shd w:val="clear" w:color="auto" w:fill="auto"/>
            <w:vAlign w:val="bottom"/>
          </w:tcPr>
          <w:p w:rsidR="00EF47D7" w:rsidRDefault="00A52B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8</w:t>
            </w:r>
          </w:p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115"/>
        </w:trPr>
        <w:tc>
          <w:tcPr>
            <w:tcW w:w="9313" w:type="dxa"/>
            <w:gridSpan w:val="23"/>
          </w:tcPr>
          <w:p w:rsidR="00EF47D7" w:rsidRDefault="00EF47D7"/>
        </w:tc>
      </w:tr>
      <w:tr w:rsidR="00EF47D7">
        <w:trPr>
          <w:trHeight w:hRule="exact" w:val="831"/>
        </w:trPr>
        <w:tc>
          <w:tcPr>
            <w:tcW w:w="5187" w:type="dxa"/>
            <w:gridSpan w:val="13"/>
          </w:tcPr>
          <w:p w:rsidR="00EF47D7" w:rsidRDefault="00EF47D7"/>
        </w:tc>
        <w:tc>
          <w:tcPr>
            <w:tcW w:w="4069" w:type="dxa"/>
            <w:gridSpan w:val="9"/>
            <w:shd w:val="clear" w:color="auto" w:fill="auto"/>
          </w:tcPr>
          <w:p w:rsidR="00EF47D7" w:rsidRDefault="00A52BDD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Приложение №3</w:t>
            </w:r>
          </w:p>
          <w:p w:rsidR="00EF47D7" w:rsidRDefault="00A52BDD" w:rsidP="00A52BDD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к договору №_____ от 01 января 2023 года</w:t>
            </w:r>
          </w:p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344"/>
        </w:trPr>
        <w:tc>
          <w:tcPr>
            <w:tcW w:w="9313" w:type="dxa"/>
            <w:gridSpan w:val="23"/>
          </w:tcPr>
          <w:p w:rsidR="00EF47D7" w:rsidRDefault="00EF47D7"/>
        </w:tc>
      </w:tr>
      <w:tr w:rsidR="00EF47D7">
        <w:trPr>
          <w:trHeight w:hRule="exact" w:val="687"/>
        </w:trPr>
        <w:tc>
          <w:tcPr>
            <w:tcW w:w="9256" w:type="dxa"/>
            <w:gridSpan w:val="22"/>
            <w:shd w:val="clear" w:color="auto" w:fill="auto"/>
          </w:tcPr>
          <w:p w:rsidR="00EF47D7" w:rsidRDefault="00A52B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РАСЧЁТ</w:t>
            </w:r>
          </w:p>
          <w:p w:rsidR="00EF47D7" w:rsidRDefault="00A52B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стоимости оплаты за социальные услуги получателя социальных услуг</w:t>
            </w:r>
          </w:p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301"/>
        </w:trPr>
        <w:tc>
          <w:tcPr>
            <w:tcW w:w="9256" w:type="dxa"/>
            <w:gridSpan w:val="22"/>
            <w:tcBorders>
              <w:bottom w:val="single" w:sz="5" w:space="0" w:color="000000"/>
            </w:tcBorders>
            <w:shd w:val="clear" w:color="auto" w:fill="auto"/>
          </w:tcPr>
          <w:p w:rsidR="00EF47D7" w:rsidRDefault="00EF47D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430"/>
        </w:trPr>
        <w:tc>
          <w:tcPr>
            <w:tcW w:w="9256" w:type="dxa"/>
            <w:gridSpan w:val="22"/>
            <w:tcBorders>
              <w:top w:val="single" w:sz="5" w:space="0" w:color="000000"/>
            </w:tcBorders>
            <w:shd w:val="clear" w:color="auto" w:fill="auto"/>
          </w:tcPr>
          <w:p w:rsidR="00EF47D7" w:rsidRDefault="00A52B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(Фамилия, Имя, Отчество)</w:t>
            </w:r>
          </w:p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602"/>
        </w:trPr>
        <w:tc>
          <w:tcPr>
            <w:tcW w:w="9256" w:type="dxa"/>
            <w:gridSpan w:val="22"/>
            <w:shd w:val="clear" w:color="auto" w:fill="auto"/>
          </w:tcPr>
          <w:p w:rsidR="00EF47D7" w:rsidRDefault="00A52BD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Структурное подразделение </w:t>
            </w:r>
          </w:p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229"/>
        </w:trPr>
        <w:tc>
          <w:tcPr>
            <w:tcW w:w="9256" w:type="dxa"/>
            <w:gridSpan w:val="22"/>
            <w:tcBorders>
              <w:bottom w:val="single" w:sz="5" w:space="0" w:color="000000"/>
            </w:tcBorders>
          </w:tcPr>
          <w:p w:rsidR="00EF47D7" w:rsidRDefault="00EF47D7"/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1576"/>
        </w:trPr>
        <w:tc>
          <w:tcPr>
            <w:tcW w:w="14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47D7" w:rsidRDefault="00A52B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Среднедушевой доход,</w:t>
            </w:r>
          </w:p>
          <w:p w:rsidR="00EF47D7" w:rsidRDefault="00A52B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(руб.)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47D7" w:rsidRDefault="00A52B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Прожиточный минимум, (руб.)</w:t>
            </w:r>
          </w:p>
        </w:tc>
        <w:tc>
          <w:tcPr>
            <w:tcW w:w="124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47D7" w:rsidRDefault="00A52B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Полуторный прожиточный минимум, (руб.)</w:t>
            </w:r>
          </w:p>
        </w:tc>
        <w:tc>
          <w:tcPr>
            <w:tcW w:w="1462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47D7" w:rsidRDefault="00A52B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Разница между среднедушевым доходом и полуторным прожиточным минимумом, (руб.)</w:t>
            </w:r>
          </w:p>
        </w:tc>
        <w:tc>
          <w:tcPr>
            <w:tcW w:w="174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47D7" w:rsidRDefault="00A52B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50% от разницы между среднедушевым доходом и полуторным прожиточным минимумом, (руб.)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47D7" w:rsidRDefault="00A52B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Стоимость набора социальных услуг, (руб.)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47D7" w:rsidRDefault="00A52B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Размер оплаты за социальные услуги, (руб.)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EF47D7" w:rsidRDefault="00EF47D7"/>
        </w:tc>
      </w:tr>
      <w:tr w:rsidR="00EF47D7">
        <w:trPr>
          <w:trHeight w:hRule="exact" w:val="459"/>
        </w:trPr>
        <w:tc>
          <w:tcPr>
            <w:tcW w:w="14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47D7" w:rsidRDefault="00A52B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19368,63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47D7" w:rsidRDefault="00A52B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11868</w:t>
            </w:r>
          </w:p>
        </w:tc>
        <w:tc>
          <w:tcPr>
            <w:tcW w:w="124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47D7" w:rsidRDefault="00A52B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17 802,00</w:t>
            </w:r>
          </w:p>
        </w:tc>
        <w:tc>
          <w:tcPr>
            <w:tcW w:w="1462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47D7" w:rsidRDefault="00A52B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1 566,63</w:t>
            </w:r>
          </w:p>
        </w:tc>
        <w:tc>
          <w:tcPr>
            <w:tcW w:w="174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47D7" w:rsidRDefault="00A52B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783,32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47D7" w:rsidRDefault="00A52B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1329,06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F47D7" w:rsidRDefault="00A52B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783,32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EF47D7" w:rsidRDefault="00EF47D7"/>
        </w:tc>
      </w:tr>
      <w:tr w:rsidR="00EF47D7">
        <w:trPr>
          <w:trHeight w:hRule="exact" w:val="229"/>
        </w:trPr>
        <w:tc>
          <w:tcPr>
            <w:tcW w:w="9256" w:type="dxa"/>
            <w:gridSpan w:val="22"/>
            <w:tcBorders>
              <w:top w:val="single" w:sz="5" w:space="0" w:color="000000"/>
            </w:tcBorders>
          </w:tcPr>
          <w:p w:rsidR="00EF47D7" w:rsidRDefault="00EF47D7"/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301"/>
        </w:trPr>
        <w:tc>
          <w:tcPr>
            <w:tcW w:w="3381" w:type="dxa"/>
            <w:gridSpan w:val="6"/>
            <w:shd w:val="clear" w:color="auto" w:fill="auto"/>
            <w:vAlign w:val="bottom"/>
          </w:tcPr>
          <w:p w:rsidR="00EF47D7" w:rsidRDefault="00A52BD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Директор</w:t>
            </w:r>
          </w:p>
        </w:tc>
        <w:tc>
          <w:tcPr>
            <w:tcW w:w="344" w:type="dxa"/>
          </w:tcPr>
          <w:p w:rsidR="00EF47D7" w:rsidRDefault="00EF47D7"/>
        </w:tc>
        <w:tc>
          <w:tcPr>
            <w:tcW w:w="2364" w:type="dxa"/>
            <w:gridSpan w:val="8"/>
            <w:tcBorders>
              <w:bottom w:val="single" w:sz="5" w:space="0" w:color="000000"/>
            </w:tcBorders>
          </w:tcPr>
          <w:p w:rsidR="00EF47D7" w:rsidRDefault="00EF47D7"/>
        </w:tc>
        <w:tc>
          <w:tcPr>
            <w:tcW w:w="344" w:type="dxa"/>
          </w:tcPr>
          <w:p w:rsidR="00EF47D7" w:rsidRDefault="00EF47D7"/>
        </w:tc>
        <w:tc>
          <w:tcPr>
            <w:tcW w:w="2823" w:type="dxa"/>
            <w:gridSpan w:val="6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EF47D7" w:rsidRDefault="00A52B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Бич В. А.</w:t>
            </w:r>
          </w:p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430"/>
        </w:trPr>
        <w:tc>
          <w:tcPr>
            <w:tcW w:w="3725" w:type="dxa"/>
            <w:gridSpan w:val="7"/>
          </w:tcPr>
          <w:p w:rsidR="00EF47D7" w:rsidRDefault="00EF47D7"/>
        </w:tc>
        <w:tc>
          <w:tcPr>
            <w:tcW w:w="2364" w:type="dxa"/>
            <w:gridSpan w:val="8"/>
            <w:vMerge w:val="restart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</w:tcPr>
          <w:p w:rsidR="00EF47D7" w:rsidRDefault="00A52B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(подпись, дата)</w:t>
            </w:r>
          </w:p>
        </w:tc>
        <w:tc>
          <w:tcPr>
            <w:tcW w:w="344" w:type="dxa"/>
          </w:tcPr>
          <w:p w:rsidR="00EF47D7" w:rsidRDefault="00EF47D7"/>
        </w:tc>
        <w:tc>
          <w:tcPr>
            <w:tcW w:w="2823" w:type="dxa"/>
            <w:gridSpan w:val="6"/>
            <w:tcBorders>
              <w:top w:val="single" w:sz="5" w:space="0" w:color="000000"/>
            </w:tcBorders>
            <w:shd w:val="clear" w:color="auto" w:fill="auto"/>
          </w:tcPr>
          <w:p w:rsidR="00EF47D7" w:rsidRDefault="00A52B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(Ф.И.О.)</w:t>
            </w:r>
          </w:p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315"/>
        </w:trPr>
        <w:tc>
          <w:tcPr>
            <w:tcW w:w="3381" w:type="dxa"/>
            <w:gridSpan w:val="6"/>
            <w:shd w:val="clear" w:color="auto" w:fill="auto"/>
            <w:vAlign w:val="bottom"/>
          </w:tcPr>
          <w:p w:rsidR="00EF47D7" w:rsidRDefault="00A52BD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С оплатой ознакомлен(а):</w:t>
            </w:r>
          </w:p>
        </w:tc>
        <w:tc>
          <w:tcPr>
            <w:tcW w:w="344" w:type="dxa"/>
          </w:tcPr>
          <w:p w:rsidR="00EF47D7" w:rsidRDefault="00EF47D7"/>
        </w:tc>
        <w:tc>
          <w:tcPr>
            <w:tcW w:w="2364" w:type="dxa"/>
            <w:gridSpan w:val="8"/>
            <w:vMerge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</w:tcPr>
          <w:p w:rsidR="00EF47D7" w:rsidRDefault="00EF47D7"/>
        </w:tc>
        <w:tc>
          <w:tcPr>
            <w:tcW w:w="344" w:type="dxa"/>
          </w:tcPr>
          <w:p w:rsidR="00EF47D7" w:rsidRDefault="00EF47D7"/>
        </w:tc>
        <w:tc>
          <w:tcPr>
            <w:tcW w:w="2823" w:type="dxa"/>
            <w:gridSpan w:val="6"/>
            <w:tcBorders>
              <w:bottom w:val="single" w:sz="5" w:space="0" w:color="000000"/>
            </w:tcBorders>
            <w:shd w:val="clear" w:color="auto" w:fill="auto"/>
          </w:tcPr>
          <w:p w:rsidR="00EF47D7" w:rsidRDefault="00EF47D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315"/>
        </w:trPr>
        <w:tc>
          <w:tcPr>
            <w:tcW w:w="3725" w:type="dxa"/>
            <w:gridSpan w:val="7"/>
          </w:tcPr>
          <w:p w:rsidR="00EF47D7" w:rsidRDefault="00EF47D7"/>
        </w:tc>
        <w:tc>
          <w:tcPr>
            <w:tcW w:w="2364" w:type="dxa"/>
            <w:gridSpan w:val="8"/>
            <w:tcBorders>
              <w:top w:val="single" w:sz="5" w:space="0" w:color="000000"/>
            </w:tcBorders>
            <w:shd w:val="clear" w:color="auto" w:fill="auto"/>
          </w:tcPr>
          <w:p w:rsidR="00EF47D7" w:rsidRDefault="00A52B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(подпись, дата)</w:t>
            </w:r>
          </w:p>
        </w:tc>
        <w:tc>
          <w:tcPr>
            <w:tcW w:w="344" w:type="dxa"/>
          </w:tcPr>
          <w:p w:rsidR="00EF47D7" w:rsidRDefault="00EF47D7"/>
        </w:tc>
        <w:tc>
          <w:tcPr>
            <w:tcW w:w="2823" w:type="dxa"/>
            <w:gridSpan w:val="6"/>
            <w:tcBorders>
              <w:top w:val="single" w:sz="5" w:space="0" w:color="000000"/>
            </w:tcBorders>
            <w:shd w:val="clear" w:color="auto" w:fill="auto"/>
          </w:tcPr>
          <w:p w:rsidR="00EF47D7" w:rsidRDefault="00A52B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(Ф.И.О.)</w:t>
            </w:r>
          </w:p>
        </w:tc>
        <w:tc>
          <w:tcPr>
            <w:tcW w:w="57" w:type="dxa"/>
          </w:tcPr>
          <w:p w:rsidR="00EF47D7" w:rsidRDefault="00EF47D7"/>
        </w:tc>
      </w:tr>
      <w:tr w:rsidR="00EF47D7">
        <w:trPr>
          <w:trHeight w:hRule="exact" w:val="2866"/>
        </w:trPr>
        <w:tc>
          <w:tcPr>
            <w:tcW w:w="9313" w:type="dxa"/>
            <w:gridSpan w:val="23"/>
          </w:tcPr>
          <w:p w:rsidR="00EF47D7" w:rsidRDefault="00EF47D7"/>
        </w:tc>
      </w:tr>
      <w:tr w:rsidR="00EF47D7">
        <w:trPr>
          <w:trHeight w:hRule="exact" w:val="2321"/>
        </w:trPr>
        <w:tc>
          <w:tcPr>
            <w:tcW w:w="9313" w:type="dxa"/>
            <w:gridSpan w:val="23"/>
          </w:tcPr>
          <w:p w:rsidR="00EF47D7" w:rsidRDefault="00EF47D7"/>
        </w:tc>
      </w:tr>
      <w:tr w:rsidR="00EF47D7">
        <w:trPr>
          <w:trHeight w:hRule="exact" w:val="2321"/>
        </w:trPr>
        <w:tc>
          <w:tcPr>
            <w:tcW w:w="9313" w:type="dxa"/>
            <w:gridSpan w:val="23"/>
          </w:tcPr>
          <w:p w:rsidR="00EF47D7" w:rsidRDefault="00EF47D7"/>
        </w:tc>
      </w:tr>
      <w:tr w:rsidR="00EF47D7">
        <w:trPr>
          <w:trHeight w:hRule="exact" w:val="329"/>
        </w:trPr>
        <w:tc>
          <w:tcPr>
            <w:tcW w:w="9256" w:type="dxa"/>
            <w:gridSpan w:val="22"/>
            <w:shd w:val="clear" w:color="auto" w:fill="auto"/>
            <w:vAlign w:val="bottom"/>
          </w:tcPr>
          <w:p w:rsidR="00EF47D7" w:rsidRDefault="00A52B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9</w:t>
            </w:r>
          </w:p>
        </w:tc>
        <w:tc>
          <w:tcPr>
            <w:tcW w:w="57" w:type="dxa"/>
          </w:tcPr>
          <w:p w:rsidR="00EF47D7" w:rsidRDefault="00EF47D7"/>
        </w:tc>
      </w:tr>
    </w:tbl>
    <w:p w:rsidR="00AD3217" w:rsidRDefault="00AD3217"/>
    <w:sectPr w:rsidR="00AD3217">
      <w:pgSz w:w="11906" w:h="16838"/>
      <w:pgMar w:top="1134" w:right="850" w:bottom="517" w:left="1701" w:header="1134" w:footer="51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7D7"/>
    <w:rsid w:val="00A52BDD"/>
    <w:rsid w:val="00AD3217"/>
    <w:rsid w:val="00CF3194"/>
    <w:rsid w:val="00EF4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AD7AD"/>
  <w15:docId w15:val="{B5755A03-D041-4D2C-AB77-683A23661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2976</Words>
  <Characters>16966</Characters>
  <Application>Microsoft Office Word</Application>
  <DocSecurity>0</DocSecurity>
  <Lines>141</Lines>
  <Paragraphs>39</Paragraphs>
  <ScaleCrop>false</ScaleCrop>
  <Company>Stimulsoft Reports 2019.4.2 from 13 November 2019</Company>
  <LinksUpToDate>false</LinksUpToDate>
  <CharactersWithSpaces>19903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>Договор</dc:subject>
  <dc:creator/>
  <cp:keywords/>
  <dc:description/>
  <cp:lastModifiedBy>Ryzen</cp:lastModifiedBy>
  <cp:revision>3</cp:revision>
  <dcterms:created xsi:type="dcterms:W3CDTF">2023-02-02T14:10:00Z</dcterms:created>
  <dcterms:modified xsi:type="dcterms:W3CDTF">2023-02-02T11:48:00Z</dcterms:modified>
</cp:coreProperties>
</file>