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960"/>
        <w:gridCol w:w="960"/>
        <w:gridCol w:w="287"/>
        <w:gridCol w:w="501"/>
        <w:gridCol w:w="229"/>
        <w:gridCol w:w="344"/>
        <w:gridCol w:w="172"/>
        <w:gridCol w:w="502"/>
        <w:gridCol w:w="114"/>
        <w:gridCol w:w="444"/>
        <w:gridCol w:w="115"/>
        <w:gridCol w:w="115"/>
        <w:gridCol w:w="172"/>
        <w:gridCol w:w="730"/>
        <w:gridCol w:w="344"/>
        <w:gridCol w:w="115"/>
        <w:gridCol w:w="329"/>
        <w:gridCol w:w="230"/>
        <w:gridCol w:w="114"/>
        <w:gridCol w:w="1018"/>
        <w:gridCol w:w="1017"/>
        <w:gridCol w:w="57"/>
      </w:tblGrid>
      <w:tr w:rsidR="00315E3A">
        <w:trPr>
          <w:trHeight w:hRule="exact" w:val="11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1132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Договор </w:t>
            </w:r>
            <w:r>
              <w:rPr>
                <w:rFonts w:ascii="Segoe UI Symbol" w:eastAsia="Segoe UI Symbol" w:hAnsi="Segoe UI Symbol" w:cs="Segoe UI Symbol"/>
                <w:b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______</w:t>
            </w:r>
          </w:p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 предоставлении социальных услуг на дому</w:t>
            </w:r>
          </w:p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00"/>
        </w:trPr>
        <w:tc>
          <w:tcPr>
            <w:tcW w:w="6877" w:type="dxa"/>
            <w:gridSpan w:val="18"/>
          </w:tcPr>
          <w:p w:rsidR="00315E3A" w:rsidRDefault="00315E3A"/>
        </w:tc>
        <w:tc>
          <w:tcPr>
            <w:tcW w:w="2379" w:type="dxa"/>
            <w:gridSpan w:val="4"/>
            <w:vMerge w:val="restart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01 февраля 2023 года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29"/>
        </w:trPr>
        <w:tc>
          <w:tcPr>
            <w:tcW w:w="6089" w:type="dxa"/>
            <w:gridSpan w:val="15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/>
              </w:rPr>
              <w:t>352080, р-н Крыловский, ст-ца Крыловская, ул Кооперативная, д. 76</w:t>
            </w:r>
          </w:p>
          <w:p w:rsidR="00315E3A" w:rsidRDefault="00315E3A"/>
        </w:tc>
        <w:tc>
          <w:tcPr>
            <w:tcW w:w="788" w:type="dxa"/>
            <w:gridSpan w:val="3"/>
          </w:tcPr>
          <w:p w:rsidR="00315E3A" w:rsidRDefault="00315E3A"/>
        </w:tc>
        <w:tc>
          <w:tcPr>
            <w:tcW w:w="2379" w:type="dxa"/>
            <w:gridSpan w:val="4"/>
            <w:vMerge/>
            <w:shd w:val="clear" w:color="auto" w:fill="auto"/>
            <w:vAlign w:val="bottom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58"/>
        </w:trPr>
        <w:tc>
          <w:tcPr>
            <w:tcW w:w="6089" w:type="dxa"/>
            <w:gridSpan w:val="15"/>
            <w:vMerge/>
            <w:shd w:val="clear" w:color="auto" w:fill="auto"/>
          </w:tcPr>
          <w:p w:rsidR="00315E3A" w:rsidRDefault="00315E3A"/>
        </w:tc>
        <w:tc>
          <w:tcPr>
            <w:tcW w:w="3224" w:type="dxa"/>
            <w:gridSpan w:val="8"/>
          </w:tcPr>
          <w:p w:rsidR="00315E3A" w:rsidRDefault="00315E3A"/>
        </w:tc>
      </w:tr>
      <w:tr w:rsidR="00315E3A">
        <w:trPr>
          <w:trHeight w:hRule="exact" w:val="2149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 w:rsidP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Государственное бюджетное учреждение социального обслуживания Краснодарского края "Крыловский комплексный центр социального обслуживания населения", именуемый в дальнейшем Поставщик, в лице Директор Бича Валерия Александровича, действующего на основании 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става, с одной стороны, и гражданин Ф.И.О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 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года рождения, паспорт серия 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№ 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выдан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дата выдачи 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г., зарегистрирован: ____________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менуемый в дальнейшем Получатель с другой стороны, заключили настоящий Договор о нижеследующем: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74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1. Предмет Договора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733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1.1. Получатель поручает, а Поставщик обязуется оказать социальные услуги Получателю на основании индивидуальной программы предоставления социальных услуг, выданной в установленном порядке, (далее – Услуги, индивидуальная программа), и в соответствии с «П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еречнем услуг по социальному обслуживанию получателя социальных услуг» (приложение № 2)  (далее – Перечень услуг), который является неотъемлемой частью настоящего Договора.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1.2. Получателю предоставляются Услуги бесплатно согласно расчету (приложение №3).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 xml:space="preserve">1.3. Место оказания Услуг по фактическому месту проживания Получателя: 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1.4. Выполнение Услуг в форме социального обслуживания на дому фиксируется в ежемесячном отчете социального работника о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ении индивидуальной программы, подписывается Ответственным работником поставщика и Получателем.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734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1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43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2. Права и обязанности Сторон.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1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2866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2.1. Поставщик обязан: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предоставлять Получателю Услуги на дому согласно индивидуальной программе, в объемах, сроках и на условиях их предоставления, а также в соответствии с Перечнем услуг (приложение </w:t>
            </w:r>
            <w:r>
              <w:rPr>
                <w:rFonts w:ascii="Segoe UI Symbol" w:eastAsia="Segoe UI Symbol" w:hAnsi="Segoe UI Symbol" w:cs="Segoe UI Symbol"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2), который является неотъемлемой частью настоящего Договора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предоставлять бесплатно в доступной форме Получателю информацию о его правах и обязанностях, видах Услуг, которые оказываются Получателю, сроках, порядке и об условиях их предоставления, о тарифах на эти Услуги, их стоимости для Получател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ей, либо возможности получения их бесплатно;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ознакомить Получателя с порядком предоставления Услуг и «Правилами поведения получателя социальных услуг при получении социальных услуг в форме социального обслуживания на дому» (приложение </w:t>
            </w:r>
            <w:r>
              <w:rPr>
                <w:rFonts w:ascii="Segoe UI Symbol" w:eastAsia="Segoe UI Symbol" w:hAnsi="Segoe UI Symbol" w:cs="Segoe UI Symbol"/>
                <w:spacing w:val="-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1),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(далее – Правила поведения), которые являются неотъемлемой частью настоящего Договора;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использовать персональные данные Получателя в соответствии с действующим законодательством Российской Федерации по защите персональных данных;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своевременно информировать Получателя в письменной форме об изменении порядка и условий предоставления Услуг, оказываемых в соответствии с настоящим Договором;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вести учет Услуг, оказанных Поставщиком;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устраня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ть недостатки при оказании Услуг, допущенные по вине его сотрудников, за свой счет и не позднее трех дней после рассмотрения претензии;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письменно разъяснить Получателю последствия его отказа от социального обслуживания, при условии, что так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ой отказ может повлечь ухудшение условий его </w:t>
            </w:r>
          </w:p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533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519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7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29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866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жизнедеятельности.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2.2. Поставщик имеет право: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от Получателя исполнение условий настоящего Договора, а также соблюдение Правил поведения;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прекратить предоставление Услуг Получателю в случае неоднократного (два и более раз) нарушения им условий настоящего Договора и (или) нарушения Правил поведения с возмещением Поставщику пропорциональной стоимости оказанных Услуг;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отказать в предоставлении Услуг на дому в связи с выявлением медицинских противопоказаний, установленных нормами действующего законодательства Российской Федерации, подтвержденных заключением уполномоченной медицинской организации;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лучать от Получателя информацию (сведения, документы), необходимую для выполнения своих обязательств по настоящему Договору. В случае непредставления, либо неполного предоставления Получателем такой информации Поставщик вправе приостановить исполнение свои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 обязательств по настоящему Договору до предоставления требуемой информации;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производить замену работников, осуществляющих предоставление Услуг.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2.3. Поставщик вправе предоставлять Получателям, при необходимости Услуги, не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предусмотренные индивидуальной программой, а также Услуги сверх объемов, определенных в индивидуальной программе, на условиях оплаты по тарифам на Услуги, предоставляемые Поставщиками Услуг Краснодарского края, осуществляющими социальное обслуживание на до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му, на основании подушевых нормативов, утвержденных министерством труда и социального развития Краснодарского края. Оплата вносится через кредитные организации на основании платежного документа, выданного Поставщиком.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2.4. Поставщик не впра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 передавать исполнение обязательств по Договору третьим лицам.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2.5. Получатель обязан: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соблюдать действующее законодательство Российской Федерации и Краснодарского края о социальном обслуживании;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соблюдать сроки, порядок и условия настоящего Договора;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соблюдать Правила поведения;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предоставлять в соответствии с нормативными правовыми актами Краснодарского края сведения и документы, необходимые для пред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оставления Услуг бесплатно, предусмотренные порядком предоставления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Услуг;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уведомлять в пис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ьменной форме Поставщика об отказе в получении Услуг, предусмотренных настоящим Договором;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сообщать Поставщику о выявленных нарушениях порядка предоставления Услуг;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уважительно относится к лицам, предоставляющим Услуги, не 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опускать грубости, оскорбления в их адрес;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информировать Поставщика о возникновении (изменении) обстоятельств, влекущих изменение (расторжение) настоящего Договора;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не реже одного раза в год проходить медицинское обследовани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 и представлять заключение об отсутствии/наличии существенных изменений в состоянии здоровья.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2.6. Получатель не вправе: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от Поставщика оказание Услуг третьим лицам (родственникам, соседям и т.д.);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требовать оказания Услуг, которые не указаны в Перечне услуг;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оказания Услуг, находясь в нетрезвом состоянии.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2.7. Получатель имеет право: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на уважительное, гуманное, вежливое и корректное отношение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 стороны сотрудников Поставщика;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бесплатно получать от Поставщика информацию о правах, обязанностях, видах Услуг, сроках, порядке и условиях их предоставления Получателю;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                на отказ от предоставления Услуг; </w:t>
            </w:r>
          </w:p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866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865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866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576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576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7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30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877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на защиту своих прав и законных интересов в соответствии с действующим законодательством Российской Федерации;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на предоставление Услуг, указанных в Перечне услуг в объемах и сроках, установленных настоящим Договором;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на защиту своих персональных данных при использовании их Поставщиком;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потребовать расторжения настоящего Договора при нарушении Поставщиком условий настоящего Договора;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предъявлять претензии о недостатках при оказании Услуг в устной или письменной форме в день их обнаружения, но не позднее трех дней после оказания Услуг, с требованием об устранении данных недостатков;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получать платные и бес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платные Услуги у других поставщиков социальных услуг по отдельным Договорам с этими поставщиками;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требовать от Поставщика оказания качественных Услуг, согласно установленному Перечню услуг.</w:t>
            </w:r>
          </w:p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877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3. Основания изменения или расторжения Договора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865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3.1. Основанием прекращения предоставления социальных услуг в форме социального обслуживания на дому является: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письменное заявление Получателя (представителя) об отказе от предоставления Услуг в форме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иального обслуживания на дому;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изменение обстоятельств, являющихся основанием для признания гражданина нуждающимся в социальном обслуживании;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окончание срока предоставления Услуг в соответствии с индивидуальной программой и (или) истечение срока действия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Договора;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нарушение Получателем (представителем) условий, предусмотренных Договором, Правил поведения;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выявление медицинских противопоказаний к представлению социального обслуживания (заключение медицинской организации);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наступление условий, представля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ющих угрозу здоровью и жизни работника Поставщика (служебные записки, акты комиссии);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в случае приостановки социального обслуживания на срок более 6 месяцев (служебная записка работника Поставщика);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смерть гражданина (копия свидетельства о смерти  или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ужебная записка ответственного работника Поставщика) либо наличие решения суда о признании гражданина безвестно отсутствующим или умершем;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вступление в законную силу приговора суда, в соответствии с которым гражданин осужден к отбыванию наказания в виде 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ишения свободы в исправительном учреждении.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3.2. Изменение условий настоящего Договора, расторжение или прекращение его действия осуществляются по письменному соглашению Сторон, являющемуся его неотъемлемой частью, в обоснование соглашения посредством поч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товой, телеграфной, телетайпной, телефонной, электронной или иной связи, позволяющие достоверно установить, что документы исходят от Сторон по Договору.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 xml:space="preserve">3.3. Настоящий Договор может быть расторгнут до истечения срока его действия по взаимному письменному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согласию Сторон (Получатель – заявление, Поставщик – уведомление).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3.4. Настоящий Договор считается расторгнутым независимо от воли Сторон в случае ликвидации Поставщика либо смерти Получателя.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679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680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4. Ответственность Сторон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518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4.1. При неисполнении или ненадлежащем исполнении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4.2. В случае необоснованного отк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аза Поставщика от предоставления Услуг Получатель вправе в установленном действующим законодательством Российской Федерации </w:t>
            </w:r>
          </w:p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8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44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633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порядке обратиться за защитой своих прав в суд или расторгнуть Договор.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                4.3. Поставщик не несет ответственность за неисполнение или ненадлежащее предоставление Услуг, если их наступление явилось результатом действий (бездействий), указаний по выполнению Услуги Получателя, если Поставщик проинформировал о том, 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то соблюдение его указаний и иные обстоятельства, зависящие от него самого, могут снизить качество оказываемой Услуги или повлечь за собой невозможность ее завершения в срок.</w:t>
            </w:r>
          </w:p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5. Разрешение споров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891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5.1. Все споры и разногласия, которые могут возникнуть по предмету настоящего Договора, решаются путем переговоров между Сторонами. В случае, если Стороны не придут к соглашению, спор передается на разрешение в министерство труда и социального развития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аснодарского края.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5.2. Порядок разрешения споров, указанный в пункте 5.1. настоящего Договора, не препятствует обращению Получателя за защитой своих прав по Договору в судебном порядке.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6. Срок действия Договора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73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6.1. Настоящий Договор вступает в 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у со дня его подписания Сторонами (если иное не указано в Договоре) и действует до срока окончания действия ИППСУ.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73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7. Заключительные положения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361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7.1. Настоящий Договор составлен в двух экземплярах, имеющих одинаковую юридическую силу, один из которых находится у Поставщика, другой у Получателя.</w:t>
            </w:r>
          </w:p>
          <w:p w:rsidR="00315E3A" w:rsidRDefault="00F35D1F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ab/>
              <w:t>7.2. Неотъемлемой частью настоящего Договора являются документы, прилагаемые к заявлению в 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с требованиями о признании гражданина нуждающимся в получении Услуг.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1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559"/>
        </w:trPr>
        <w:tc>
          <w:tcPr>
            <w:tcW w:w="9256" w:type="dxa"/>
            <w:gridSpan w:val="22"/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8. Юридические адреса сторон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44"/>
        </w:trPr>
        <w:tc>
          <w:tcPr>
            <w:tcW w:w="4399" w:type="dxa"/>
            <w:gridSpan w:val="9"/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Поставщик</w:t>
            </w:r>
          </w:p>
        </w:tc>
        <w:tc>
          <w:tcPr>
            <w:tcW w:w="558" w:type="dxa"/>
            <w:gridSpan w:val="2"/>
          </w:tcPr>
          <w:p w:rsidR="00315E3A" w:rsidRDefault="00315E3A"/>
        </w:tc>
        <w:tc>
          <w:tcPr>
            <w:tcW w:w="4299" w:type="dxa"/>
            <w:gridSpan w:val="11"/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Получатель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633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Государственное бюджетное учреждение социального обслуживания Краснодарского края "Крыловский комплексный центр социального обслуживания населения"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352080, р-н Крыловский, ст-ца Крыловская, ул Кооперативная, д. 76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КПП 233801001 ИНН 2338009720   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МИНФИН КК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(ГБУ СО КК "Крыловский КЦСОН"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)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Казначейский счет 03224643030000001800 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Южное ГУ Банка России //УФК по Краснодарскому краю г. Краснодар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БИК ТОФК010349101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Наименование для платежей Оплата за социальные услуги. Код дохода 83000000000000000130</w:t>
            </w:r>
          </w:p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 </w:t>
            </w:r>
          </w:p>
        </w:tc>
        <w:tc>
          <w:tcPr>
            <w:tcW w:w="558" w:type="dxa"/>
            <w:gridSpan w:val="2"/>
          </w:tcPr>
          <w:p w:rsidR="00315E3A" w:rsidRDefault="00315E3A"/>
        </w:tc>
        <w:tc>
          <w:tcPr>
            <w:tcW w:w="4299" w:type="dxa"/>
            <w:gridSpan w:val="11"/>
            <w:shd w:val="clear" w:color="auto" w:fill="auto"/>
          </w:tcPr>
          <w:p w:rsidR="00315E3A" w:rsidRDefault="00315E3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576"/>
        </w:trPr>
        <w:tc>
          <w:tcPr>
            <w:tcW w:w="4399" w:type="dxa"/>
            <w:gridSpan w:val="9"/>
            <w:vMerge/>
            <w:shd w:val="clear" w:color="auto" w:fill="auto"/>
          </w:tcPr>
          <w:p w:rsidR="00315E3A" w:rsidRDefault="00315E3A"/>
        </w:tc>
        <w:tc>
          <w:tcPr>
            <w:tcW w:w="4914" w:type="dxa"/>
            <w:gridSpan w:val="14"/>
          </w:tcPr>
          <w:p w:rsidR="00315E3A" w:rsidRDefault="00315E3A"/>
        </w:tc>
      </w:tr>
      <w:tr w:rsidR="00315E3A">
        <w:trPr>
          <w:trHeight w:hRule="exact" w:val="1576"/>
        </w:trPr>
        <w:tc>
          <w:tcPr>
            <w:tcW w:w="4399" w:type="dxa"/>
            <w:gridSpan w:val="9"/>
            <w:vMerge/>
            <w:shd w:val="clear" w:color="auto" w:fill="auto"/>
          </w:tcPr>
          <w:p w:rsidR="00315E3A" w:rsidRDefault="00315E3A"/>
        </w:tc>
        <w:tc>
          <w:tcPr>
            <w:tcW w:w="4914" w:type="dxa"/>
            <w:gridSpan w:val="14"/>
          </w:tcPr>
          <w:p w:rsidR="00315E3A" w:rsidRDefault="00315E3A"/>
        </w:tc>
      </w:tr>
      <w:tr w:rsidR="00315E3A">
        <w:trPr>
          <w:trHeight w:hRule="exact" w:val="11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15"/>
        </w:trPr>
        <w:tc>
          <w:tcPr>
            <w:tcW w:w="2364" w:type="dxa"/>
            <w:gridSpan w:val="3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6949" w:type="dxa"/>
            <w:gridSpan w:val="20"/>
          </w:tcPr>
          <w:p w:rsidR="00315E3A" w:rsidRDefault="00315E3A"/>
        </w:tc>
      </w:tr>
      <w:tr w:rsidR="00315E3A">
        <w:trPr>
          <w:trHeight w:hRule="exact" w:val="301"/>
        </w:trPr>
        <w:tc>
          <w:tcPr>
            <w:tcW w:w="2364" w:type="dxa"/>
            <w:gridSpan w:val="3"/>
            <w:vMerge/>
            <w:shd w:val="clear" w:color="auto" w:fill="auto"/>
          </w:tcPr>
          <w:p w:rsidR="00315E3A" w:rsidRDefault="00315E3A"/>
        </w:tc>
        <w:tc>
          <w:tcPr>
            <w:tcW w:w="2035" w:type="dxa"/>
            <w:gridSpan w:val="6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В. А. Бич</w:t>
            </w:r>
          </w:p>
        </w:tc>
        <w:tc>
          <w:tcPr>
            <w:tcW w:w="673" w:type="dxa"/>
            <w:gridSpan w:val="3"/>
          </w:tcPr>
          <w:p w:rsidR="00315E3A" w:rsidRDefault="00315E3A"/>
        </w:tc>
        <w:tc>
          <w:tcPr>
            <w:tcW w:w="1361" w:type="dxa"/>
            <w:gridSpan w:val="4"/>
            <w:tcBorders>
              <w:bottom w:val="single" w:sz="5" w:space="0" w:color="000000"/>
            </w:tcBorders>
          </w:tcPr>
          <w:p w:rsidR="00315E3A" w:rsidRDefault="00315E3A"/>
        </w:tc>
        <w:tc>
          <w:tcPr>
            <w:tcW w:w="2823" w:type="dxa"/>
            <w:gridSpan w:val="6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И.О. Фамилия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14"/>
        </w:trPr>
        <w:tc>
          <w:tcPr>
            <w:tcW w:w="2364" w:type="dxa"/>
            <w:gridSpan w:val="3"/>
            <w:shd w:val="clear" w:color="auto" w:fill="auto"/>
          </w:tcPr>
          <w:p w:rsidR="00315E3A" w:rsidRDefault="00315E3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2035" w:type="dxa"/>
            <w:gridSpan w:val="6"/>
            <w:vMerge/>
            <w:shd w:val="clear" w:color="auto" w:fill="auto"/>
          </w:tcPr>
          <w:p w:rsidR="00315E3A" w:rsidRDefault="00315E3A"/>
        </w:tc>
        <w:tc>
          <w:tcPr>
            <w:tcW w:w="673" w:type="dxa"/>
            <w:gridSpan w:val="3"/>
          </w:tcPr>
          <w:p w:rsidR="00315E3A" w:rsidRDefault="00315E3A"/>
        </w:tc>
        <w:tc>
          <w:tcPr>
            <w:tcW w:w="1361" w:type="dxa"/>
            <w:gridSpan w:val="4"/>
            <w:tcBorders>
              <w:top w:val="single" w:sz="5" w:space="0" w:color="000000"/>
            </w:tcBorders>
          </w:tcPr>
          <w:p w:rsidR="00315E3A" w:rsidRDefault="00315E3A"/>
        </w:tc>
        <w:tc>
          <w:tcPr>
            <w:tcW w:w="2823" w:type="dxa"/>
            <w:gridSpan w:val="6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16"/>
        </w:trPr>
        <w:tc>
          <w:tcPr>
            <w:tcW w:w="2364" w:type="dxa"/>
            <w:gridSpan w:val="3"/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м.п.</w:t>
            </w:r>
          </w:p>
        </w:tc>
        <w:tc>
          <w:tcPr>
            <w:tcW w:w="2035" w:type="dxa"/>
            <w:gridSpan w:val="6"/>
            <w:vMerge/>
            <w:shd w:val="clear" w:color="auto" w:fill="auto"/>
          </w:tcPr>
          <w:p w:rsidR="00315E3A" w:rsidRDefault="00315E3A"/>
        </w:tc>
        <w:tc>
          <w:tcPr>
            <w:tcW w:w="2034" w:type="dxa"/>
            <w:gridSpan w:val="7"/>
          </w:tcPr>
          <w:p w:rsidR="00315E3A" w:rsidRDefault="00315E3A"/>
        </w:tc>
        <w:tc>
          <w:tcPr>
            <w:tcW w:w="2823" w:type="dxa"/>
            <w:gridSpan w:val="6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544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44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1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831"/>
        </w:trPr>
        <w:tc>
          <w:tcPr>
            <w:tcW w:w="5187" w:type="dxa"/>
            <w:gridSpan w:val="13"/>
          </w:tcPr>
          <w:p w:rsidR="00315E3A" w:rsidRDefault="00315E3A"/>
        </w:tc>
        <w:tc>
          <w:tcPr>
            <w:tcW w:w="4069" w:type="dxa"/>
            <w:gridSpan w:val="9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Приложение №1</w:t>
            </w:r>
          </w:p>
          <w:p w:rsidR="00315E3A" w:rsidRDefault="00F35D1F" w:rsidP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 договору №_______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февраля 2023 года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44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831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ПРАВИЛА</w:t>
            </w:r>
          </w:p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поведения получателя социальных услуг при получении</w:t>
            </w:r>
          </w:p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социальных услуг в форме социального обслуживания на дому</w:t>
            </w:r>
          </w:p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29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2865"/>
        </w:trPr>
        <w:tc>
          <w:tcPr>
            <w:tcW w:w="9256" w:type="dxa"/>
            <w:gridSpan w:val="22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 xml:space="preserve">Получатель социальных услуг при получении социальных услуг в форме социального обслуживания на дому обязан соблюдать следующие правила: </w:t>
            </w:r>
          </w:p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1. Уважительно относиться к работнику, предоставляющему ему социальные услуги на дому, не допускать грубого обращения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и употребления бранных слов в разговоре с работником во время исполнения должностных обязанностей. </w:t>
            </w:r>
          </w:p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2. Получатель социальных услуг не должен находиться в состоянии алкогольного или наркотического опьянения в дни посещения его работником, не допускать нах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ождения в его домовладении (квартире) посторонних лиц в состоянии алкогольного (наркотического) опьянения, проведения собраний членов религиозных сект.</w:t>
            </w:r>
          </w:p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3. В случае предполагаемого отсутствия получателя социальных услуг в дни посещения его работником (выез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д, госпитализация) он должен заблаговременно известить об этом работника или заведующего отделением (дежурного работника поставщика социальных услуг).</w:t>
            </w:r>
          </w:p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4. Получатель социальных услуг не имеет право требовать оказание услуг, не входящих в перечень социальны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х услуг, а также выполнения работ, которые не входят в круг обязанностей работника и унижают его человеческое достоинство.</w:t>
            </w:r>
          </w:p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 xml:space="preserve">5. Получатель социальных услуг не вправе требовать от работника обслуживания третьих лиц (родственников, квартирантов), проживающих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ним в одном домовладении (квартире).</w:t>
            </w:r>
          </w:p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6. Получатель социальных услуг не должен допускать сознательного ухудшения санитарного состояния и безопасности своего жилища (захламлять жилище предметами бытовых отходов; ходить по жилому помещению в грязной обуви;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содержать домашних животных, птиц в жилых помещениях, в которых осуществляется уборка работником; нарушать правила противопожарной безопасности).</w:t>
            </w:r>
          </w:p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7. Получатель социальных услуг не должен допускать антиобщественные деяния в период предоставления ему социа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льных услуг (содержание притонов, торговля спиртными напитками, самогоноварение, сексуальные домогательства, хулиганские действия по отношению к работнику, находиться в виде, оскорбляющем человеческое достоинство).</w:t>
            </w:r>
          </w:p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ab/>
              <w:t>8. Получатель социальных услуг обязан обеспечить беспрепятственный доступ работнику к своему жилищу, содержать собак и других, потенциально опасных для человека животных в безопасном месте.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866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648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633"/>
        </w:trPr>
        <w:tc>
          <w:tcPr>
            <w:tcW w:w="9256" w:type="dxa"/>
            <w:gridSpan w:val="22"/>
            <w:vMerge/>
            <w:shd w:val="clear" w:color="auto" w:fill="auto"/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29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01"/>
        </w:trPr>
        <w:tc>
          <w:tcPr>
            <w:tcW w:w="3152" w:type="dxa"/>
            <w:gridSpan w:val="5"/>
            <w:vMerge w:val="restart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Правилами ознакомлен(а):</w:t>
            </w:r>
          </w:p>
        </w:tc>
        <w:tc>
          <w:tcPr>
            <w:tcW w:w="1247" w:type="dxa"/>
            <w:gridSpan w:val="4"/>
            <w:tcBorders>
              <w:bottom w:val="single" w:sz="5" w:space="0" w:color="000000"/>
            </w:tcBorders>
          </w:tcPr>
          <w:p w:rsidR="00315E3A" w:rsidRDefault="00315E3A"/>
        </w:tc>
        <w:tc>
          <w:tcPr>
            <w:tcW w:w="114" w:type="dxa"/>
          </w:tcPr>
          <w:p w:rsidR="00315E3A" w:rsidRDefault="00315E3A"/>
        </w:tc>
        <w:tc>
          <w:tcPr>
            <w:tcW w:w="4743" w:type="dxa"/>
            <w:gridSpan w:val="12"/>
            <w:tcBorders>
              <w:bottom w:val="single" w:sz="5" w:space="0" w:color="000000"/>
            </w:tcBorders>
            <w:shd w:val="clear" w:color="auto" w:fill="auto"/>
          </w:tcPr>
          <w:p w:rsidR="00315E3A" w:rsidRDefault="00315E3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87"/>
        </w:trPr>
        <w:tc>
          <w:tcPr>
            <w:tcW w:w="3152" w:type="dxa"/>
            <w:gridSpan w:val="5"/>
            <w:vMerge/>
            <w:shd w:val="clear" w:color="auto" w:fill="auto"/>
          </w:tcPr>
          <w:p w:rsidR="00315E3A" w:rsidRDefault="00315E3A"/>
        </w:tc>
        <w:tc>
          <w:tcPr>
            <w:tcW w:w="1247" w:type="dxa"/>
            <w:gridSpan w:val="4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 xml:space="preserve">(подпись)   </w:t>
            </w:r>
          </w:p>
        </w:tc>
        <w:tc>
          <w:tcPr>
            <w:tcW w:w="114" w:type="dxa"/>
          </w:tcPr>
          <w:p w:rsidR="00315E3A" w:rsidRDefault="00315E3A"/>
        </w:tc>
        <w:tc>
          <w:tcPr>
            <w:tcW w:w="4743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(инициалы, фамилия получателя социальных услуг)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15"/>
        </w:trPr>
        <w:tc>
          <w:tcPr>
            <w:tcW w:w="3152" w:type="dxa"/>
            <w:gridSpan w:val="5"/>
            <w:vMerge/>
            <w:shd w:val="clear" w:color="auto" w:fill="auto"/>
          </w:tcPr>
          <w:p w:rsidR="00315E3A" w:rsidRDefault="00315E3A"/>
        </w:tc>
        <w:tc>
          <w:tcPr>
            <w:tcW w:w="1247" w:type="dxa"/>
            <w:gridSpan w:val="4"/>
            <w:vMerge/>
            <w:tcBorders>
              <w:top w:val="single" w:sz="5" w:space="0" w:color="000000"/>
            </w:tcBorders>
            <w:shd w:val="clear" w:color="auto" w:fill="auto"/>
          </w:tcPr>
          <w:p w:rsidR="00315E3A" w:rsidRDefault="00315E3A"/>
        </w:tc>
        <w:tc>
          <w:tcPr>
            <w:tcW w:w="114" w:type="dxa"/>
          </w:tcPr>
          <w:p w:rsidR="00315E3A" w:rsidRDefault="00315E3A"/>
        </w:tc>
        <w:tc>
          <w:tcPr>
            <w:tcW w:w="2035" w:type="dxa"/>
            <w:gridSpan w:val="7"/>
            <w:vMerge w:val="restart"/>
            <w:shd w:val="clear" w:color="auto" w:fill="auto"/>
          </w:tcPr>
          <w:p w:rsidR="00315E3A" w:rsidRDefault="00315E3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2708" w:type="dxa"/>
            <w:gridSpan w:val="5"/>
            <w:tcBorders>
              <w:bottom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01.02.2023 г.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44"/>
        </w:trPr>
        <w:tc>
          <w:tcPr>
            <w:tcW w:w="3152" w:type="dxa"/>
            <w:gridSpan w:val="5"/>
            <w:vMerge/>
            <w:shd w:val="clear" w:color="auto" w:fill="auto"/>
          </w:tcPr>
          <w:p w:rsidR="00315E3A" w:rsidRDefault="00315E3A"/>
        </w:tc>
        <w:tc>
          <w:tcPr>
            <w:tcW w:w="1247" w:type="dxa"/>
            <w:gridSpan w:val="4"/>
            <w:vMerge/>
            <w:tcBorders>
              <w:top w:val="single" w:sz="5" w:space="0" w:color="000000"/>
            </w:tcBorders>
            <w:shd w:val="clear" w:color="auto" w:fill="auto"/>
          </w:tcPr>
          <w:p w:rsidR="00315E3A" w:rsidRDefault="00315E3A"/>
        </w:tc>
        <w:tc>
          <w:tcPr>
            <w:tcW w:w="114" w:type="dxa"/>
          </w:tcPr>
          <w:p w:rsidR="00315E3A" w:rsidRDefault="00315E3A"/>
        </w:tc>
        <w:tc>
          <w:tcPr>
            <w:tcW w:w="2035" w:type="dxa"/>
            <w:gridSpan w:val="7"/>
            <w:vMerge/>
            <w:shd w:val="clear" w:color="auto" w:fill="auto"/>
          </w:tcPr>
          <w:p w:rsidR="00315E3A" w:rsidRDefault="00315E3A"/>
        </w:tc>
        <w:tc>
          <w:tcPr>
            <w:tcW w:w="2708" w:type="dxa"/>
            <w:gridSpan w:val="5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(дата)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734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29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1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831"/>
        </w:trPr>
        <w:tc>
          <w:tcPr>
            <w:tcW w:w="5187" w:type="dxa"/>
            <w:gridSpan w:val="13"/>
          </w:tcPr>
          <w:p w:rsidR="00315E3A" w:rsidRDefault="00315E3A"/>
        </w:tc>
        <w:tc>
          <w:tcPr>
            <w:tcW w:w="4069" w:type="dxa"/>
            <w:gridSpan w:val="9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Приложение №2</w:t>
            </w:r>
          </w:p>
          <w:p w:rsidR="00315E3A" w:rsidRDefault="00F35D1F" w:rsidP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 договору №________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февраля 2023 года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44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788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ПЕРЕЧЕНЬ</w:t>
            </w:r>
          </w:p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услуг по социальному обслуживанию получателя социальных услуг</w:t>
            </w:r>
          </w:p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29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78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Вид социальной услуги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Период/сроки обслуживания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Кратность предоставления услуги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Вынос мусора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111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Проведение бесед, выслушивание, подбадривание, мотивация к активности, психологическая поддержка жизненного тонуса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164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Покупка за счет средств получателя социальных услуг и доставка на дом промышленных товаров первой необходимости, средств санитарии и гигиены, средств ухода, книг, газет, журналов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месяц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Сухая уборка жилых помещений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860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Покупка за счет средств получателя социальных услуг и доставка на дом продуктов питания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444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Топка печей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458"/>
        </w:trPr>
        <w:tc>
          <w:tcPr>
            <w:tcW w:w="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</w:t>
            </w:r>
          </w:p>
        </w:tc>
        <w:tc>
          <w:tcPr>
            <w:tcW w:w="474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Влажная уборка жилых помещений</w:t>
            </w:r>
          </w:p>
        </w:tc>
        <w:tc>
          <w:tcPr>
            <w:tcW w:w="203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неделю</w:t>
            </w:r>
          </w:p>
        </w:tc>
        <w:tc>
          <w:tcPr>
            <w:tcW w:w="20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1,00 раз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229"/>
        </w:trPr>
        <w:tc>
          <w:tcPr>
            <w:tcW w:w="9256" w:type="dxa"/>
            <w:gridSpan w:val="22"/>
            <w:tcBorders>
              <w:top w:val="single" w:sz="5" w:space="0" w:color="000000"/>
            </w:tcBorders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01"/>
        </w:trPr>
        <w:tc>
          <w:tcPr>
            <w:tcW w:w="3381" w:type="dxa"/>
            <w:gridSpan w:val="6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315E3A" w:rsidRDefault="00315E3A"/>
        </w:tc>
        <w:tc>
          <w:tcPr>
            <w:tcW w:w="2364" w:type="dxa"/>
            <w:gridSpan w:val="8"/>
            <w:tcBorders>
              <w:bottom w:val="single" w:sz="5" w:space="0" w:color="000000"/>
            </w:tcBorders>
          </w:tcPr>
          <w:p w:rsidR="00315E3A" w:rsidRDefault="00315E3A"/>
        </w:tc>
        <w:tc>
          <w:tcPr>
            <w:tcW w:w="344" w:type="dxa"/>
          </w:tcPr>
          <w:p w:rsidR="00315E3A" w:rsidRDefault="00315E3A"/>
        </w:tc>
        <w:tc>
          <w:tcPr>
            <w:tcW w:w="2823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В. А. Бич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16"/>
        </w:trPr>
        <w:tc>
          <w:tcPr>
            <w:tcW w:w="3725" w:type="dxa"/>
            <w:gridSpan w:val="7"/>
          </w:tcPr>
          <w:p w:rsidR="00315E3A" w:rsidRDefault="00315E3A"/>
        </w:tc>
        <w:tc>
          <w:tcPr>
            <w:tcW w:w="2364" w:type="dxa"/>
            <w:gridSpan w:val="8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(подпись)             </w:t>
            </w:r>
          </w:p>
        </w:tc>
        <w:tc>
          <w:tcPr>
            <w:tcW w:w="344" w:type="dxa"/>
          </w:tcPr>
          <w:p w:rsidR="00315E3A" w:rsidRDefault="00315E3A"/>
        </w:tc>
        <w:tc>
          <w:tcPr>
            <w:tcW w:w="2823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(инициалы, фамилия)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66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2650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30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14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846"/>
        </w:trPr>
        <w:tc>
          <w:tcPr>
            <w:tcW w:w="5187" w:type="dxa"/>
            <w:gridSpan w:val="13"/>
          </w:tcPr>
          <w:p w:rsidR="00315E3A" w:rsidRDefault="00315E3A"/>
        </w:tc>
        <w:tc>
          <w:tcPr>
            <w:tcW w:w="4069" w:type="dxa"/>
            <w:gridSpan w:val="9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Приложение №3</w:t>
            </w:r>
          </w:p>
          <w:p w:rsidR="00315E3A" w:rsidRDefault="00F35D1F" w:rsidP="00F35D1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 договору №________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от 01 февраля 2023 года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29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688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РАСЧЁТ</w:t>
            </w:r>
          </w:p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стоимости оплаты за социальные услуги получателя социальных услуг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15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  <w:shd w:val="clear" w:color="auto" w:fill="auto"/>
          </w:tcPr>
          <w:p w:rsidR="00315E3A" w:rsidRDefault="00315E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430"/>
        </w:trPr>
        <w:tc>
          <w:tcPr>
            <w:tcW w:w="9256" w:type="dxa"/>
            <w:gridSpan w:val="22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(Фамилия, Имя, Отчество)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602"/>
        </w:trPr>
        <w:tc>
          <w:tcPr>
            <w:tcW w:w="9256" w:type="dxa"/>
            <w:gridSpan w:val="22"/>
            <w:shd w:val="clear" w:color="auto" w:fill="auto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 xml:space="preserve">Структурное подразделение 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29"/>
        </w:trPr>
        <w:tc>
          <w:tcPr>
            <w:tcW w:w="9256" w:type="dxa"/>
            <w:gridSpan w:val="22"/>
            <w:tcBorders>
              <w:bottom w:val="single" w:sz="5" w:space="0" w:color="000000"/>
            </w:tcBorders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1576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Среднедушевой доход,</w:t>
            </w:r>
          </w:p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(руб.)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Прожиточный минимум, (руб.)</w:t>
            </w:r>
          </w:p>
        </w:tc>
        <w:tc>
          <w:tcPr>
            <w:tcW w:w="1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Полуторный прожиточный минимум, (руб.)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Разница между среднедушевым доходом и полуторным прожиточным минимумом, (руб.)</w:t>
            </w:r>
          </w:p>
        </w:tc>
        <w:tc>
          <w:tcPr>
            <w:tcW w:w="17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50% от разницы между среднедушевым доходом и полуторным прожиточным минимумом, (руб.)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Стоимость набора социальных услуг, (руб.)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Размер оплаты за социальные услуги, (руб.)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444"/>
        </w:trPr>
        <w:tc>
          <w:tcPr>
            <w:tcW w:w="14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12699,12</w:t>
            </w:r>
          </w:p>
        </w:tc>
        <w:tc>
          <w:tcPr>
            <w:tcW w:w="1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11868</w:t>
            </w:r>
          </w:p>
        </w:tc>
        <w:tc>
          <w:tcPr>
            <w:tcW w:w="12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17 802,00</w:t>
            </w:r>
          </w:p>
        </w:tc>
        <w:tc>
          <w:tcPr>
            <w:tcW w:w="146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-5 102,88</w:t>
            </w:r>
          </w:p>
        </w:tc>
        <w:tc>
          <w:tcPr>
            <w:tcW w:w="17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-2 551,44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378,12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315E3A" w:rsidRDefault="00315E3A"/>
        </w:tc>
      </w:tr>
      <w:tr w:rsidR="00315E3A">
        <w:trPr>
          <w:trHeight w:hRule="exact" w:val="230"/>
        </w:trPr>
        <w:tc>
          <w:tcPr>
            <w:tcW w:w="9256" w:type="dxa"/>
            <w:gridSpan w:val="22"/>
            <w:tcBorders>
              <w:top w:val="single" w:sz="5" w:space="0" w:color="000000"/>
            </w:tcBorders>
          </w:tcPr>
          <w:p w:rsidR="00315E3A" w:rsidRDefault="00315E3A"/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15"/>
        </w:trPr>
        <w:tc>
          <w:tcPr>
            <w:tcW w:w="3381" w:type="dxa"/>
            <w:gridSpan w:val="6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315E3A" w:rsidRDefault="00315E3A"/>
        </w:tc>
        <w:tc>
          <w:tcPr>
            <w:tcW w:w="2364" w:type="dxa"/>
            <w:gridSpan w:val="8"/>
            <w:tcBorders>
              <w:bottom w:val="single" w:sz="5" w:space="0" w:color="000000"/>
            </w:tcBorders>
          </w:tcPr>
          <w:p w:rsidR="00315E3A" w:rsidRDefault="00315E3A"/>
        </w:tc>
        <w:tc>
          <w:tcPr>
            <w:tcW w:w="344" w:type="dxa"/>
          </w:tcPr>
          <w:p w:rsidR="00315E3A" w:rsidRDefault="00315E3A"/>
        </w:tc>
        <w:tc>
          <w:tcPr>
            <w:tcW w:w="2823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Бич В. А.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430"/>
        </w:trPr>
        <w:tc>
          <w:tcPr>
            <w:tcW w:w="3725" w:type="dxa"/>
            <w:gridSpan w:val="7"/>
          </w:tcPr>
          <w:p w:rsidR="00315E3A" w:rsidRDefault="00315E3A"/>
        </w:tc>
        <w:tc>
          <w:tcPr>
            <w:tcW w:w="2364" w:type="dxa"/>
            <w:gridSpan w:val="8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(подпись, дата)</w:t>
            </w:r>
          </w:p>
        </w:tc>
        <w:tc>
          <w:tcPr>
            <w:tcW w:w="344" w:type="dxa"/>
          </w:tcPr>
          <w:p w:rsidR="00315E3A" w:rsidRDefault="00315E3A"/>
        </w:tc>
        <w:tc>
          <w:tcPr>
            <w:tcW w:w="2823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(Ф.И.О.)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01"/>
        </w:trPr>
        <w:tc>
          <w:tcPr>
            <w:tcW w:w="3381" w:type="dxa"/>
            <w:gridSpan w:val="6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 оплатой ознакомлен(а):</w:t>
            </w:r>
          </w:p>
        </w:tc>
        <w:tc>
          <w:tcPr>
            <w:tcW w:w="344" w:type="dxa"/>
          </w:tcPr>
          <w:p w:rsidR="00315E3A" w:rsidRDefault="00315E3A"/>
        </w:tc>
        <w:tc>
          <w:tcPr>
            <w:tcW w:w="2364" w:type="dxa"/>
            <w:gridSpan w:val="8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315E3A" w:rsidRDefault="00315E3A"/>
        </w:tc>
        <w:tc>
          <w:tcPr>
            <w:tcW w:w="344" w:type="dxa"/>
          </w:tcPr>
          <w:p w:rsidR="00315E3A" w:rsidRDefault="00315E3A"/>
        </w:tc>
        <w:tc>
          <w:tcPr>
            <w:tcW w:w="2823" w:type="dxa"/>
            <w:gridSpan w:val="6"/>
            <w:tcBorders>
              <w:bottom w:val="single" w:sz="5" w:space="0" w:color="000000"/>
            </w:tcBorders>
            <w:shd w:val="clear" w:color="auto" w:fill="auto"/>
          </w:tcPr>
          <w:p w:rsidR="00315E3A" w:rsidRDefault="00315E3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bookmarkStart w:id="0" w:name="_GoBack"/>
            <w:bookmarkEnd w:id="0"/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315"/>
        </w:trPr>
        <w:tc>
          <w:tcPr>
            <w:tcW w:w="3725" w:type="dxa"/>
            <w:gridSpan w:val="7"/>
          </w:tcPr>
          <w:p w:rsidR="00315E3A" w:rsidRDefault="00315E3A"/>
        </w:tc>
        <w:tc>
          <w:tcPr>
            <w:tcW w:w="2364" w:type="dxa"/>
            <w:gridSpan w:val="8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(подпись, дата)</w:t>
            </w:r>
          </w:p>
        </w:tc>
        <w:tc>
          <w:tcPr>
            <w:tcW w:w="344" w:type="dxa"/>
          </w:tcPr>
          <w:p w:rsidR="00315E3A" w:rsidRDefault="00315E3A"/>
        </w:tc>
        <w:tc>
          <w:tcPr>
            <w:tcW w:w="2823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(Ф.И.О.)</w:t>
            </w:r>
          </w:p>
        </w:tc>
        <w:tc>
          <w:tcPr>
            <w:tcW w:w="57" w:type="dxa"/>
          </w:tcPr>
          <w:p w:rsidR="00315E3A" w:rsidRDefault="00315E3A"/>
        </w:tc>
      </w:tr>
      <w:tr w:rsidR="00315E3A">
        <w:trPr>
          <w:trHeight w:hRule="exact" w:val="2865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2322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2321"/>
        </w:trPr>
        <w:tc>
          <w:tcPr>
            <w:tcW w:w="9313" w:type="dxa"/>
            <w:gridSpan w:val="23"/>
          </w:tcPr>
          <w:p w:rsidR="00315E3A" w:rsidRDefault="00315E3A"/>
        </w:tc>
      </w:tr>
      <w:tr w:rsidR="00315E3A">
        <w:trPr>
          <w:trHeight w:hRule="exact" w:val="344"/>
        </w:trPr>
        <w:tc>
          <w:tcPr>
            <w:tcW w:w="9256" w:type="dxa"/>
            <w:gridSpan w:val="22"/>
            <w:shd w:val="clear" w:color="auto" w:fill="auto"/>
            <w:vAlign w:val="bottom"/>
          </w:tcPr>
          <w:p w:rsidR="00315E3A" w:rsidRDefault="00F35D1F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</w:t>
            </w:r>
          </w:p>
        </w:tc>
        <w:tc>
          <w:tcPr>
            <w:tcW w:w="57" w:type="dxa"/>
          </w:tcPr>
          <w:p w:rsidR="00315E3A" w:rsidRDefault="00315E3A"/>
        </w:tc>
      </w:tr>
    </w:tbl>
    <w:p w:rsidR="00000000" w:rsidRDefault="00F35D1F"/>
    <w:sectPr w:rsidR="00000000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3A"/>
    <w:rsid w:val="00315E3A"/>
    <w:rsid w:val="00F3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BFAB"/>
  <w15:docId w15:val="{E8C68AE0-6449-4032-B1D8-9416A8DC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2475</Words>
  <Characters>14110</Characters>
  <Application>Microsoft Office Word</Application>
  <DocSecurity>0</DocSecurity>
  <Lines>117</Lines>
  <Paragraphs>33</Paragraphs>
  <ScaleCrop>false</ScaleCrop>
  <Company>Stimulsoft Reports 2019.4.2 from 13 November 2019</Company>
  <LinksUpToDate>false</LinksUpToDate>
  <CharactersWithSpaces>16552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/>
  <cp:keywords/>
  <dc:description/>
  <cp:lastModifiedBy>Ryzen</cp:lastModifiedBy>
  <cp:revision>2</cp:revision>
  <dcterms:created xsi:type="dcterms:W3CDTF">2023-02-02T14:11:00Z</dcterms:created>
  <dcterms:modified xsi:type="dcterms:W3CDTF">2023-02-02T11:30:00Z</dcterms:modified>
</cp:coreProperties>
</file>