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F2" w:rsidRPr="002B1BF2" w:rsidRDefault="002B1BF2" w:rsidP="002B1BF2">
      <w:pPr>
        <w:autoSpaceDE w:val="0"/>
        <w:autoSpaceDN w:val="0"/>
        <w:adjustRightInd w:val="0"/>
        <w:spacing w:after="0"/>
        <w:jc w:val="both"/>
        <w:rPr>
          <w:rFonts w:ascii="Times New Roman" w:hAnsi="Times New Roman" w:cs="Times New Roman"/>
          <w:b/>
          <w:color w:val="000000"/>
          <w:sz w:val="32"/>
          <w:szCs w:val="32"/>
        </w:rPr>
      </w:pPr>
      <w:r w:rsidRPr="002B1BF2">
        <w:rPr>
          <w:rFonts w:ascii="Times New Roman" w:hAnsi="Times New Roman" w:cs="Times New Roman"/>
          <w:b/>
          <w:color w:val="000000"/>
          <w:sz w:val="32"/>
          <w:szCs w:val="32"/>
        </w:rPr>
        <w:t>Образовательная деятельность МБУ ДО МУК г.Азова</w:t>
      </w:r>
    </w:p>
    <w:p w:rsidR="002B1BF2" w:rsidRDefault="002B1BF2" w:rsidP="002B1BF2">
      <w:pPr>
        <w:autoSpaceDE w:val="0"/>
        <w:autoSpaceDN w:val="0"/>
        <w:adjustRightInd w:val="0"/>
        <w:spacing w:after="0"/>
        <w:jc w:val="both"/>
        <w:rPr>
          <w:rFonts w:ascii="Times New Roman" w:hAnsi="Times New Roman" w:cs="Times New Roman"/>
          <w:color w:val="000000"/>
          <w:sz w:val="28"/>
          <w:szCs w:val="28"/>
        </w:rPr>
      </w:pP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color w:val="000000"/>
          <w:sz w:val="28"/>
          <w:szCs w:val="28"/>
        </w:rPr>
        <w:t xml:space="preserve">В МБУ ДО МУК г. Азова  реализуются </w:t>
      </w:r>
      <w:r w:rsidRPr="00CA13DC">
        <w:rPr>
          <w:rFonts w:ascii="Times New Roman" w:hAnsi="Times New Roman" w:cs="Times New Roman"/>
          <w:b/>
          <w:color w:val="000000"/>
          <w:sz w:val="28"/>
          <w:szCs w:val="28"/>
        </w:rPr>
        <w:t xml:space="preserve"> </w:t>
      </w:r>
      <w:r w:rsidRPr="00CA13DC">
        <w:rPr>
          <w:rFonts w:ascii="Times New Roman" w:hAnsi="Times New Roman" w:cs="Times New Roman"/>
          <w:color w:val="000000"/>
          <w:sz w:val="28"/>
          <w:szCs w:val="28"/>
        </w:rPr>
        <w:t xml:space="preserve"> дополнительные общеобразовательные  программы  технической, художественной, социально-педагогической и естественнонаучной направленностей.  </w:t>
      </w:r>
      <w:r w:rsidRPr="00CA13DC">
        <w:rPr>
          <w:rFonts w:ascii="Times New Roman" w:hAnsi="Times New Roman" w:cs="Times New Roman"/>
          <w:sz w:val="28"/>
          <w:szCs w:val="28"/>
        </w:rPr>
        <w:t>Дополнительные общеобразовательные программы МБУ ДО МУК г. Азова ориентированы на</w:t>
      </w:r>
      <w:bookmarkStart w:id="0" w:name="_GoBack"/>
      <w:bookmarkEnd w:id="0"/>
      <w:r w:rsidRPr="00CA13DC">
        <w:rPr>
          <w:rFonts w:ascii="Times New Roman" w:hAnsi="Times New Roman" w:cs="Times New Roman"/>
          <w:sz w:val="28"/>
          <w:szCs w:val="28"/>
        </w:rPr>
        <w:t xml:space="preserve"> широкий спектр познавательных потребностей и интересов детей и подростков. Программы различны по масштабу, содержанию, педагогическим технологиям, возрастным ориентирам. </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A13DC">
        <w:rPr>
          <w:rFonts w:ascii="Times New Roman" w:hAnsi="Times New Roman" w:cs="Times New Roman"/>
          <w:sz w:val="28"/>
          <w:szCs w:val="28"/>
        </w:rPr>
        <w:t xml:space="preserve">Содержание   программ    обусловлено    социальным   заказом со стороны  обучающихся, родителей, общественности, органов управления.     Образовательная деятельность по программам направлена на: формирование и развитие творческих способностей обучающихся; удовлетворение индивидуальных потребностей обучающихся в интеллектуальном, художественно-эстетическом, нравственном развитии, научно-техническом творчестве; формирование культуры здорового и безопасного образа жизни, укрепление здоровья; обеспечение духовно-нравственного, гражданско-патриотического, трудового воспитания обучающихся; выявление, развитие и поддержку талантливых обучающихся, а также лиц, проявивших выдающиеся способности; профессиональную ориентацию обучающихся; создание и обеспечение необходимых условий для личностного развития, профессионального самоопределения и творческого труда учащихся; социализацию и адаптацию учащихся к жизни в обществе; формирование общей культуры обучающихся. </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p>
    <w:p w:rsidR="002B1BF2" w:rsidRDefault="002B1BF2" w:rsidP="002B1BF2">
      <w:pPr>
        <w:pStyle w:val="Default"/>
        <w:spacing w:line="276" w:lineRule="auto"/>
        <w:rPr>
          <w:b/>
          <w:bCs/>
          <w:sz w:val="28"/>
          <w:szCs w:val="28"/>
        </w:rPr>
      </w:pPr>
      <w:r w:rsidRPr="00CA13DC">
        <w:rPr>
          <w:color w:val="auto"/>
          <w:sz w:val="28"/>
          <w:szCs w:val="28"/>
        </w:rPr>
        <w:t xml:space="preserve"> </w:t>
      </w:r>
      <w:r w:rsidRPr="00CA13DC">
        <w:rPr>
          <w:b/>
          <w:bCs/>
          <w:sz w:val="28"/>
          <w:szCs w:val="28"/>
        </w:rPr>
        <w:t xml:space="preserve">Характеристика дополнительных общеобразовательных программ </w:t>
      </w:r>
    </w:p>
    <w:p w:rsidR="002B1BF2" w:rsidRPr="00CA13DC" w:rsidRDefault="002B1BF2" w:rsidP="002B1BF2">
      <w:pPr>
        <w:pStyle w:val="Default"/>
        <w:spacing w:line="276" w:lineRule="auto"/>
        <w:rPr>
          <w:b/>
          <w:bCs/>
          <w:sz w:val="28"/>
          <w:szCs w:val="28"/>
        </w:rPr>
      </w:pPr>
    </w:p>
    <w:p w:rsidR="002B1BF2"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i/>
          <w:iCs/>
          <w:color w:val="000000"/>
          <w:sz w:val="28"/>
          <w:szCs w:val="28"/>
          <w:u w:val="single"/>
        </w:rPr>
        <w:t>Направленность образования</w:t>
      </w:r>
      <w:r w:rsidRPr="00CA13DC">
        <w:rPr>
          <w:rFonts w:ascii="Times New Roman" w:hAnsi="Times New Roman" w:cs="Times New Roman"/>
          <w:i/>
          <w:iCs/>
          <w:color w:val="000000"/>
          <w:sz w:val="28"/>
          <w:szCs w:val="28"/>
        </w:rPr>
        <w:t xml:space="preserve"> </w:t>
      </w:r>
      <w:r w:rsidRPr="00CA13DC">
        <w:rPr>
          <w:rFonts w:ascii="Times New Roman" w:hAnsi="Times New Roman" w:cs="Times New Roman"/>
          <w:color w:val="000000"/>
          <w:sz w:val="28"/>
          <w:szCs w:val="28"/>
        </w:rPr>
        <w:t>– ориентация программы на конкретные области знания и (или) виды деятельности, определяющая ее предметно-</w:t>
      </w:r>
      <w:r w:rsidRPr="00CA13DC">
        <w:rPr>
          <w:rFonts w:ascii="Times New Roman" w:hAnsi="Times New Roman" w:cs="Times New Roman"/>
          <w:sz w:val="28"/>
          <w:szCs w:val="28"/>
        </w:rPr>
        <w:t xml:space="preserve">тематическое содержание, преобладающие виды учебной деятельности учащегося и требования к результатам освоения программы. </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p>
    <w:p w:rsidR="002B1BF2" w:rsidRPr="00CA13DC" w:rsidRDefault="002B1BF2" w:rsidP="002B1BF2">
      <w:pPr>
        <w:autoSpaceDE w:val="0"/>
        <w:autoSpaceDN w:val="0"/>
        <w:adjustRightInd w:val="0"/>
        <w:spacing w:after="0"/>
        <w:jc w:val="both"/>
        <w:rPr>
          <w:rFonts w:ascii="Times New Roman" w:hAnsi="Times New Roman" w:cs="Times New Roman"/>
          <w:b/>
          <w:i/>
          <w:iCs/>
          <w:sz w:val="28"/>
          <w:szCs w:val="28"/>
        </w:rPr>
      </w:pPr>
      <w:r w:rsidRPr="00CA13DC">
        <w:rPr>
          <w:rFonts w:ascii="Times New Roman" w:hAnsi="Times New Roman" w:cs="Times New Roman"/>
          <w:b/>
          <w:i/>
          <w:iCs/>
          <w:sz w:val="28"/>
          <w:szCs w:val="28"/>
          <w:u w:val="single"/>
        </w:rPr>
        <w:t>Программы художественной направленности</w:t>
      </w:r>
      <w:r w:rsidRPr="00CA13DC">
        <w:rPr>
          <w:rFonts w:ascii="Times New Roman" w:hAnsi="Times New Roman" w:cs="Times New Roman"/>
          <w:b/>
          <w:i/>
          <w:iCs/>
          <w:sz w:val="28"/>
          <w:szCs w:val="28"/>
        </w:rPr>
        <w:t xml:space="preserve"> </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sz w:val="28"/>
          <w:szCs w:val="28"/>
        </w:rPr>
        <w:t xml:space="preserve">Ориентированы на развитие общей эстетической культуры учащихся, художественных и творческих способностей и склонностей. Художественная направленность включает следующие группы программ: </w:t>
      </w:r>
      <w:r w:rsidRPr="00CA13DC">
        <w:rPr>
          <w:rFonts w:ascii="Times New Roman" w:hAnsi="Times New Roman" w:cs="Times New Roman"/>
          <w:i/>
          <w:iCs/>
          <w:sz w:val="28"/>
          <w:szCs w:val="28"/>
        </w:rPr>
        <w:t xml:space="preserve"> Волшебный мир декоративного-прикладного искусства, Художественная обработка древесин). </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t xml:space="preserve">Цели программ: </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lastRenderedPageBreak/>
        <w:t xml:space="preserve">- формирование творческой личности, обладающей практическими умениями и навыками, активной позицией, владеющей способами конструктивного взаимодействия; </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t xml:space="preserve">- содействие развитию творческой и познавательной активности, творческих способностей, формирование потребностей учащихся в культуро-творческой деятельности; </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t xml:space="preserve">- создание условий для творческой самореализации обучающихся в соответствии с их интересами и потребностями через самостоятельную художественную деятельность, осуществление педагогической помощи процессу их социализации и социальной адаптации. </w:t>
      </w:r>
    </w:p>
    <w:p w:rsidR="002B1BF2" w:rsidRPr="00CA13DC" w:rsidRDefault="002B1BF2" w:rsidP="002B1BF2">
      <w:pPr>
        <w:autoSpaceDE w:val="0"/>
        <w:autoSpaceDN w:val="0"/>
        <w:adjustRightInd w:val="0"/>
        <w:spacing w:after="0"/>
        <w:jc w:val="both"/>
        <w:rPr>
          <w:rFonts w:ascii="Times New Roman" w:hAnsi="Times New Roman" w:cs="Times New Roman"/>
          <w:b/>
          <w:i/>
          <w:iCs/>
          <w:sz w:val="28"/>
          <w:szCs w:val="28"/>
          <w:u w:val="single"/>
        </w:rPr>
      </w:pPr>
      <w:r w:rsidRPr="00CA13DC">
        <w:rPr>
          <w:rFonts w:ascii="Times New Roman" w:hAnsi="Times New Roman" w:cs="Times New Roman"/>
          <w:b/>
          <w:i/>
          <w:iCs/>
          <w:sz w:val="28"/>
          <w:szCs w:val="28"/>
          <w:u w:val="single"/>
        </w:rPr>
        <w:t>Программы технической направленности</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i/>
          <w:iCs/>
          <w:sz w:val="28"/>
          <w:szCs w:val="28"/>
        </w:rPr>
        <w:t xml:space="preserve"> </w:t>
      </w:r>
      <w:r w:rsidRPr="00CA13DC">
        <w:rPr>
          <w:rFonts w:ascii="Times New Roman" w:hAnsi="Times New Roman" w:cs="Times New Roman"/>
          <w:sz w:val="28"/>
          <w:szCs w:val="28"/>
        </w:rPr>
        <w:t xml:space="preserve">Способствуют развитию исследовательских, прикладных, конструкторских способностей учащихся с наклонностями в области точных наук и технического творчества. Программы предусматривают развитие прикладных умений пользования конкретными механизмами и устройствами. К техническим программам относятся: </w:t>
      </w:r>
      <w:r w:rsidRPr="00CA13DC">
        <w:rPr>
          <w:rFonts w:ascii="Times New Roman" w:hAnsi="Times New Roman" w:cs="Times New Roman"/>
          <w:i/>
          <w:iCs/>
          <w:sz w:val="28"/>
          <w:szCs w:val="28"/>
        </w:rPr>
        <w:t xml:space="preserve">Юный автомобилист, Юный информатик, С компьютером на  ты, Компьютерная грамотность, Компьютерная графика. </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t xml:space="preserve">Цели программ: </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sz w:val="28"/>
          <w:szCs w:val="28"/>
        </w:rPr>
        <w:t xml:space="preserve">- содействие развитию технических, творческих и интеллектуальных способностей ребенка, формирование устойчивых навыков соблюдения техники безопасности и мотивации к здоровому образу жизни; </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sz w:val="28"/>
          <w:szCs w:val="28"/>
        </w:rPr>
        <w:t xml:space="preserve">- формирование у занимающихся устойчивого интереса и потребности в занятиях технической деятельностью и получении знаний в области технических и информационных технологий; </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t xml:space="preserve">- формирование информационной культуры учащихся средствами ИКТ. </w:t>
      </w:r>
    </w:p>
    <w:p w:rsidR="002B1BF2" w:rsidRPr="00CA13DC" w:rsidRDefault="002B1BF2" w:rsidP="002B1BF2">
      <w:pPr>
        <w:autoSpaceDE w:val="0"/>
        <w:autoSpaceDN w:val="0"/>
        <w:adjustRightInd w:val="0"/>
        <w:spacing w:after="0"/>
        <w:jc w:val="both"/>
        <w:rPr>
          <w:rFonts w:ascii="Times New Roman" w:hAnsi="Times New Roman" w:cs="Times New Roman"/>
          <w:b/>
          <w:i/>
          <w:iCs/>
          <w:sz w:val="28"/>
          <w:szCs w:val="28"/>
          <w:u w:val="single"/>
        </w:rPr>
      </w:pPr>
      <w:r w:rsidRPr="00CA13DC">
        <w:rPr>
          <w:rFonts w:ascii="Times New Roman" w:hAnsi="Times New Roman" w:cs="Times New Roman"/>
          <w:b/>
          <w:i/>
          <w:sz w:val="28"/>
          <w:szCs w:val="28"/>
          <w:u w:val="single"/>
        </w:rPr>
        <w:t>Программы</w:t>
      </w:r>
      <w:r w:rsidRPr="00CA13DC">
        <w:rPr>
          <w:rFonts w:ascii="Times New Roman" w:hAnsi="Times New Roman" w:cs="Times New Roman"/>
          <w:b/>
          <w:sz w:val="28"/>
          <w:szCs w:val="28"/>
          <w:u w:val="single"/>
        </w:rPr>
        <w:t xml:space="preserve"> </w:t>
      </w:r>
      <w:r w:rsidRPr="00CA13DC">
        <w:rPr>
          <w:rFonts w:ascii="Times New Roman" w:hAnsi="Times New Roman" w:cs="Times New Roman"/>
          <w:b/>
          <w:i/>
          <w:iCs/>
          <w:sz w:val="28"/>
          <w:szCs w:val="28"/>
          <w:u w:val="single"/>
        </w:rPr>
        <w:t xml:space="preserve">социально-педагогической направленности </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sz w:val="28"/>
          <w:szCs w:val="28"/>
        </w:rPr>
        <w:t>Ориентированы на социальную адаптацию, повышение уровня готовности обучающихся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освоение способов освоения окружающего мира, различных парадигм человеческого существования. В эту группу вошли программы : Основы предпринимательской деятельности, Основы педагогических и психологических знаний, Основы экономических знаний</w:t>
      </w:r>
      <w:r w:rsidRPr="00CA13DC">
        <w:rPr>
          <w:rFonts w:ascii="Times New Roman" w:hAnsi="Times New Roman" w:cs="Times New Roman"/>
          <w:i/>
          <w:iCs/>
          <w:sz w:val="28"/>
          <w:szCs w:val="28"/>
        </w:rPr>
        <w:t xml:space="preserve">  </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t xml:space="preserve">Цели программ: </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lastRenderedPageBreak/>
        <w:t xml:space="preserve">- организация деятельности, которая наиболее полно и эффективно реализует социально-педагогический потенциал свободного времени детей; </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t xml:space="preserve">- формирование социально-активной личности ребенка, развитие творческих и интеллектуальных способностей, познавательных интересов, самостоятельной мыслительной деятельности. </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t xml:space="preserve">- содействие формированию информационных, коммуникативных, самообразовательных компетенций личности. </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t xml:space="preserve">- актуализация процесса самоопределения учащихся за счет специальной организации их деятельности, включающей получение знаний о себе и мире профессионального труда. </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b/>
          <w:i/>
          <w:sz w:val="28"/>
          <w:szCs w:val="28"/>
          <w:u w:val="single"/>
        </w:rPr>
        <w:t>Программы естественнонаучной направленности</w:t>
      </w:r>
      <w:r w:rsidRPr="00CA13DC">
        <w:rPr>
          <w:rFonts w:ascii="Times New Roman" w:hAnsi="Times New Roman" w:cs="Times New Roman"/>
          <w:b/>
          <w:i/>
          <w:sz w:val="28"/>
          <w:szCs w:val="28"/>
        </w:rPr>
        <w:t xml:space="preserve"> </w:t>
      </w:r>
      <w:r w:rsidRPr="00CA13DC">
        <w:rPr>
          <w:rFonts w:ascii="Times New Roman" w:hAnsi="Times New Roman" w:cs="Times New Roman"/>
          <w:i/>
          <w:sz w:val="28"/>
          <w:szCs w:val="28"/>
        </w:rPr>
        <w:t xml:space="preserve"> - Юный медик </w:t>
      </w:r>
      <w:r w:rsidRPr="00CA13DC">
        <w:rPr>
          <w:rFonts w:ascii="Times New Roman" w:hAnsi="Times New Roman" w:cs="Times New Roman"/>
          <w:sz w:val="28"/>
          <w:szCs w:val="28"/>
        </w:rPr>
        <w:t>ориентированы на  формирование базовых профессиональных знаний, умений и навыков в выбранной обучающимися  сфере медицинской деятельности и ориентирован на профессиональное самоопределения обучающихся.</w:t>
      </w:r>
    </w:p>
    <w:p w:rsidR="002B1BF2" w:rsidRPr="00CA13DC" w:rsidRDefault="002B1BF2" w:rsidP="002B1BF2">
      <w:pPr>
        <w:autoSpaceDE w:val="0"/>
        <w:autoSpaceDN w:val="0"/>
        <w:adjustRightInd w:val="0"/>
        <w:spacing w:after="0"/>
        <w:rPr>
          <w:rFonts w:ascii="Times New Roman" w:hAnsi="Times New Roman" w:cs="Times New Roman"/>
          <w:sz w:val="28"/>
          <w:szCs w:val="28"/>
        </w:rPr>
      </w:pPr>
      <w:r w:rsidRPr="00CA13DC">
        <w:rPr>
          <w:rFonts w:ascii="Times New Roman" w:hAnsi="Times New Roman" w:cs="Times New Roman"/>
          <w:sz w:val="28"/>
          <w:szCs w:val="28"/>
        </w:rPr>
        <w:t xml:space="preserve">Цели программ: </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sz w:val="28"/>
          <w:szCs w:val="28"/>
        </w:rPr>
        <w:t>- освоение знаний о современной системе здравоохранения в России, организации и содержании труда в ней, основных методах творческой деятельности, основных разделах медицинской науки, путях получения медицинских профессий и построения профессиональной карьеры;</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sz w:val="28"/>
          <w:szCs w:val="28"/>
        </w:rPr>
        <w:t>- овладение умениями рациональной организации трудовой деятельности в сфере общего и специального ухода за больными, проектирования, сопоставления профессиональных планов о состоянии здоровья, образовательным потенциалом, личностными качествами обучающихся;</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sz w:val="28"/>
          <w:szCs w:val="28"/>
        </w:rPr>
        <w:t>- развитие профессионально важных для  медработников качеств личности, способности к самостоятельному поиску и использованию информации для решения практических задач, к деловому сотрудничеству в процессе коллективной деятельности с учетом принципов медицинской этики и деонтологии, проектирование услуг социального обслуживания;</w:t>
      </w:r>
    </w:p>
    <w:p w:rsidR="002B1BF2" w:rsidRDefault="002B1BF2" w:rsidP="002B1BF2">
      <w:pPr>
        <w:autoSpaceDE w:val="0"/>
        <w:autoSpaceDN w:val="0"/>
        <w:adjustRightInd w:val="0"/>
        <w:spacing w:after="0"/>
        <w:jc w:val="both"/>
        <w:rPr>
          <w:rFonts w:ascii="Times New Roman" w:hAnsi="Times New Roman" w:cs="Times New Roman"/>
          <w:sz w:val="28"/>
          <w:szCs w:val="28"/>
        </w:rPr>
      </w:pPr>
      <w:r w:rsidRPr="00CA13DC">
        <w:rPr>
          <w:rFonts w:ascii="Times New Roman" w:hAnsi="Times New Roman" w:cs="Times New Roman"/>
          <w:sz w:val="28"/>
          <w:szCs w:val="28"/>
        </w:rPr>
        <w:t>- воспитание ответственного отношения к труду медработника и результатам труда.</w:t>
      </w:r>
    </w:p>
    <w:p w:rsidR="002B1BF2" w:rsidRPr="00CA13DC" w:rsidRDefault="002B1BF2" w:rsidP="002B1BF2">
      <w:pPr>
        <w:autoSpaceDE w:val="0"/>
        <w:autoSpaceDN w:val="0"/>
        <w:adjustRightInd w:val="0"/>
        <w:spacing w:after="0"/>
        <w:jc w:val="both"/>
        <w:rPr>
          <w:rFonts w:ascii="Times New Roman" w:hAnsi="Times New Roman" w:cs="Times New Roman"/>
          <w:sz w:val="28"/>
          <w:szCs w:val="28"/>
        </w:rPr>
      </w:pPr>
    </w:p>
    <w:p w:rsidR="002B1BF2" w:rsidRPr="00CA13DC" w:rsidRDefault="002B1BF2" w:rsidP="002B1BF2">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CA13DC">
        <w:rPr>
          <w:rFonts w:ascii="Times New Roman" w:hAnsi="Times New Roman" w:cs="Times New Roman"/>
          <w:b/>
          <w:sz w:val="28"/>
          <w:szCs w:val="28"/>
        </w:rPr>
        <w:t xml:space="preserve"> Программы профессионального обучения</w:t>
      </w:r>
    </w:p>
    <w:p w:rsidR="002B1BF2" w:rsidRPr="00CA13DC" w:rsidRDefault="002B1BF2" w:rsidP="002B1BF2">
      <w:pPr>
        <w:spacing w:after="0" w:line="240" w:lineRule="auto"/>
        <w:jc w:val="both"/>
        <w:rPr>
          <w:rFonts w:ascii="Times New Roman" w:hAnsi="Times New Roman" w:cs="Times New Roman"/>
          <w:sz w:val="28"/>
          <w:szCs w:val="28"/>
        </w:rPr>
      </w:pPr>
      <w:r w:rsidRPr="00CA13DC">
        <w:rPr>
          <w:rFonts w:ascii="Times New Roman" w:hAnsi="Times New Roman" w:cs="Times New Roman"/>
          <w:sz w:val="28"/>
          <w:szCs w:val="28"/>
        </w:rPr>
        <w:t>В МБУ ДО МУК г. Азова   реализуется  программа   «Профессиональная подготовка  водителей автотранспортных средств категории «В».</w:t>
      </w:r>
    </w:p>
    <w:p w:rsidR="002B1BF2" w:rsidRPr="00CA13DC" w:rsidRDefault="002B1BF2" w:rsidP="002B1BF2">
      <w:pPr>
        <w:spacing w:after="0" w:line="240" w:lineRule="auto"/>
        <w:jc w:val="both"/>
        <w:rPr>
          <w:rFonts w:ascii="Times New Roman" w:hAnsi="Times New Roman" w:cs="Times New Roman"/>
          <w:sz w:val="28"/>
          <w:szCs w:val="28"/>
        </w:rPr>
      </w:pPr>
      <w:r w:rsidRPr="00CA13DC">
        <w:rPr>
          <w:rFonts w:ascii="Times New Roman" w:hAnsi="Times New Roman" w:cs="Times New Roman"/>
          <w:sz w:val="28"/>
          <w:szCs w:val="28"/>
        </w:rPr>
        <w:t xml:space="preserve"> Основными направлениями организации деятельности обучающихся являются:</w:t>
      </w:r>
    </w:p>
    <w:p w:rsidR="002B1BF2" w:rsidRPr="00CA13DC" w:rsidRDefault="002B1BF2" w:rsidP="002B1BF2">
      <w:pPr>
        <w:numPr>
          <w:ilvl w:val="0"/>
          <w:numId w:val="1"/>
        </w:numPr>
        <w:tabs>
          <w:tab w:val="clear" w:pos="720"/>
          <w:tab w:val="num" w:pos="0"/>
        </w:tabs>
        <w:spacing w:after="0" w:line="240" w:lineRule="auto"/>
        <w:ind w:left="0" w:firstLine="0"/>
        <w:jc w:val="both"/>
        <w:rPr>
          <w:rFonts w:ascii="Times New Roman" w:hAnsi="Times New Roman" w:cs="Times New Roman"/>
          <w:sz w:val="28"/>
          <w:szCs w:val="28"/>
        </w:rPr>
      </w:pPr>
      <w:r w:rsidRPr="00CA13DC">
        <w:rPr>
          <w:rFonts w:ascii="Times New Roman" w:hAnsi="Times New Roman" w:cs="Times New Roman"/>
          <w:sz w:val="28"/>
          <w:szCs w:val="28"/>
        </w:rPr>
        <w:t>Освоение теоретических знаний и практических навыков по выбранному профессиональному направлению.</w:t>
      </w:r>
    </w:p>
    <w:p w:rsidR="002B1BF2" w:rsidRPr="00CA13DC" w:rsidRDefault="002B1BF2" w:rsidP="002B1BF2">
      <w:pPr>
        <w:numPr>
          <w:ilvl w:val="0"/>
          <w:numId w:val="1"/>
        </w:numPr>
        <w:tabs>
          <w:tab w:val="clear" w:pos="720"/>
          <w:tab w:val="num" w:pos="426"/>
        </w:tabs>
        <w:spacing w:after="0" w:line="240" w:lineRule="auto"/>
        <w:ind w:hanging="720"/>
        <w:jc w:val="both"/>
        <w:rPr>
          <w:rFonts w:ascii="Times New Roman" w:hAnsi="Times New Roman" w:cs="Times New Roman"/>
          <w:sz w:val="28"/>
          <w:szCs w:val="28"/>
        </w:rPr>
      </w:pPr>
      <w:r w:rsidRPr="00CA13DC">
        <w:rPr>
          <w:rFonts w:ascii="Times New Roman" w:hAnsi="Times New Roman" w:cs="Times New Roman"/>
          <w:sz w:val="28"/>
          <w:szCs w:val="28"/>
        </w:rPr>
        <w:lastRenderedPageBreak/>
        <w:t>Профессиональная адаптация в процессе производственной практики.</w:t>
      </w:r>
    </w:p>
    <w:p w:rsidR="002B1BF2" w:rsidRPr="00CA13DC" w:rsidRDefault="002B1BF2" w:rsidP="002B1BF2">
      <w:pPr>
        <w:numPr>
          <w:ilvl w:val="0"/>
          <w:numId w:val="1"/>
        </w:numPr>
        <w:tabs>
          <w:tab w:val="clear" w:pos="720"/>
        </w:tabs>
        <w:spacing w:after="0" w:line="240" w:lineRule="auto"/>
        <w:ind w:left="426" w:hanging="426"/>
        <w:jc w:val="both"/>
        <w:rPr>
          <w:rFonts w:ascii="Times New Roman" w:hAnsi="Times New Roman" w:cs="Times New Roman"/>
          <w:sz w:val="28"/>
          <w:szCs w:val="28"/>
        </w:rPr>
      </w:pPr>
      <w:r w:rsidRPr="00CA13DC">
        <w:rPr>
          <w:rFonts w:ascii="Times New Roman" w:hAnsi="Times New Roman" w:cs="Times New Roman"/>
          <w:sz w:val="28"/>
          <w:szCs w:val="28"/>
        </w:rPr>
        <w:t>Овладение алгоритмом принятия решения о выборе профессии.</w:t>
      </w:r>
    </w:p>
    <w:p w:rsidR="002B1BF2" w:rsidRPr="00CA13DC" w:rsidRDefault="002B1BF2" w:rsidP="002B1BF2">
      <w:pPr>
        <w:pStyle w:val="a3"/>
        <w:numPr>
          <w:ilvl w:val="0"/>
          <w:numId w:val="1"/>
        </w:numPr>
        <w:tabs>
          <w:tab w:val="clear" w:pos="720"/>
          <w:tab w:val="num" w:pos="426"/>
        </w:tabs>
        <w:spacing w:after="0" w:line="240" w:lineRule="auto"/>
        <w:ind w:left="0" w:firstLine="0"/>
        <w:jc w:val="both"/>
        <w:rPr>
          <w:rFonts w:ascii="Times New Roman" w:hAnsi="Times New Roman" w:cs="Times New Roman"/>
          <w:sz w:val="28"/>
          <w:szCs w:val="28"/>
        </w:rPr>
      </w:pPr>
      <w:r w:rsidRPr="00CA13DC">
        <w:rPr>
          <w:rFonts w:ascii="Times New Roman" w:hAnsi="Times New Roman" w:cs="Times New Roman"/>
          <w:sz w:val="28"/>
          <w:szCs w:val="28"/>
        </w:rPr>
        <w:t>Адаптация к вузовской системе обучения через организацию учебного процесса (лекции, семинары, зачеты, защита творческих работ).</w:t>
      </w:r>
    </w:p>
    <w:p w:rsidR="002B1BF2" w:rsidRPr="00CA13DC" w:rsidRDefault="002B1BF2" w:rsidP="002B1BF2">
      <w:pPr>
        <w:spacing w:after="0" w:line="240" w:lineRule="auto"/>
        <w:jc w:val="both"/>
        <w:rPr>
          <w:rFonts w:ascii="Times New Roman" w:hAnsi="Times New Roman" w:cs="Times New Roman"/>
          <w:sz w:val="28"/>
          <w:szCs w:val="28"/>
        </w:rPr>
      </w:pPr>
      <w:r w:rsidRPr="00CA13DC">
        <w:rPr>
          <w:rFonts w:ascii="Times New Roman" w:hAnsi="Times New Roman" w:cs="Times New Roman"/>
          <w:sz w:val="28"/>
          <w:szCs w:val="28"/>
        </w:rPr>
        <w:t>Обучение    заканчивается  квалификационным экзаменом.</w:t>
      </w:r>
    </w:p>
    <w:p w:rsidR="002B1BF2" w:rsidRDefault="002B1BF2" w:rsidP="002B1BF2">
      <w:pPr>
        <w:spacing w:after="0" w:line="240" w:lineRule="auto"/>
        <w:jc w:val="both"/>
        <w:rPr>
          <w:rFonts w:ascii="Times New Roman" w:hAnsi="Times New Roman" w:cs="Times New Roman"/>
          <w:sz w:val="28"/>
          <w:szCs w:val="28"/>
        </w:rPr>
      </w:pPr>
      <w:r w:rsidRPr="00CA13DC">
        <w:rPr>
          <w:rFonts w:ascii="Times New Roman" w:hAnsi="Times New Roman" w:cs="Times New Roman"/>
          <w:sz w:val="28"/>
          <w:szCs w:val="28"/>
        </w:rPr>
        <w:t>Обучающимся, сдавшим квалификационный экзамен выдается свидетельство государственного образца</w:t>
      </w:r>
    </w:p>
    <w:p w:rsidR="002B1BF2" w:rsidRPr="00CA13DC" w:rsidRDefault="002B1BF2" w:rsidP="002B1BF2">
      <w:pPr>
        <w:spacing w:after="0" w:line="240" w:lineRule="auto"/>
        <w:jc w:val="both"/>
        <w:rPr>
          <w:rFonts w:ascii="Times New Roman" w:hAnsi="Times New Roman" w:cs="Times New Roman"/>
          <w:sz w:val="28"/>
          <w:szCs w:val="28"/>
        </w:rPr>
      </w:pPr>
    </w:p>
    <w:p w:rsidR="00837FE7" w:rsidRDefault="00837FE7"/>
    <w:sectPr w:rsidR="00837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4108A"/>
    <w:multiLevelType w:val="hybridMultilevel"/>
    <w:tmpl w:val="4A2CDC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F6"/>
    <w:rsid w:val="001D15F6"/>
    <w:rsid w:val="002B1BF2"/>
    <w:rsid w:val="00837FE7"/>
    <w:rsid w:val="00F4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1BF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B1B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1BF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B1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Мила</cp:lastModifiedBy>
  <cp:revision>2</cp:revision>
  <dcterms:created xsi:type="dcterms:W3CDTF">2020-02-18T14:27:00Z</dcterms:created>
  <dcterms:modified xsi:type="dcterms:W3CDTF">2020-02-18T14:27:00Z</dcterms:modified>
</cp:coreProperties>
</file>