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66" w:rsidRPr="00FD5A66" w:rsidRDefault="00FD5A66" w:rsidP="00FD5A66">
      <w:pPr>
        <w:spacing w:before="450" w:after="450" w:line="240" w:lineRule="auto"/>
        <w:ind w:left="450" w:right="450"/>
        <w:jc w:val="center"/>
        <w:outlineLvl w:val="0"/>
        <w:rPr>
          <w:rFonts w:ascii="Roboto" w:eastAsia="Times New Roman" w:hAnsi="Roboto" w:cs="Times New Roman"/>
          <w:b/>
          <w:bCs/>
          <w:i/>
          <w:color w:val="474747"/>
          <w:kern w:val="36"/>
          <w:sz w:val="44"/>
          <w:szCs w:val="44"/>
          <w:u w:val="single"/>
          <w:lang w:eastAsia="ru-RU"/>
        </w:rPr>
      </w:pPr>
      <w:r w:rsidRPr="00FD5A66">
        <w:rPr>
          <w:rFonts w:ascii="Roboto" w:eastAsia="Times New Roman" w:hAnsi="Roboto" w:cs="Times New Roman"/>
          <w:b/>
          <w:bCs/>
          <w:i/>
          <w:color w:val="474747"/>
          <w:kern w:val="36"/>
          <w:sz w:val="44"/>
          <w:szCs w:val="44"/>
          <w:u w:val="single"/>
          <w:lang w:eastAsia="ru-RU"/>
        </w:rPr>
        <w:t>Воображение как психический познавательный процесс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В житейском обиходе воображением или фантазией называют всё то, что нереально, не соответствует действительности и что таким образом не имеет никакого практического значения. На деле же воображение как основа всякой творческой деятельности одинаково проявляется решительно во всех сторонах культурной жизни, делая возможным художественное, научное и техническое творчество.</w:t>
      </w:r>
    </w:p>
    <w:p w:rsid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Воображение, как и все другие психические процессы, является функцией коры больших полушарий головного мозга. Иногда специалисты связывают этот процесс только с работой правого полушария. Специфика правого полушария заключается в том, что оно не застревает на деталях, но упрощает картину мира, даёт представление целостности, гармоничности, соразмерности, композиционного единства</w:t>
      </w:r>
      <w:r>
        <w:rPr>
          <w:rFonts w:ascii="Arial" w:eastAsia="Times New Roman" w:hAnsi="Arial" w:cs="Arial"/>
          <w:color w:val="3D3D3D"/>
          <w:sz w:val="28"/>
          <w:szCs w:val="28"/>
          <w:lang w:eastAsia="ru-RU"/>
        </w:rPr>
        <w:t>.</w:t>
      </w: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 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Воображение</w:t>
      </w: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 – </w:t>
      </w:r>
      <w:r w:rsidRPr="00FD5A66">
        <w:rPr>
          <w:rFonts w:ascii="Arial" w:eastAsia="Times New Roman" w:hAnsi="Arial" w:cs="Arial"/>
          <w:i/>
          <w:iCs/>
          <w:color w:val="3D3D3D"/>
          <w:sz w:val="28"/>
          <w:szCs w:val="28"/>
          <w:lang w:eastAsia="ru-RU"/>
        </w:rPr>
        <w:t>это психический процесс создания новых образов на основе ранее воспринятых, отражение реальной действительности в новых непривычных сочетаниях и связях.</w:t>
      </w: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 Воображение позволяет человеку выйти за пределы реального мира во времени пространстве, даёт возможность ещё до начала работы представить себе результат труда, играет огромную роль в преобразовании объективного мира.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Воображение занимает промежуточное место между психическими процессами восприятием и мышлением, мышлением и памятью. Воображение может функционировать на разных уровнях. Их различие </w:t>
      </w:r>
      <w:proofErr w:type="gramStart"/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определяется</w:t>
      </w:r>
      <w:proofErr w:type="gramEnd"/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 прежде всего активностью человека.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center"/>
        <w:rPr>
          <w:rFonts w:ascii="Arial" w:eastAsia="Times New Roman" w:hAnsi="Arial" w:cs="Arial"/>
          <w:i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b/>
          <w:bCs/>
          <w:i/>
          <w:color w:val="3D3D3D"/>
          <w:sz w:val="28"/>
          <w:szCs w:val="28"/>
          <w:lang w:eastAsia="ru-RU"/>
        </w:rPr>
        <w:t>Виды воображения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 По </w:t>
      </w:r>
      <w:r w:rsidRPr="00FD5A66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степени напряжённости</w:t>
      </w: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 активности различают воображение: </w:t>
      </w:r>
      <w:r w:rsidRPr="00FD5A66">
        <w:rPr>
          <w:rFonts w:ascii="Arial" w:eastAsia="Times New Roman" w:hAnsi="Arial" w:cs="Arial"/>
          <w:b/>
          <w:bCs/>
          <w:i/>
          <w:iCs/>
          <w:color w:val="3D3D3D"/>
          <w:sz w:val="28"/>
          <w:szCs w:val="28"/>
          <w:lang w:eastAsia="ru-RU"/>
        </w:rPr>
        <w:t>пассивное и активное</w:t>
      </w: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.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Активным воображением человек пользуется по собственному желанию, усилием воли вызывает у себя соответствующие образы. Активное воображение может быть: </w:t>
      </w:r>
      <w:r w:rsidRPr="00FD5A66">
        <w:rPr>
          <w:rFonts w:ascii="Arial" w:eastAsia="Times New Roman" w:hAnsi="Arial" w:cs="Arial"/>
          <w:b/>
          <w:bCs/>
          <w:i/>
          <w:iCs/>
          <w:color w:val="3D3D3D"/>
          <w:sz w:val="28"/>
          <w:szCs w:val="28"/>
          <w:lang w:eastAsia="ru-RU"/>
        </w:rPr>
        <w:t>творческим и воссоздающим</w:t>
      </w: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.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i/>
          <w:iCs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b/>
          <w:bCs/>
          <w:i/>
          <w:iCs/>
          <w:color w:val="3D3D3D"/>
          <w:sz w:val="28"/>
          <w:szCs w:val="28"/>
          <w:lang w:eastAsia="ru-RU"/>
        </w:rPr>
        <w:lastRenderedPageBreak/>
        <w:t>Творческое</w:t>
      </w:r>
      <w:r w:rsidRPr="00FD5A66">
        <w:rPr>
          <w:rFonts w:ascii="Arial" w:eastAsia="Times New Roman" w:hAnsi="Arial" w:cs="Arial"/>
          <w:i/>
          <w:iCs/>
          <w:color w:val="3D3D3D"/>
          <w:sz w:val="28"/>
          <w:szCs w:val="28"/>
          <w:lang w:eastAsia="ru-RU"/>
        </w:rPr>
        <w:t> – возникает в процессе труда и предлагает самостоятельное создание образов, реализуемых в оригинальных и ценных продуктах деятельности.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b/>
          <w:bCs/>
          <w:i/>
          <w:iCs/>
          <w:color w:val="3D3D3D"/>
          <w:sz w:val="28"/>
          <w:szCs w:val="28"/>
          <w:lang w:eastAsia="ru-RU"/>
        </w:rPr>
        <w:t>Творческое активное </w:t>
      </w: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– возникает в процессе труда и предполагает самостоятельное создание образов, реализуемых в оригинальных и ценных продуктах деятельности.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Воссоздающее активное воображение</w:t>
      </w: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 – имеет в своей основе создание тех или иных образов, соответствующих описанию (например, при чтении литературного произведения мы представляем героев).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Пассивное воображения</w:t>
      </w: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 – имеет в своей основе создание тех или иных образов, которые не воплощаются в жизнь. Пассивное воображение бывает: </w:t>
      </w:r>
      <w:r w:rsidRPr="00FD5A66">
        <w:rPr>
          <w:rFonts w:ascii="Arial" w:eastAsia="Times New Roman" w:hAnsi="Arial" w:cs="Arial"/>
          <w:i/>
          <w:iCs/>
          <w:color w:val="3D3D3D"/>
          <w:sz w:val="28"/>
          <w:szCs w:val="28"/>
          <w:lang w:eastAsia="ru-RU"/>
        </w:rPr>
        <w:t>преднамеренным и непреднамеренным.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Формами проявления воображения являются: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а) Мечты,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б) грёзы,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в) галлюцинации,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г) сновидения.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У некоторых людей воображение проявляется уже в 2-3 года без специального обучения в этом направлении. Другим даже в более позднем возрасте не помогают специальные приёмы. Психологи в этой связи высказыва</w:t>
      </w:r>
      <w:bookmarkStart w:id="0" w:name="_GoBack"/>
      <w:bookmarkEnd w:id="0"/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ют </w:t>
      </w:r>
      <w:r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 </w:t>
      </w: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гипотезу об определённой врождённости воображения. Однако, у людей, которые обладают воображением и заняты творческой деятельностью, наблюдается улучшение качественных характеристик процессов воображения.</w:t>
      </w:r>
    </w:p>
    <w:p w:rsidR="00FD5A66" w:rsidRPr="00FD5A66" w:rsidRDefault="00FD5A66" w:rsidP="00FD5A66">
      <w:pPr>
        <w:spacing w:before="150" w:after="150" w:line="379" w:lineRule="atLeast"/>
        <w:ind w:left="150" w:right="15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FD5A66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Таким образом, при изучении воображения как психического процесса многое стало известно, но остаются и неразгаданные тайны.</w:t>
      </w:r>
    </w:p>
    <w:p w:rsidR="0045312A" w:rsidRPr="00FD5A66" w:rsidRDefault="0045312A" w:rsidP="00FD5A66">
      <w:pPr>
        <w:jc w:val="both"/>
        <w:rPr>
          <w:sz w:val="28"/>
          <w:szCs w:val="28"/>
        </w:rPr>
      </w:pPr>
    </w:p>
    <w:sectPr w:rsidR="0045312A" w:rsidRPr="00FD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98"/>
    <w:rsid w:val="000F49B8"/>
    <w:rsid w:val="00272198"/>
    <w:rsid w:val="0045312A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5A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5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2021-10-26T13:01:00Z</dcterms:created>
  <dcterms:modified xsi:type="dcterms:W3CDTF">2021-10-26T13:11:00Z</dcterms:modified>
</cp:coreProperties>
</file>