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854" w:rsidRPr="00805854" w:rsidRDefault="00805854" w:rsidP="00805854">
      <w:pPr>
        <w:spacing w:after="0" w:line="240" w:lineRule="auto"/>
        <w:rPr>
          <w:rFonts w:ascii="Times New Roman" w:eastAsia="Times New Roman" w:hAnsi="Times New Roman" w:cs="Times New Roman"/>
          <w:b/>
          <w:sz w:val="28"/>
          <w:szCs w:val="28"/>
          <w:lang w:eastAsia="ru-RU"/>
        </w:rPr>
      </w:pPr>
      <w:r>
        <w:rPr>
          <w:rFonts w:ascii="Times New Roman" w:hAnsi="Times New Roman" w:cs="Times New Roman"/>
          <w:b/>
          <w:sz w:val="28"/>
          <w:szCs w:val="28"/>
        </w:rPr>
        <w:t>1. «</w:t>
      </w:r>
      <w:r w:rsidRPr="00805854">
        <w:rPr>
          <w:rFonts w:ascii="Times New Roman" w:hAnsi="Times New Roman" w:cs="Times New Roman"/>
          <w:b/>
          <w:sz w:val="28"/>
          <w:szCs w:val="28"/>
        </w:rPr>
        <w:t xml:space="preserve">Конкурентоспособность </w:t>
      </w:r>
      <w:proofErr w:type="gramStart"/>
      <w:r w:rsidRPr="00805854">
        <w:rPr>
          <w:rFonts w:ascii="Times New Roman" w:hAnsi="Times New Roman" w:cs="Times New Roman"/>
          <w:b/>
          <w:sz w:val="28"/>
          <w:szCs w:val="28"/>
        </w:rPr>
        <w:t>фирмы</w:t>
      </w:r>
      <w:r>
        <w:rPr>
          <w:rFonts w:ascii="Times New Roman" w:hAnsi="Times New Roman" w:cs="Times New Roman"/>
          <w:b/>
          <w:sz w:val="28"/>
          <w:szCs w:val="28"/>
        </w:rPr>
        <w:t>»</w:t>
      </w:r>
      <w:r w:rsidRPr="00805854">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2.  «</w:t>
      </w:r>
      <w:r w:rsidRPr="00805854">
        <w:rPr>
          <w:rFonts w:ascii="Times New Roman" w:hAnsi="Times New Roman" w:cs="Times New Roman"/>
          <w:b/>
          <w:sz w:val="28"/>
          <w:szCs w:val="28"/>
        </w:rPr>
        <w:t>Типы рыночных структур</w:t>
      </w:r>
      <w:r>
        <w:rPr>
          <w:rFonts w:ascii="Times New Roman" w:hAnsi="Times New Roman" w:cs="Times New Roman"/>
          <w:b/>
          <w:sz w:val="28"/>
          <w:szCs w:val="28"/>
        </w:rPr>
        <w:t>»</w:t>
      </w:r>
    </w:p>
    <w:p w:rsidR="00805854" w:rsidRDefault="00805854" w:rsidP="008058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1 «</w:t>
      </w:r>
      <w:r w:rsidRPr="00805854">
        <w:rPr>
          <w:rFonts w:ascii="Times New Roman" w:hAnsi="Times New Roman" w:cs="Times New Roman"/>
          <w:b/>
          <w:sz w:val="28"/>
          <w:szCs w:val="28"/>
        </w:rPr>
        <w:t>Конкурентоспособность фирмы</w:t>
      </w:r>
      <w:r>
        <w:rPr>
          <w:rFonts w:ascii="Times New Roman" w:hAnsi="Times New Roman" w:cs="Times New Roman"/>
          <w:b/>
          <w:sz w:val="28"/>
          <w:szCs w:val="28"/>
        </w:rPr>
        <w:t>»</w:t>
      </w:r>
    </w:p>
    <w:p w:rsidR="00805854" w:rsidRPr="00805854" w:rsidRDefault="00805854" w:rsidP="00805854">
      <w:pPr>
        <w:spacing w:after="0" w:line="240" w:lineRule="auto"/>
        <w:jc w:val="center"/>
        <w:rPr>
          <w:rFonts w:ascii="Times New Roman" w:hAnsi="Times New Roman" w:cs="Times New Roman"/>
          <w:b/>
          <w:sz w:val="28"/>
          <w:szCs w:val="28"/>
        </w:rPr>
      </w:pPr>
    </w:p>
    <w:p w:rsidR="008D513C" w:rsidRDefault="00047233" w:rsidP="00630337">
      <w:pPr>
        <w:pStyle w:val="a3"/>
        <w:spacing w:before="0" w:beforeAutospacing="0" w:after="0" w:afterAutospacing="0" w:line="294" w:lineRule="atLeast"/>
        <w:ind w:right="-568" w:firstLine="709"/>
        <w:rPr>
          <w:sz w:val="28"/>
          <w:szCs w:val="28"/>
        </w:rPr>
      </w:pPr>
      <w:r w:rsidRPr="00047233">
        <w:rPr>
          <w:sz w:val="28"/>
          <w:szCs w:val="28"/>
        </w:rPr>
        <w:t xml:space="preserve">Рыночная </w:t>
      </w:r>
      <w:r w:rsidR="00630337">
        <w:rPr>
          <w:sz w:val="28"/>
          <w:szCs w:val="28"/>
        </w:rPr>
        <w:t>экономика</w:t>
      </w:r>
      <w:r w:rsidRPr="00047233">
        <w:rPr>
          <w:sz w:val="28"/>
          <w:szCs w:val="28"/>
        </w:rPr>
        <w:t xml:space="preserve"> – </w:t>
      </w:r>
      <w:proofErr w:type="gramStart"/>
      <w:r w:rsidR="00630337">
        <w:rPr>
          <w:sz w:val="28"/>
          <w:szCs w:val="28"/>
        </w:rPr>
        <w:t>экономика</w:t>
      </w:r>
      <w:r w:rsidRPr="00047233">
        <w:rPr>
          <w:sz w:val="28"/>
          <w:szCs w:val="28"/>
        </w:rPr>
        <w:t xml:space="preserve">  «</w:t>
      </w:r>
      <w:proofErr w:type="gramEnd"/>
      <w:r w:rsidRPr="00047233">
        <w:rPr>
          <w:sz w:val="28"/>
          <w:szCs w:val="28"/>
        </w:rPr>
        <w:t>свободного» предпринимательства, означает свободу предпринимателей начать новое дело, выйти на новый рынок, продавать новые товары и услуги, чтобы вести конкуренцию с другими фирмами.</w:t>
      </w:r>
    </w:p>
    <w:p w:rsidR="00630337" w:rsidRPr="001F61AF" w:rsidRDefault="00630337" w:rsidP="00630337">
      <w:pPr>
        <w:pStyle w:val="a3"/>
        <w:spacing w:before="0" w:beforeAutospacing="0" w:after="0" w:afterAutospacing="0" w:line="294" w:lineRule="atLeast"/>
        <w:ind w:right="-568" w:firstLine="709"/>
        <w:rPr>
          <w:sz w:val="28"/>
          <w:szCs w:val="28"/>
        </w:rPr>
      </w:pPr>
      <w:r w:rsidRPr="001F61AF">
        <w:rPr>
          <w:sz w:val="28"/>
          <w:szCs w:val="28"/>
        </w:rPr>
        <w:t>За последние десятилетия усиление конкуренции отмечено фактически во всем мире. Еще не так давно она отсутствовала во многих странах и отраслях. Рынки были защищены и доминирующие позиции на них были четко определены. И даже там, где существовало соперничество, оно не было столь ожесточенным. Рост конкуренции сдерживался непосредственным вмешательством правительств и картелей.</w:t>
      </w:r>
    </w:p>
    <w:p w:rsidR="00630337" w:rsidRPr="001F61AF" w:rsidRDefault="00630337" w:rsidP="00630337">
      <w:pPr>
        <w:pStyle w:val="a3"/>
        <w:spacing w:before="0" w:beforeAutospacing="0" w:after="0" w:afterAutospacing="0" w:line="294" w:lineRule="atLeast"/>
        <w:ind w:right="-568" w:firstLine="709"/>
        <w:rPr>
          <w:sz w:val="28"/>
          <w:szCs w:val="28"/>
        </w:rPr>
      </w:pPr>
      <w:r w:rsidRPr="001F61AF">
        <w:rPr>
          <w:sz w:val="28"/>
          <w:szCs w:val="28"/>
        </w:rPr>
        <w:t>Рынок любого товара или услуги имеет свои особенности, не меняющиеся, впрочем, суть самой конкуренции. Как явление она не нова, но многообразие ее проявлений требует постоянного изучения, включая оценки динамики или интенсивности. Сегодня ни одна серьезная компания не может обойтись без конкуренции. Несмотря на разнообразные методы и формы конкурентной борьбы, каждая фирма пытается выработать свою конкурентную стратегию для достижения рыночного успеха.</w:t>
      </w:r>
    </w:p>
    <w:p w:rsidR="00194047" w:rsidRDefault="007206D2" w:rsidP="00194047">
      <w:pPr>
        <w:pStyle w:val="a3"/>
        <w:spacing w:line="294" w:lineRule="atLeast"/>
        <w:ind w:right="-568" w:hanging="142"/>
        <w:rPr>
          <w:sz w:val="28"/>
          <w:szCs w:val="28"/>
        </w:rPr>
      </w:pPr>
      <w:r>
        <w:rPr>
          <w:noProof/>
        </w:rPr>
        <w:drawing>
          <wp:inline distT="0" distB="0" distL="0" distR="0">
            <wp:extent cx="3099590" cy="2068830"/>
            <wp:effectExtent l="0" t="0" r="5715" b="7620"/>
            <wp:docPr id="8" name="Рисунок 8" descr="https://fsd.videouroki.net/products/conspekty/obsch1011/7-konkurientsiia-i-ieio-vidy.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products/conspekty/obsch1011/7-konkurientsiia-i-ieio-vidy.files/image0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748" cy="2085622"/>
                    </a:xfrm>
                    <a:prstGeom prst="rect">
                      <a:avLst/>
                    </a:prstGeom>
                    <a:noFill/>
                    <a:ln>
                      <a:noFill/>
                    </a:ln>
                  </pic:spPr>
                </pic:pic>
              </a:graphicData>
            </a:graphic>
          </wp:inline>
        </w:drawing>
      </w:r>
      <w:r w:rsidRPr="00630337">
        <w:rPr>
          <w:sz w:val="28"/>
          <w:szCs w:val="28"/>
        </w:rPr>
        <w:t xml:space="preserve"> </w:t>
      </w:r>
      <w:r>
        <w:rPr>
          <w:noProof/>
        </w:rPr>
        <w:drawing>
          <wp:inline distT="0" distB="0" distL="0" distR="0">
            <wp:extent cx="2895600" cy="2026920"/>
            <wp:effectExtent l="0" t="0" r="0" b="0"/>
            <wp:docPr id="11" name="Рисунок 11" descr="Конкуренция — что это такое, виды конкуренции в эконом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куренция — что это такое, виды конкуренции в экономике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3223" cy="2039256"/>
                    </a:xfrm>
                    <a:prstGeom prst="rect">
                      <a:avLst/>
                    </a:prstGeom>
                    <a:noFill/>
                    <a:ln>
                      <a:noFill/>
                    </a:ln>
                  </pic:spPr>
                </pic:pic>
              </a:graphicData>
            </a:graphic>
          </wp:inline>
        </w:drawing>
      </w:r>
      <w:r w:rsidRPr="00630337">
        <w:rPr>
          <w:sz w:val="28"/>
          <w:szCs w:val="28"/>
        </w:rPr>
        <w:t xml:space="preserve"> </w:t>
      </w:r>
    </w:p>
    <w:p w:rsidR="00047233" w:rsidRPr="00047233" w:rsidRDefault="00047233" w:rsidP="00194047">
      <w:pPr>
        <w:pStyle w:val="a3"/>
        <w:spacing w:line="294" w:lineRule="atLeast"/>
        <w:ind w:right="-568" w:firstLine="709"/>
        <w:rPr>
          <w:sz w:val="28"/>
          <w:szCs w:val="28"/>
        </w:rPr>
      </w:pPr>
      <w:proofErr w:type="spellStart"/>
      <w:r w:rsidRPr="00630337">
        <w:rPr>
          <w:sz w:val="28"/>
          <w:szCs w:val="28"/>
        </w:rPr>
        <w:t>Concurentia</w:t>
      </w:r>
      <w:proofErr w:type="spellEnd"/>
      <w:r w:rsidRPr="00630337">
        <w:rPr>
          <w:sz w:val="28"/>
          <w:szCs w:val="28"/>
        </w:rPr>
        <w:t>(лат.)</w:t>
      </w:r>
      <w:r w:rsidRPr="00047233">
        <w:rPr>
          <w:sz w:val="28"/>
          <w:szCs w:val="28"/>
        </w:rPr>
        <w:t xml:space="preserve"> – столкновение, состязание</w:t>
      </w:r>
      <w:r w:rsidRPr="00630337">
        <w:rPr>
          <w:sz w:val="28"/>
          <w:szCs w:val="28"/>
        </w:rPr>
        <w:t xml:space="preserve">.   </w:t>
      </w:r>
      <w:r w:rsidRPr="00194047">
        <w:rPr>
          <w:b/>
          <w:sz w:val="28"/>
          <w:szCs w:val="28"/>
        </w:rPr>
        <w:t>Конкуренция -</w:t>
      </w:r>
      <w:r w:rsidRPr="00047233">
        <w:rPr>
          <w:sz w:val="28"/>
          <w:szCs w:val="28"/>
        </w:rPr>
        <w:t xml:space="preserve"> </w:t>
      </w:r>
      <w:proofErr w:type="gramStart"/>
      <w:r w:rsidRPr="00047233">
        <w:rPr>
          <w:sz w:val="28"/>
          <w:szCs w:val="28"/>
        </w:rPr>
        <w:t>соперничество  м</w:t>
      </w:r>
      <w:r w:rsidR="00630337">
        <w:rPr>
          <w:sz w:val="28"/>
          <w:szCs w:val="28"/>
        </w:rPr>
        <w:t>ежду</w:t>
      </w:r>
      <w:proofErr w:type="gramEnd"/>
      <w:r w:rsidRPr="00047233">
        <w:rPr>
          <w:sz w:val="28"/>
          <w:szCs w:val="28"/>
        </w:rPr>
        <w:t xml:space="preserve"> продавцами,   м</w:t>
      </w:r>
      <w:r w:rsidR="00630337">
        <w:rPr>
          <w:sz w:val="28"/>
          <w:szCs w:val="28"/>
        </w:rPr>
        <w:t>ежду</w:t>
      </w:r>
      <w:r w:rsidRPr="00047233">
        <w:rPr>
          <w:sz w:val="28"/>
          <w:szCs w:val="28"/>
        </w:rPr>
        <w:t xml:space="preserve"> продавцами и покупателями  при покупке и продаже ресурсов,   продукции.</w:t>
      </w:r>
    </w:p>
    <w:p w:rsidR="007206D2" w:rsidRPr="007206D2" w:rsidRDefault="007206D2" w:rsidP="007206D2">
      <w:pPr>
        <w:pStyle w:val="a3"/>
        <w:spacing w:line="294" w:lineRule="atLeast"/>
        <w:ind w:right="-568" w:firstLine="709"/>
        <w:rPr>
          <w:b/>
          <w:sz w:val="28"/>
          <w:szCs w:val="28"/>
        </w:rPr>
      </w:pPr>
      <w:r w:rsidRPr="007206D2">
        <w:rPr>
          <w:sz w:val="28"/>
          <w:szCs w:val="28"/>
        </w:rPr>
        <w:t>Конкуренция является двигателем научно-технического прогресса. Каждое предприятие для получения определенных преимуществ на рынке (в качестве продукции, снижении издержек, дизайне и т. п.) вынуждено применять наиболее эффективные методы производства, совершенствовать технологию, применять более современные материалы. В этой гонке побеждает сильнейший. В результате выигрывает общество в целом. Экономика развивается и все полнее удовлетворяет потребности людей</w:t>
      </w:r>
      <w:r w:rsidRPr="007206D2">
        <w:rPr>
          <w:b/>
          <w:sz w:val="28"/>
          <w:szCs w:val="28"/>
        </w:rPr>
        <w:t>.</w:t>
      </w:r>
    </w:p>
    <w:p w:rsidR="00047233" w:rsidRPr="00047233" w:rsidRDefault="00047233" w:rsidP="007206D2">
      <w:pPr>
        <w:pStyle w:val="a3"/>
        <w:spacing w:line="294" w:lineRule="atLeast"/>
        <w:ind w:right="-568" w:firstLine="709"/>
        <w:rPr>
          <w:sz w:val="28"/>
          <w:szCs w:val="28"/>
        </w:rPr>
      </w:pPr>
      <w:r w:rsidRPr="00047233">
        <w:rPr>
          <w:b/>
          <w:sz w:val="28"/>
          <w:szCs w:val="28"/>
        </w:rPr>
        <w:t xml:space="preserve">В </w:t>
      </w:r>
      <w:proofErr w:type="gramStart"/>
      <w:r w:rsidRPr="00047233">
        <w:rPr>
          <w:b/>
          <w:sz w:val="28"/>
          <w:szCs w:val="28"/>
        </w:rPr>
        <w:t>целом</w:t>
      </w:r>
      <w:r w:rsidR="00630337">
        <w:rPr>
          <w:b/>
          <w:sz w:val="28"/>
          <w:szCs w:val="28"/>
        </w:rPr>
        <w:t xml:space="preserve">  к</w:t>
      </w:r>
      <w:r w:rsidR="00630337" w:rsidRPr="00630337">
        <w:rPr>
          <w:b/>
          <w:sz w:val="28"/>
          <w:szCs w:val="28"/>
        </w:rPr>
        <w:t>онкуренция</w:t>
      </w:r>
      <w:proofErr w:type="gramEnd"/>
      <w:r w:rsidR="00630337" w:rsidRPr="00630337">
        <w:rPr>
          <w:b/>
          <w:sz w:val="28"/>
          <w:szCs w:val="28"/>
        </w:rPr>
        <w:t xml:space="preserve"> </w:t>
      </w:r>
      <w:r w:rsidRPr="00047233">
        <w:rPr>
          <w:b/>
          <w:sz w:val="28"/>
          <w:szCs w:val="28"/>
        </w:rPr>
        <w:t xml:space="preserve"> - двигатель эк</w:t>
      </w:r>
      <w:r w:rsidR="00630337">
        <w:rPr>
          <w:b/>
          <w:sz w:val="28"/>
          <w:szCs w:val="28"/>
        </w:rPr>
        <w:t xml:space="preserve">ономического </w:t>
      </w:r>
      <w:r w:rsidRPr="00047233">
        <w:rPr>
          <w:b/>
          <w:sz w:val="28"/>
          <w:szCs w:val="28"/>
        </w:rPr>
        <w:t>прогресса</w:t>
      </w:r>
      <w:r w:rsidRPr="00047233">
        <w:rPr>
          <w:sz w:val="28"/>
          <w:szCs w:val="28"/>
        </w:rPr>
        <w:t>:</w:t>
      </w:r>
    </w:p>
    <w:p w:rsidR="00047233" w:rsidRPr="00047233" w:rsidRDefault="00047233" w:rsidP="00047233">
      <w:pPr>
        <w:pStyle w:val="a3"/>
        <w:spacing w:line="294" w:lineRule="atLeast"/>
        <w:ind w:right="-568" w:firstLine="709"/>
        <w:rPr>
          <w:sz w:val="28"/>
          <w:szCs w:val="28"/>
        </w:rPr>
      </w:pPr>
      <w:r w:rsidRPr="00630337">
        <w:rPr>
          <w:sz w:val="28"/>
          <w:szCs w:val="28"/>
        </w:rPr>
        <w:lastRenderedPageBreak/>
        <w:t>1</w:t>
      </w:r>
      <w:r w:rsidRPr="00047233">
        <w:rPr>
          <w:sz w:val="28"/>
          <w:szCs w:val="28"/>
        </w:rPr>
        <w:t>.</w:t>
      </w:r>
      <w:r w:rsidR="008D513C">
        <w:rPr>
          <w:sz w:val="28"/>
          <w:szCs w:val="28"/>
        </w:rPr>
        <w:t xml:space="preserve"> </w:t>
      </w:r>
      <w:r w:rsidRPr="00047233">
        <w:rPr>
          <w:sz w:val="28"/>
          <w:szCs w:val="28"/>
        </w:rPr>
        <w:t xml:space="preserve">Она стимулирует хозяйств. активность, </w:t>
      </w:r>
      <w:proofErr w:type="gramStart"/>
      <w:r w:rsidRPr="00047233">
        <w:rPr>
          <w:sz w:val="28"/>
          <w:szCs w:val="28"/>
        </w:rPr>
        <w:t>прогрессивные  новшества</w:t>
      </w:r>
      <w:proofErr w:type="gramEnd"/>
      <w:r w:rsidR="00194047">
        <w:rPr>
          <w:sz w:val="28"/>
          <w:szCs w:val="28"/>
        </w:rPr>
        <w:t xml:space="preserve"> </w:t>
      </w:r>
      <w:r w:rsidRPr="00047233">
        <w:rPr>
          <w:sz w:val="28"/>
          <w:szCs w:val="28"/>
        </w:rPr>
        <w:t xml:space="preserve"> и повышение качества продукции и вынуждает конкурентов искать новые   способы производства, сервиса, улучшать качество, снижать издержки.</w:t>
      </w:r>
    </w:p>
    <w:p w:rsidR="00047233" w:rsidRDefault="00047233" w:rsidP="00047233">
      <w:pPr>
        <w:pStyle w:val="a3"/>
        <w:spacing w:line="294" w:lineRule="atLeast"/>
        <w:ind w:right="-568" w:firstLine="709"/>
        <w:rPr>
          <w:sz w:val="28"/>
          <w:szCs w:val="28"/>
        </w:rPr>
      </w:pPr>
      <w:r w:rsidRPr="00630337">
        <w:rPr>
          <w:sz w:val="28"/>
          <w:szCs w:val="28"/>
        </w:rPr>
        <w:t>2.</w:t>
      </w:r>
      <w:r w:rsidRPr="00047233">
        <w:rPr>
          <w:sz w:val="28"/>
          <w:szCs w:val="28"/>
        </w:rPr>
        <w:t xml:space="preserve"> К создаёт благоприятные условия для потребителей, позволяя через покупательские предпочтения влиять на качество </w:t>
      </w:r>
      <w:r w:rsidR="00630337">
        <w:rPr>
          <w:sz w:val="28"/>
          <w:szCs w:val="28"/>
        </w:rPr>
        <w:t>товаров и услуг</w:t>
      </w:r>
      <w:r w:rsidRPr="00047233">
        <w:rPr>
          <w:sz w:val="28"/>
          <w:szCs w:val="28"/>
        </w:rPr>
        <w:t>.</w:t>
      </w:r>
    </w:p>
    <w:p w:rsidR="008D513C" w:rsidRPr="001F61AF" w:rsidRDefault="008D513C" w:rsidP="008D513C">
      <w:pPr>
        <w:pStyle w:val="a3"/>
        <w:spacing w:before="0" w:beforeAutospacing="0" w:after="0" w:afterAutospacing="0" w:line="294" w:lineRule="atLeast"/>
        <w:ind w:right="-568" w:firstLine="709"/>
        <w:rPr>
          <w:sz w:val="28"/>
          <w:szCs w:val="28"/>
        </w:rPr>
      </w:pPr>
      <w:r w:rsidRPr="00194047">
        <w:rPr>
          <w:sz w:val="28"/>
          <w:szCs w:val="28"/>
          <w:u w:val="single"/>
        </w:rPr>
        <w:t>Конкурентоспособность предприятия</w:t>
      </w:r>
      <w:r w:rsidRPr="001F61AF">
        <w:rPr>
          <w:sz w:val="28"/>
          <w:szCs w:val="28"/>
        </w:rPr>
        <w:t xml:space="preserve"> – способность предприятия производить конкурентоспособную продукцию за счёт уменьшения эффективно использовать финансовый, производственный и трудовой потенциал.</w:t>
      </w:r>
    </w:p>
    <w:p w:rsidR="008D513C" w:rsidRPr="001F61AF" w:rsidRDefault="008D513C" w:rsidP="008D513C">
      <w:pPr>
        <w:pStyle w:val="a3"/>
        <w:spacing w:before="0" w:beforeAutospacing="0" w:after="0" w:afterAutospacing="0" w:line="294" w:lineRule="atLeast"/>
        <w:ind w:right="-568" w:firstLine="709"/>
        <w:rPr>
          <w:sz w:val="28"/>
          <w:szCs w:val="28"/>
        </w:rPr>
      </w:pPr>
      <w:r w:rsidRPr="001F61AF">
        <w:rPr>
          <w:sz w:val="28"/>
          <w:szCs w:val="28"/>
        </w:rPr>
        <w:t>Конкурентоспособность товара – совокупность его качественных и стоимостных характеристик, которая обеспечивает удовлетворение конкретной потребности покупателя и выгодно для покупателя отличается от аналогичных товаров – конкурсантов.</w:t>
      </w:r>
    </w:p>
    <w:p w:rsidR="008D513C" w:rsidRPr="001F61AF" w:rsidRDefault="008D513C" w:rsidP="008D513C">
      <w:pPr>
        <w:pStyle w:val="a3"/>
        <w:spacing w:before="0" w:beforeAutospacing="0" w:after="0" w:afterAutospacing="0" w:line="294" w:lineRule="atLeast"/>
        <w:ind w:right="-568" w:firstLine="709"/>
        <w:rPr>
          <w:sz w:val="28"/>
          <w:szCs w:val="28"/>
        </w:rPr>
      </w:pPr>
      <w:r w:rsidRPr="001F61AF">
        <w:rPr>
          <w:sz w:val="28"/>
          <w:szCs w:val="28"/>
        </w:rPr>
        <w:t>Конкурентоспособность отрасли – наличие у отрасли конкурентных преимуществ, позволяющих производить продукцию высокого качества, удовлетворяющую требованиям конкретных групп потребителей относительной потребительской ценности товаров, их рыночной стоимости и новизны, и поставлять её на конкурентный рынок в оптимальные сроки, диктуемые рыночной ситуацией.</w:t>
      </w:r>
    </w:p>
    <w:p w:rsidR="00047233" w:rsidRDefault="00047233" w:rsidP="00047233">
      <w:pPr>
        <w:pStyle w:val="a3"/>
        <w:spacing w:line="294" w:lineRule="atLeast"/>
        <w:ind w:right="-568" w:firstLine="709"/>
        <w:rPr>
          <w:b/>
          <w:sz w:val="28"/>
          <w:szCs w:val="28"/>
        </w:rPr>
      </w:pPr>
      <w:r w:rsidRPr="00047233">
        <w:rPr>
          <w:b/>
          <w:sz w:val="28"/>
          <w:szCs w:val="28"/>
        </w:rPr>
        <w:t>Методы конкурентной борьбы:</w:t>
      </w:r>
    </w:p>
    <w:p w:rsidR="00630337" w:rsidRDefault="00630337" w:rsidP="00047233">
      <w:pPr>
        <w:pStyle w:val="a3"/>
        <w:spacing w:line="294" w:lineRule="atLeast"/>
        <w:ind w:right="-568" w:firstLine="709"/>
        <w:rPr>
          <w:b/>
          <w:sz w:val="28"/>
          <w:szCs w:val="28"/>
        </w:rPr>
      </w:pPr>
      <w:r>
        <w:rPr>
          <w:b/>
          <w:noProof/>
          <w:sz w:val="28"/>
          <w:szCs w:val="28"/>
        </w:rPr>
        <w:drawing>
          <wp:anchor distT="0" distB="0" distL="114300" distR="114300" simplePos="0" relativeHeight="251659264" behindDoc="0" locked="0" layoutInCell="1" allowOverlap="1" wp14:anchorId="6C0591AC" wp14:editId="2CB25259">
            <wp:simplePos x="0" y="0"/>
            <wp:positionH relativeFrom="column">
              <wp:posOffset>0</wp:posOffset>
            </wp:positionH>
            <wp:positionV relativeFrom="paragraph">
              <wp:posOffset>380365</wp:posOffset>
            </wp:positionV>
            <wp:extent cx="5692775" cy="3425190"/>
            <wp:effectExtent l="0" t="0" r="22225" b="0"/>
            <wp:wrapSquare wrapText="bothSides"/>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p>
    <w:p w:rsidR="00047233" w:rsidRDefault="00047233" w:rsidP="00047233">
      <w:pPr>
        <w:pStyle w:val="a3"/>
        <w:spacing w:line="294" w:lineRule="atLeast"/>
        <w:ind w:right="-568" w:firstLine="709"/>
        <w:rPr>
          <w:sz w:val="28"/>
          <w:szCs w:val="28"/>
        </w:rPr>
      </w:pPr>
      <w:proofErr w:type="gramStart"/>
      <w:r w:rsidRPr="00047233">
        <w:rPr>
          <w:b/>
          <w:sz w:val="28"/>
          <w:szCs w:val="28"/>
        </w:rPr>
        <w:t>А)  Ценовая</w:t>
      </w:r>
      <w:proofErr w:type="gramEnd"/>
      <w:r w:rsidRPr="00047233">
        <w:rPr>
          <w:b/>
          <w:sz w:val="28"/>
          <w:szCs w:val="28"/>
        </w:rPr>
        <w:t xml:space="preserve"> </w:t>
      </w:r>
      <w:r w:rsidR="00630337">
        <w:rPr>
          <w:b/>
          <w:sz w:val="28"/>
          <w:szCs w:val="28"/>
        </w:rPr>
        <w:t>к</w:t>
      </w:r>
      <w:r w:rsidR="00630337" w:rsidRPr="00630337">
        <w:rPr>
          <w:b/>
          <w:sz w:val="28"/>
          <w:szCs w:val="28"/>
        </w:rPr>
        <w:t>онкуренция</w:t>
      </w:r>
      <w:r w:rsidRPr="00047233">
        <w:rPr>
          <w:sz w:val="28"/>
          <w:szCs w:val="28"/>
        </w:rPr>
        <w:t xml:space="preserve">.  -  товаропроизводители </w:t>
      </w:r>
      <w:proofErr w:type="gramStart"/>
      <w:r w:rsidRPr="00047233">
        <w:rPr>
          <w:sz w:val="28"/>
          <w:szCs w:val="28"/>
        </w:rPr>
        <w:t>стремятся  снизить</w:t>
      </w:r>
      <w:proofErr w:type="gramEnd"/>
      <w:r w:rsidRPr="00047233">
        <w:rPr>
          <w:sz w:val="28"/>
          <w:szCs w:val="28"/>
        </w:rPr>
        <w:t xml:space="preserve"> производств. издержки,  увеличить  производительность, снизить   цены без изменения ассортимента и качества. Или путём установления монопольной цены на продукцию. </w:t>
      </w:r>
    </w:p>
    <w:p w:rsidR="00194047" w:rsidRPr="00A4361E" w:rsidRDefault="00194047" w:rsidP="00194047">
      <w:pPr>
        <w:pStyle w:val="a3"/>
        <w:spacing w:line="294" w:lineRule="atLeast"/>
        <w:ind w:right="-568" w:firstLine="709"/>
        <w:jc w:val="both"/>
        <w:rPr>
          <w:sz w:val="28"/>
          <w:szCs w:val="28"/>
        </w:rPr>
      </w:pPr>
      <w:r w:rsidRPr="00A4361E">
        <w:rPr>
          <w:sz w:val="28"/>
          <w:szCs w:val="28"/>
        </w:rPr>
        <w:lastRenderedPageBreak/>
        <w:t xml:space="preserve">Пример ценовой конкуренции из романа «Яма» </w:t>
      </w:r>
      <w:proofErr w:type="spellStart"/>
      <w:r w:rsidRPr="00A4361E">
        <w:rPr>
          <w:sz w:val="28"/>
          <w:szCs w:val="28"/>
        </w:rPr>
        <w:t>А.Куприна</w:t>
      </w:r>
      <w:proofErr w:type="spellEnd"/>
      <w:r w:rsidRPr="00A4361E">
        <w:rPr>
          <w:sz w:val="28"/>
          <w:szCs w:val="28"/>
        </w:rPr>
        <w:t xml:space="preserve">: «…Возникли два новых пароходства, и они, вместе со старинными, неистово конкурировали друг с другом. В конкуренции они дошли до того, что понизили цены за рейсы с семидесяти копеек для пассажиров третьего класса до пяти, трех и даже одной копейки. Наконец, изнемогая в непосильной борьбе, одно из пассажирских обществ, предложило всем пассажирам третьего класса </w:t>
      </w:r>
      <w:proofErr w:type="spellStart"/>
      <w:r w:rsidRPr="00A4361E">
        <w:rPr>
          <w:sz w:val="28"/>
          <w:szCs w:val="28"/>
        </w:rPr>
        <w:t>даровый</w:t>
      </w:r>
      <w:proofErr w:type="spellEnd"/>
      <w:r w:rsidRPr="00A4361E">
        <w:rPr>
          <w:sz w:val="28"/>
          <w:szCs w:val="28"/>
        </w:rPr>
        <w:t xml:space="preserve"> проезд. Тогда его конкурент тотчас же к даровому проезду присовокупил полбулки белого хлеба».</w:t>
      </w:r>
    </w:p>
    <w:p w:rsidR="00047233" w:rsidRDefault="00047233" w:rsidP="00194047">
      <w:pPr>
        <w:pStyle w:val="a3"/>
        <w:spacing w:line="294" w:lineRule="atLeast"/>
        <w:ind w:right="-568" w:firstLine="709"/>
        <w:jc w:val="both"/>
        <w:rPr>
          <w:sz w:val="28"/>
          <w:szCs w:val="28"/>
        </w:rPr>
      </w:pPr>
      <w:r w:rsidRPr="00047233">
        <w:rPr>
          <w:b/>
          <w:sz w:val="28"/>
          <w:szCs w:val="28"/>
        </w:rPr>
        <w:t xml:space="preserve">Б) Неценовая </w:t>
      </w:r>
      <w:proofErr w:type="gramStart"/>
      <w:r w:rsidR="00630337">
        <w:rPr>
          <w:b/>
          <w:sz w:val="28"/>
          <w:szCs w:val="28"/>
        </w:rPr>
        <w:t>к</w:t>
      </w:r>
      <w:r w:rsidR="00630337" w:rsidRPr="00630337">
        <w:rPr>
          <w:b/>
          <w:sz w:val="28"/>
          <w:szCs w:val="28"/>
        </w:rPr>
        <w:t>онкуренция</w:t>
      </w:r>
      <w:r w:rsidRPr="00047233">
        <w:rPr>
          <w:sz w:val="28"/>
          <w:szCs w:val="28"/>
        </w:rPr>
        <w:t xml:space="preserve">  -</w:t>
      </w:r>
      <w:proofErr w:type="gramEnd"/>
      <w:r w:rsidRPr="00047233">
        <w:rPr>
          <w:sz w:val="28"/>
          <w:szCs w:val="28"/>
        </w:rPr>
        <w:t xml:space="preserve">  борьба, которая разворачивается вокруг потребительских свойств товара:  улучшение  качества, увеличение  разнообразия предлагаемых  </w:t>
      </w:r>
      <w:r w:rsidR="00194047">
        <w:rPr>
          <w:sz w:val="28"/>
          <w:szCs w:val="28"/>
        </w:rPr>
        <w:t>товаров и услуг</w:t>
      </w:r>
      <w:r w:rsidRPr="00047233">
        <w:rPr>
          <w:sz w:val="28"/>
          <w:szCs w:val="28"/>
        </w:rPr>
        <w:t xml:space="preserve">,  ассортимента и условий продаж. </w:t>
      </w:r>
    </w:p>
    <w:p w:rsidR="00A4361E" w:rsidRPr="00A4361E" w:rsidRDefault="00A4361E" w:rsidP="00194047">
      <w:pPr>
        <w:pStyle w:val="a3"/>
        <w:spacing w:line="294" w:lineRule="atLeast"/>
        <w:ind w:right="-568" w:firstLine="709"/>
        <w:jc w:val="both"/>
        <w:rPr>
          <w:sz w:val="28"/>
          <w:szCs w:val="28"/>
        </w:rPr>
      </w:pPr>
      <w:r w:rsidRPr="00A4361E">
        <w:rPr>
          <w:sz w:val="28"/>
          <w:szCs w:val="28"/>
        </w:rPr>
        <w:t>Неценовая конкуренция предполагает другие (неценовые) меры</w:t>
      </w:r>
      <w:r>
        <w:rPr>
          <w:sz w:val="28"/>
          <w:szCs w:val="28"/>
        </w:rPr>
        <w:t xml:space="preserve"> </w:t>
      </w:r>
      <w:r w:rsidRPr="00A4361E">
        <w:rPr>
          <w:sz w:val="28"/>
          <w:szCs w:val="28"/>
        </w:rPr>
        <w:t>привлечения покупателей. Какие? Более высокое качество товара, чем у конкурентов, сервисное обслуживание, большой ассортимент и условия продажи, продажа в кредит, реклама.</w:t>
      </w:r>
    </w:p>
    <w:p w:rsidR="00A4361E" w:rsidRPr="00047233" w:rsidRDefault="00A4361E" w:rsidP="00194047">
      <w:pPr>
        <w:pStyle w:val="a3"/>
        <w:spacing w:line="294" w:lineRule="atLeast"/>
        <w:ind w:right="-568" w:firstLine="709"/>
        <w:jc w:val="both"/>
        <w:rPr>
          <w:sz w:val="28"/>
          <w:szCs w:val="28"/>
        </w:rPr>
      </w:pPr>
      <w:r w:rsidRPr="00A4361E">
        <w:rPr>
          <w:sz w:val="28"/>
          <w:szCs w:val="28"/>
        </w:rPr>
        <w:t>Пример неценовой конкуренции: покупка автомобиля, являющийся в нашем обществе предметом комфорта и средством передвижения, и пользующийся спросом, особенно у современных женщин; если по одной цене будут продаваться автомобили «Жигули» и «</w:t>
      </w:r>
      <w:proofErr w:type="spellStart"/>
      <w:r w:rsidRPr="00A4361E">
        <w:rPr>
          <w:sz w:val="28"/>
          <w:szCs w:val="28"/>
        </w:rPr>
        <w:t>Тайота</w:t>
      </w:r>
      <w:proofErr w:type="spellEnd"/>
      <w:r w:rsidRPr="00A4361E">
        <w:rPr>
          <w:sz w:val="28"/>
          <w:szCs w:val="28"/>
        </w:rPr>
        <w:t>», то какой автомобиль вы выберите?</w:t>
      </w:r>
      <w:r w:rsidR="00194047">
        <w:rPr>
          <w:sz w:val="28"/>
          <w:szCs w:val="28"/>
        </w:rPr>
        <w:t xml:space="preserve"> </w:t>
      </w:r>
      <w:r w:rsidRPr="00A4361E">
        <w:rPr>
          <w:sz w:val="28"/>
          <w:szCs w:val="28"/>
        </w:rPr>
        <w:t>- Покупатель выберет более комфортабельный и лучшего качества автомобиль «</w:t>
      </w:r>
      <w:proofErr w:type="spellStart"/>
      <w:r w:rsidRPr="00A4361E">
        <w:rPr>
          <w:sz w:val="28"/>
          <w:szCs w:val="28"/>
        </w:rPr>
        <w:t>Тайота</w:t>
      </w:r>
      <w:proofErr w:type="spellEnd"/>
      <w:r w:rsidRPr="00A4361E">
        <w:rPr>
          <w:sz w:val="28"/>
          <w:szCs w:val="28"/>
        </w:rPr>
        <w:t>».</w:t>
      </w:r>
    </w:p>
    <w:p w:rsidR="00A4361E" w:rsidRDefault="00A4361E" w:rsidP="008D513C">
      <w:pPr>
        <w:pStyle w:val="a3"/>
        <w:spacing w:before="0" w:beforeAutospacing="0" w:after="0" w:afterAutospacing="0" w:line="294" w:lineRule="atLeast"/>
        <w:ind w:right="-568" w:firstLine="709"/>
        <w:jc w:val="center"/>
        <w:rPr>
          <w:sz w:val="28"/>
          <w:szCs w:val="28"/>
        </w:rPr>
      </w:pPr>
    </w:p>
    <w:p w:rsidR="008D513C" w:rsidRPr="001F61AF" w:rsidRDefault="008D513C" w:rsidP="008D513C">
      <w:pPr>
        <w:pStyle w:val="a3"/>
        <w:spacing w:before="0" w:beforeAutospacing="0" w:after="0" w:afterAutospacing="0" w:line="294" w:lineRule="atLeast"/>
        <w:ind w:right="-568" w:firstLine="709"/>
        <w:jc w:val="center"/>
        <w:rPr>
          <w:sz w:val="28"/>
          <w:szCs w:val="28"/>
        </w:rPr>
      </w:pPr>
      <w:r w:rsidRPr="001F61AF">
        <w:rPr>
          <w:sz w:val="28"/>
          <w:szCs w:val="28"/>
        </w:rPr>
        <w:t>Конкуренция характе</w:t>
      </w:r>
      <w:r>
        <w:rPr>
          <w:sz w:val="28"/>
          <w:szCs w:val="28"/>
        </w:rPr>
        <w:t xml:space="preserve">ризуется пятью основными </w:t>
      </w:r>
      <w:r w:rsidR="00194047">
        <w:rPr>
          <w:sz w:val="28"/>
          <w:szCs w:val="28"/>
        </w:rPr>
        <w:t>компонентами:</w:t>
      </w:r>
    </w:p>
    <w:p w:rsidR="008D513C" w:rsidRPr="001F61AF" w:rsidRDefault="008D513C" w:rsidP="008D513C">
      <w:pPr>
        <w:pStyle w:val="a3"/>
        <w:spacing w:before="0" w:beforeAutospacing="0" w:after="0" w:afterAutospacing="0" w:line="294" w:lineRule="atLeast"/>
        <w:ind w:right="-568" w:firstLine="709"/>
        <w:jc w:val="center"/>
        <w:rPr>
          <w:sz w:val="28"/>
          <w:szCs w:val="28"/>
        </w:rPr>
      </w:pPr>
    </w:p>
    <w:p w:rsidR="008D513C" w:rsidRPr="001F61AF" w:rsidRDefault="008D513C" w:rsidP="008D513C">
      <w:pPr>
        <w:pStyle w:val="a3"/>
        <w:spacing w:before="0" w:beforeAutospacing="0" w:after="0" w:afterAutospacing="0" w:line="294" w:lineRule="atLeast"/>
        <w:ind w:right="-568" w:firstLine="709"/>
        <w:rPr>
          <w:sz w:val="28"/>
          <w:szCs w:val="28"/>
        </w:rPr>
      </w:pPr>
      <w:r w:rsidRPr="001F61AF">
        <w:rPr>
          <w:noProof/>
          <w:sz w:val="28"/>
          <w:szCs w:val="28"/>
        </w:rPr>
        <w:drawing>
          <wp:inline distT="0" distB="0" distL="0" distR="0" wp14:anchorId="2E6AB8FD" wp14:editId="4F4792C2">
            <wp:extent cx="5456406" cy="2524125"/>
            <wp:effectExtent l="0" t="0" r="0" b="0"/>
            <wp:docPr id="5" name="Рисунок 5" descr="hello_html_226a6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26a697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4491" cy="2527865"/>
                    </a:xfrm>
                    <a:prstGeom prst="rect">
                      <a:avLst/>
                    </a:prstGeom>
                    <a:noFill/>
                    <a:ln>
                      <a:noFill/>
                    </a:ln>
                  </pic:spPr>
                </pic:pic>
              </a:graphicData>
            </a:graphic>
          </wp:inline>
        </w:drawing>
      </w:r>
    </w:p>
    <w:p w:rsidR="008D513C" w:rsidRPr="001F61AF" w:rsidRDefault="008D513C" w:rsidP="008D513C">
      <w:pPr>
        <w:pStyle w:val="a3"/>
        <w:spacing w:before="0" w:beforeAutospacing="0" w:after="0" w:afterAutospacing="0" w:line="294" w:lineRule="atLeast"/>
        <w:ind w:right="-568" w:firstLine="709"/>
        <w:jc w:val="center"/>
        <w:rPr>
          <w:sz w:val="28"/>
          <w:szCs w:val="28"/>
        </w:rPr>
      </w:pPr>
    </w:p>
    <w:p w:rsidR="008D513C" w:rsidRPr="001F61AF" w:rsidRDefault="008D513C" w:rsidP="008D513C">
      <w:pPr>
        <w:pStyle w:val="a3"/>
        <w:spacing w:before="0" w:beforeAutospacing="0" w:after="0" w:afterAutospacing="0" w:line="294" w:lineRule="atLeast"/>
        <w:ind w:right="-568" w:firstLine="709"/>
        <w:rPr>
          <w:sz w:val="28"/>
          <w:szCs w:val="28"/>
        </w:rPr>
      </w:pPr>
      <w:r w:rsidRPr="001F61AF">
        <w:rPr>
          <w:sz w:val="28"/>
          <w:szCs w:val="28"/>
        </w:rPr>
        <w:t>В соперничестве за часть рынка в конкуренции участвуют не только основные игроки. Все могут быть конкурентами (Потребители, поставщики, новые участники, продукты-заменители).</w:t>
      </w:r>
    </w:p>
    <w:p w:rsidR="008D513C" w:rsidRPr="001F61AF" w:rsidRDefault="00194047" w:rsidP="008D513C">
      <w:pPr>
        <w:pStyle w:val="a3"/>
        <w:spacing w:before="0" w:beforeAutospacing="0" w:after="0" w:afterAutospacing="0" w:line="294" w:lineRule="atLeast"/>
        <w:ind w:right="-568" w:firstLine="709"/>
        <w:rPr>
          <w:sz w:val="28"/>
          <w:szCs w:val="28"/>
        </w:rPr>
      </w:pPr>
      <w:r>
        <w:rPr>
          <w:sz w:val="28"/>
          <w:szCs w:val="28"/>
        </w:rPr>
        <w:t>А</w:t>
      </w:r>
      <w:r w:rsidR="008D513C" w:rsidRPr="001F61AF">
        <w:rPr>
          <w:sz w:val="28"/>
          <w:szCs w:val="28"/>
        </w:rPr>
        <w:t xml:space="preserve">нализ и изучение конкурентных </w:t>
      </w:r>
      <w:proofErr w:type="gramStart"/>
      <w:r w:rsidR="008D513C" w:rsidRPr="001F61AF">
        <w:rPr>
          <w:sz w:val="28"/>
          <w:szCs w:val="28"/>
        </w:rPr>
        <w:t>сил  позволяет</w:t>
      </w:r>
      <w:proofErr w:type="gramEnd"/>
      <w:r w:rsidR="008D513C" w:rsidRPr="001F61AF">
        <w:rPr>
          <w:sz w:val="28"/>
          <w:szCs w:val="28"/>
        </w:rPr>
        <w:t xml:space="preserve"> компании ответить на ряд  важных вопросов:</w:t>
      </w:r>
    </w:p>
    <w:p w:rsidR="008D513C" w:rsidRPr="001F61AF" w:rsidRDefault="008D513C" w:rsidP="008D513C">
      <w:pPr>
        <w:pStyle w:val="a3"/>
        <w:spacing w:before="0" w:beforeAutospacing="0" w:after="0" w:afterAutospacing="0" w:line="294" w:lineRule="atLeast"/>
        <w:ind w:right="-568" w:firstLine="709"/>
        <w:rPr>
          <w:sz w:val="28"/>
          <w:szCs w:val="28"/>
        </w:rPr>
      </w:pPr>
      <w:r w:rsidRPr="001F61AF">
        <w:rPr>
          <w:sz w:val="28"/>
          <w:szCs w:val="28"/>
        </w:rPr>
        <w:t>1. Выявить свои слабые и сильные стороны.</w:t>
      </w:r>
    </w:p>
    <w:p w:rsidR="008D513C" w:rsidRPr="001F61AF" w:rsidRDefault="008D513C" w:rsidP="008D513C">
      <w:pPr>
        <w:pStyle w:val="a3"/>
        <w:spacing w:before="0" w:beforeAutospacing="0" w:after="0" w:afterAutospacing="0" w:line="294" w:lineRule="atLeast"/>
        <w:ind w:right="-568" w:firstLine="709"/>
        <w:rPr>
          <w:sz w:val="28"/>
          <w:szCs w:val="28"/>
        </w:rPr>
      </w:pPr>
      <w:r w:rsidRPr="001F61AF">
        <w:rPr>
          <w:sz w:val="28"/>
          <w:szCs w:val="28"/>
        </w:rPr>
        <w:lastRenderedPageBreak/>
        <w:t>2.</w:t>
      </w:r>
      <w:r w:rsidR="00194047">
        <w:rPr>
          <w:sz w:val="28"/>
          <w:szCs w:val="28"/>
        </w:rPr>
        <w:t xml:space="preserve"> </w:t>
      </w:r>
      <w:r w:rsidRPr="001F61AF">
        <w:rPr>
          <w:sz w:val="28"/>
          <w:szCs w:val="28"/>
        </w:rPr>
        <w:t>Вовремя заметить новых участников.</w:t>
      </w:r>
    </w:p>
    <w:p w:rsidR="008D513C" w:rsidRPr="001F61AF" w:rsidRDefault="008D513C" w:rsidP="008D513C">
      <w:pPr>
        <w:pStyle w:val="a3"/>
        <w:spacing w:before="0" w:beforeAutospacing="0" w:after="0" w:afterAutospacing="0" w:line="294" w:lineRule="atLeast"/>
        <w:ind w:right="-568" w:firstLine="709"/>
        <w:rPr>
          <w:sz w:val="28"/>
          <w:szCs w:val="28"/>
        </w:rPr>
      </w:pPr>
      <w:r w:rsidRPr="001F61AF">
        <w:rPr>
          <w:sz w:val="28"/>
          <w:szCs w:val="28"/>
        </w:rPr>
        <w:t>3.</w:t>
      </w:r>
      <w:r w:rsidR="00194047">
        <w:rPr>
          <w:sz w:val="28"/>
          <w:szCs w:val="28"/>
        </w:rPr>
        <w:t xml:space="preserve"> </w:t>
      </w:r>
      <w:r w:rsidRPr="001F61AF">
        <w:rPr>
          <w:sz w:val="28"/>
          <w:szCs w:val="28"/>
        </w:rPr>
        <w:t>Определить время появления товаров-заменителей.</w:t>
      </w:r>
    </w:p>
    <w:p w:rsidR="008D513C" w:rsidRPr="001F61AF" w:rsidRDefault="008D513C" w:rsidP="00194047">
      <w:pPr>
        <w:pStyle w:val="a3"/>
        <w:spacing w:before="0" w:beforeAutospacing="0" w:after="0" w:afterAutospacing="0" w:line="294" w:lineRule="atLeast"/>
        <w:ind w:right="-568" w:firstLine="709"/>
        <w:jc w:val="both"/>
        <w:rPr>
          <w:sz w:val="28"/>
          <w:szCs w:val="28"/>
        </w:rPr>
      </w:pPr>
      <w:r w:rsidRPr="001F61AF">
        <w:rPr>
          <w:sz w:val="28"/>
          <w:szCs w:val="28"/>
        </w:rPr>
        <w:t>В итоге, компания сможет выбрать оптимальную конкурентную стратегию и занять выгодное положение в отрасли (на рынке) с целью получения максимальной прибыли, а также занять правильную позицию для защиты от конкурентов.</w:t>
      </w:r>
    </w:p>
    <w:p w:rsidR="008D513C" w:rsidRPr="00805854" w:rsidRDefault="008D513C" w:rsidP="00194047">
      <w:pPr>
        <w:pStyle w:val="a3"/>
        <w:shd w:val="clear" w:color="auto" w:fill="FDFEFF"/>
        <w:spacing w:before="0" w:beforeAutospacing="0" w:after="0" w:afterAutospacing="0"/>
        <w:ind w:right="-284" w:firstLine="709"/>
        <w:jc w:val="both"/>
        <w:rPr>
          <w:color w:val="000000"/>
          <w:sz w:val="28"/>
          <w:szCs w:val="28"/>
        </w:rPr>
      </w:pPr>
      <w:r w:rsidRPr="00805854">
        <w:rPr>
          <w:color w:val="000000"/>
          <w:sz w:val="28"/>
          <w:szCs w:val="28"/>
        </w:rPr>
        <w:t>Конкурентоспособность – реальная и потенциальная способность компаний проектировать, производить и сбывать продукцию, которая по своим ценовым и неценовым параметрам более привлекательна, чем продукция конкурентов.</w:t>
      </w:r>
    </w:p>
    <w:p w:rsidR="00A4361E" w:rsidRDefault="00A4361E" w:rsidP="008D513C">
      <w:pPr>
        <w:pStyle w:val="a4"/>
        <w:rPr>
          <w:rFonts w:ascii="Times New Roman" w:hAnsi="Times New Roman" w:cs="Times New Roman"/>
          <w:sz w:val="28"/>
          <w:szCs w:val="28"/>
        </w:rPr>
      </w:pPr>
    </w:p>
    <w:p w:rsidR="00A4361E" w:rsidRPr="00A4361E" w:rsidRDefault="00A4361E" w:rsidP="00A4361E">
      <w:pPr>
        <w:pStyle w:val="a4"/>
        <w:rPr>
          <w:rFonts w:ascii="Times New Roman" w:hAnsi="Times New Roman" w:cs="Times New Roman"/>
          <w:sz w:val="28"/>
          <w:szCs w:val="28"/>
        </w:rPr>
      </w:pPr>
    </w:p>
    <w:p w:rsidR="008D513C" w:rsidRDefault="008D513C" w:rsidP="00047233">
      <w:pPr>
        <w:pStyle w:val="a3"/>
        <w:spacing w:line="294" w:lineRule="atLeast"/>
        <w:ind w:right="-568" w:firstLine="709"/>
        <w:rPr>
          <w:b/>
          <w:sz w:val="28"/>
          <w:szCs w:val="28"/>
        </w:rPr>
      </w:pPr>
    </w:p>
    <w:p w:rsidR="00630337" w:rsidRDefault="00630337"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A20878" w:rsidRDefault="00A20878" w:rsidP="00047233">
      <w:pPr>
        <w:pStyle w:val="a3"/>
        <w:spacing w:line="294" w:lineRule="atLeast"/>
        <w:ind w:right="-568" w:firstLine="709"/>
        <w:rPr>
          <w:b/>
          <w:sz w:val="28"/>
          <w:szCs w:val="28"/>
        </w:rPr>
      </w:pPr>
    </w:p>
    <w:p w:rsidR="008D513C" w:rsidRPr="00805854" w:rsidRDefault="008D513C" w:rsidP="008D513C">
      <w:pPr>
        <w:spacing w:after="0" w:line="240" w:lineRule="auto"/>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lastRenderedPageBreak/>
        <w:t>Тема 2.  «</w:t>
      </w:r>
      <w:r w:rsidRPr="00805854">
        <w:rPr>
          <w:rFonts w:ascii="Times New Roman" w:hAnsi="Times New Roman" w:cs="Times New Roman"/>
          <w:b/>
          <w:sz w:val="28"/>
          <w:szCs w:val="28"/>
        </w:rPr>
        <w:t>Типы рыночных структур</w:t>
      </w:r>
      <w:r>
        <w:rPr>
          <w:rFonts w:ascii="Times New Roman" w:hAnsi="Times New Roman" w:cs="Times New Roman"/>
          <w:b/>
          <w:sz w:val="28"/>
          <w:szCs w:val="28"/>
        </w:rPr>
        <w:t>»</w:t>
      </w:r>
    </w:p>
    <w:p w:rsidR="00047233" w:rsidRPr="00047233" w:rsidRDefault="00047233" w:rsidP="00047233">
      <w:pPr>
        <w:pStyle w:val="a3"/>
        <w:spacing w:line="294" w:lineRule="atLeast"/>
        <w:ind w:right="-568" w:firstLine="709"/>
        <w:rPr>
          <w:sz w:val="28"/>
          <w:szCs w:val="28"/>
        </w:rPr>
      </w:pPr>
      <w:r w:rsidRPr="00047233">
        <w:rPr>
          <w:b/>
          <w:sz w:val="28"/>
          <w:szCs w:val="28"/>
        </w:rPr>
        <w:t>Структура рынка</w:t>
      </w:r>
      <w:r w:rsidRPr="00047233">
        <w:rPr>
          <w:sz w:val="28"/>
          <w:szCs w:val="28"/>
        </w:rPr>
        <w:t xml:space="preserve"> определяется тем, сколько на нем покупателей и продавцов, насколько доступна информация, могут ли отдельные люди влиять на цены.</w:t>
      </w:r>
    </w:p>
    <w:p w:rsidR="00A20878" w:rsidRDefault="00047233" w:rsidP="00A20878">
      <w:pPr>
        <w:pStyle w:val="a3"/>
        <w:spacing w:line="294" w:lineRule="atLeast"/>
        <w:ind w:right="-568" w:firstLine="709"/>
        <w:rPr>
          <w:sz w:val="28"/>
          <w:szCs w:val="28"/>
        </w:rPr>
      </w:pPr>
      <w:r w:rsidRPr="00047233">
        <w:rPr>
          <w:sz w:val="28"/>
          <w:szCs w:val="28"/>
        </w:rPr>
        <w:t xml:space="preserve">В некоторых отраслях </w:t>
      </w:r>
      <w:proofErr w:type="gramStart"/>
      <w:r w:rsidRPr="00047233">
        <w:rPr>
          <w:sz w:val="28"/>
          <w:szCs w:val="28"/>
        </w:rPr>
        <w:t xml:space="preserve">промышленности </w:t>
      </w:r>
      <w:r w:rsidR="008D513C">
        <w:rPr>
          <w:sz w:val="28"/>
          <w:szCs w:val="28"/>
        </w:rPr>
        <w:t xml:space="preserve"> покупателей</w:t>
      </w:r>
      <w:proofErr w:type="gramEnd"/>
      <w:r w:rsidR="008D513C">
        <w:rPr>
          <w:sz w:val="28"/>
          <w:szCs w:val="28"/>
        </w:rPr>
        <w:t xml:space="preserve"> и продавцов </w:t>
      </w:r>
      <w:r w:rsidRPr="00047233">
        <w:rPr>
          <w:sz w:val="28"/>
          <w:szCs w:val="28"/>
        </w:rPr>
        <w:t xml:space="preserve"> </w:t>
      </w:r>
      <w:r w:rsidRPr="00047233">
        <w:rPr>
          <w:sz w:val="28"/>
          <w:szCs w:val="28"/>
          <w:u w:val="single"/>
        </w:rPr>
        <w:t>единицы</w:t>
      </w:r>
      <w:r w:rsidRPr="00047233">
        <w:rPr>
          <w:sz w:val="28"/>
          <w:szCs w:val="28"/>
        </w:rPr>
        <w:t xml:space="preserve"> ( космич</w:t>
      </w:r>
      <w:r w:rsidR="008D513C">
        <w:rPr>
          <w:sz w:val="28"/>
          <w:szCs w:val="28"/>
        </w:rPr>
        <w:t xml:space="preserve">еская </w:t>
      </w:r>
      <w:r w:rsidRPr="00047233">
        <w:rPr>
          <w:sz w:val="28"/>
          <w:szCs w:val="28"/>
        </w:rPr>
        <w:t xml:space="preserve"> пром</w:t>
      </w:r>
      <w:r w:rsidR="008D513C">
        <w:rPr>
          <w:sz w:val="28"/>
          <w:szCs w:val="28"/>
        </w:rPr>
        <w:t>ышленность</w:t>
      </w:r>
      <w:r w:rsidRPr="00047233">
        <w:rPr>
          <w:sz w:val="28"/>
          <w:szCs w:val="28"/>
        </w:rPr>
        <w:t xml:space="preserve">)  и </w:t>
      </w:r>
      <w:r w:rsidRPr="00047233">
        <w:rPr>
          <w:sz w:val="28"/>
          <w:szCs w:val="28"/>
          <w:u w:val="single"/>
        </w:rPr>
        <w:t xml:space="preserve">множество </w:t>
      </w:r>
      <w:r w:rsidRPr="00047233">
        <w:rPr>
          <w:sz w:val="28"/>
          <w:szCs w:val="28"/>
        </w:rPr>
        <w:t xml:space="preserve"> (рынок ценных бумаг)</w:t>
      </w:r>
    </w:p>
    <w:p w:rsidR="00CE4677" w:rsidRDefault="00A20878" w:rsidP="00A20878">
      <w:pPr>
        <w:pStyle w:val="a3"/>
        <w:spacing w:line="294" w:lineRule="atLeast"/>
        <w:ind w:right="-568" w:firstLine="709"/>
        <w:rPr>
          <w:sz w:val="28"/>
          <w:szCs w:val="28"/>
        </w:rPr>
      </w:pPr>
      <w:r w:rsidRPr="00A20878">
        <w:rPr>
          <w:b/>
          <w:sz w:val="28"/>
          <w:szCs w:val="28"/>
        </w:rPr>
        <w:t>Рыночная структура</w:t>
      </w:r>
      <w:r w:rsidRPr="00A20878">
        <w:rPr>
          <w:sz w:val="28"/>
          <w:szCs w:val="28"/>
        </w:rPr>
        <w:t xml:space="preserve"> – комбинация характерных признаков организации рынка. </w:t>
      </w:r>
    </w:p>
    <w:p w:rsidR="00A20878" w:rsidRPr="00CE4677" w:rsidRDefault="00A20878" w:rsidP="00CE4677">
      <w:pPr>
        <w:pStyle w:val="a4"/>
        <w:rPr>
          <w:rFonts w:ascii="Times New Roman" w:hAnsi="Times New Roman" w:cs="Times New Roman"/>
          <w:sz w:val="28"/>
          <w:szCs w:val="28"/>
        </w:rPr>
      </w:pPr>
      <w:r w:rsidRPr="00CE4677">
        <w:rPr>
          <w:rFonts w:ascii="Times New Roman" w:hAnsi="Times New Roman" w:cs="Times New Roman"/>
          <w:sz w:val="28"/>
          <w:szCs w:val="28"/>
        </w:rPr>
        <w:t>Ключевые характеристики типов рыночных структур:</w:t>
      </w:r>
    </w:p>
    <w:p w:rsidR="00A20878" w:rsidRPr="00CE4677" w:rsidRDefault="00CE4677" w:rsidP="00CE4677">
      <w:pPr>
        <w:pStyle w:val="a4"/>
        <w:rPr>
          <w:rFonts w:ascii="Times New Roman" w:hAnsi="Times New Roman" w:cs="Times New Roman"/>
          <w:sz w:val="28"/>
          <w:szCs w:val="28"/>
        </w:rPr>
      </w:pPr>
      <w:r>
        <w:rPr>
          <w:rFonts w:ascii="Times New Roman" w:hAnsi="Times New Roman" w:cs="Times New Roman"/>
          <w:sz w:val="28"/>
          <w:szCs w:val="28"/>
        </w:rPr>
        <w:t xml:space="preserve">- </w:t>
      </w:r>
      <w:r w:rsidR="00A20878" w:rsidRPr="00CE4677">
        <w:rPr>
          <w:rFonts w:ascii="Times New Roman" w:hAnsi="Times New Roman" w:cs="Times New Roman"/>
          <w:sz w:val="28"/>
          <w:szCs w:val="28"/>
        </w:rPr>
        <w:t>количество фирм-продавцов в отрасли;</w:t>
      </w:r>
    </w:p>
    <w:p w:rsidR="00A20878" w:rsidRPr="00CE4677" w:rsidRDefault="00CE4677" w:rsidP="00CE4677">
      <w:pPr>
        <w:pStyle w:val="a4"/>
        <w:rPr>
          <w:rFonts w:ascii="Times New Roman" w:hAnsi="Times New Roman" w:cs="Times New Roman"/>
          <w:sz w:val="28"/>
          <w:szCs w:val="28"/>
        </w:rPr>
      </w:pPr>
      <w:r>
        <w:rPr>
          <w:rFonts w:ascii="Times New Roman" w:hAnsi="Times New Roman" w:cs="Times New Roman"/>
          <w:sz w:val="28"/>
          <w:szCs w:val="28"/>
        </w:rPr>
        <w:t xml:space="preserve">- </w:t>
      </w:r>
      <w:r w:rsidR="00A20878" w:rsidRPr="00CE4677">
        <w:rPr>
          <w:rFonts w:ascii="Times New Roman" w:hAnsi="Times New Roman" w:cs="Times New Roman"/>
          <w:sz w:val="28"/>
          <w:szCs w:val="28"/>
        </w:rPr>
        <w:t>размеры фирм;</w:t>
      </w:r>
    </w:p>
    <w:p w:rsidR="00A20878" w:rsidRPr="00CE4677" w:rsidRDefault="00CE4677" w:rsidP="00CE4677">
      <w:pPr>
        <w:pStyle w:val="a4"/>
        <w:rPr>
          <w:rFonts w:ascii="Times New Roman" w:hAnsi="Times New Roman" w:cs="Times New Roman"/>
          <w:sz w:val="28"/>
          <w:szCs w:val="28"/>
        </w:rPr>
      </w:pPr>
      <w:r>
        <w:rPr>
          <w:rFonts w:ascii="Times New Roman" w:hAnsi="Times New Roman" w:cs="Times New Roman"/>
          <w:sz w:val="28"/>
          <w:szCs w:val="28"/>
        </w:rPr>
        <w:t xml:space="preserve">- </w:t>
      </w:r>
      <w:r w:rsidR="00A20878" w:rsidRPr="00CE4677">
        <w:rPr>
          <w:rFonts w:ascii="Times New Roman" w:hAnsi="Times New Roman" w:cs="Times New Roman"/>
          <w:sz w:val="28"/>
          <w:szCs w:val="28"/>
        </w:rPr>
        <w:t>количество покупателей в отрасли;</w:t>
      </w:r>
    </w:p>
    <w:p w:rsidR="00A20878" w:rsidRPr="00CE4677" w:rsidRDefault="00CE4677" w:rsidP="00CE4677">
      <w:pPr>
        <w:pStyle w:val="a4"/>
        <w:rPr>
          <w:rFonts w:ascii="Times New Roman" w:hAnsi="Times New Roman" w:cs="Times New Roman"/>
          <w:sz w:val="28"/>
          <w:szCs w:val="28"/>
        </w:rPr>
      </w:pPr>
      <w:r>
        <w:rPr>
          <w:rFonts w:ascii="Times New Roman" w:hAnsi="Times New Roman" w:cs="Times New Roman"/>
          <w:sz w:val="28"/>
          <w:szCs w:val="28"/>
        </w:rPr>
        <w:t xml:space="preserve">- </w:t>
      </w:r>
      <w:r w:rsidR="00A20878" w:rsidRPr="00CE4677">
        <w:rPr>
          <w:rFonts w:ascii="Times New Roman" w:hAnsi="Times New Roman" w:cs="Times New Roman"/>
          <w:sz w:val="28"/>
          <w:szCs w:val="28"/>
        </w:rPr>
        <w:t>вид товара;</w:t>
      </w:r>
    </w:p>
    <w:p w:rsidR="00A20878" w:rsidRPr="00CE4677" w:rsidRDefault="00CE4677" w:rsidP="00CE4677">
      <w:pPr>
        <w:pStyle w:val="a4"/>
        <w:rPr>
          <w:rFonts w:ascii="Times New Roman" w:hAnsi="Times New Roman" w:cs="Times New Roman"/>
          <w:sz w:val="28"/>
          <w:szCs w:val="28"/>
        </w:rPr>
      </w:pPr>
      <w:r>
        <w:rPr>
          <w:rFonts w:ascii="Times New Roman" w:hAnsi="Times New Roman" w:cs="Times New Roman"/>
          <w:sz w:val="28"/>
          <w:szCs w:val="28"/>
        </w:rPr>
        <w:t xml:space="preserve">- </w:t>
      </w:r>
      <w:r w:rsidR="00A20878" w:rsidRPr="00CE4677">
        <w:rPr>
          <w:rFonts w:ascii="Times New Roman" w:hAnsi="Times New Roman" w:cs="Times New Roman"/>
          <w:sz w:val="28"/>
          <w:szCs w:val="28"/>
        </w:rPr>
        <w:t>барьеры для входа в отрасль;</w:t>
      </w:r>
    </w:p>
    <w:p w:rsidR="00A20878" w:rsidRPr="00CE4677" w:rsidRDefault="00CE4677" w:rsidP="00CE4677">
      <w:pPr>
        <w:pStyle w:val="a4"/>
        <w:rPr>
          <w:rFonts w:ascii="Times New Roman" w:hAnsi="Times New Roman" w:cs="Times New Roman"/>
          <w:sz w:val="28"/>
          <w:szCs w:val="28"/>
        </w:rPr>
      </w:pPr>
      <w:r>
        <w:rPr>
          <w:rFonts w:ascii="Times New Roman" w:hAnsi="Times New Roman" w:cs="Times New Roman"/>
          <w:sz w:val="28"/>
          <w:szCs w:val="28"/>
        </w:rPr>
        <w:t xml:space="preserve">- </w:t>
      </w:r>
      <w:r w:rsidR="00A20878" w:rsidRPr="00CE4677">
        <w:rPr>
          <w:rFonts w:ascii="Times New Roman" w:hAnsi="Times New Roman" w:cs="Times New Roman"/>
          <w:sz w:val="28"/>
          <w:szCs w:val="28"/>
        </w:rPr>
        <w:t>доступность рыночной информации (уровень цен, спрос);</w:t>
      </w:r>
    </w:p>
    <w:p w:rsidR="00A20878" w:rsidRPr="00CE4677" w:rsidRDefault="00CE4677" w:rsidP="00CE4677">
      <w:pPr>
        <w:pStyle w:val="a4"/>
        <w:rPr>
          <w:rFonts w:ascii="Times New Roman" w:hAnsi="Times New Roman" w:cs="Times New Roman"/>
          <w:sz w:val="28"/>
          <w:szCs w:val="28"/>
        </w:rPr>
      </w:pPr>
      <w:r>
        <w:rPr>
          <w:rFonts w:ascii="Times New Roman" w:hAnsi="Times New Roman" w:cs="Times New Roman"/>
          <w:sz w:val="28"/>
          <w:szCs w:val="28"/>
        </w:rPr>
        <w:t xml:space="preserve">- </w:t>
      </w:r>
      <w:r w:rsidR="00A20878" w:rsidRPr="00CE4677">
        <w:rPr>
          <w:rFonts w:ascii="Times New Roman" w:hAnsi="Times New Roman" w:cs="Times New Roman"/>
          <w:sz w:val="28"/>
          <w:szCs w:val="28"/>
        </w:rPr>
        <w:t>возможность отдельной фирмы повлиять на рыночную цену.</w:t>
      </w:r>
    </w:p>
    <w:p w:rsidR="00A20878" w:rsidRPr="00A20878" w:rsidRDefault="00A20878" w:rsidP="00A20878">
      <w:pPr>
        <w:pStyle w:val="a3"/>
        <w:spacing w:line="294" w:lineRule="atLeast"/>
        <w:ind w:right="-568" w:firstLine="709"/>
        <w:rPr>
          <w:sz w:val="28"/>
          <w:szCs w:val="28"/>
        </w:rPr>
      </w:pPr>
      <w:r w:rsidRPr="00A20878">
        <w:rPr>
          <w:sz w:val="28"/>
          <w:szCs w:val="28"/>
        </w:rPr>
        <w:t>Можно выделить 4 основных типа рыночных структур или моделей рынка, которые представлены ниже в порядке убывания уровня конкуренции:</w:t>
      </w:r>
    </w:p>
    <w:p w:rsidR="00A20878" w:rsidRPr="00A20878" w:rsidRDefault="00A20878" w:rsidP="00A20878">
      <w:pPr>
        <w:pStyle w:val="a3"/>
        <w:spacing w:line="294" w:lineRule="atLeast"/>
        <w:ind w:right="-568" w:firstLine="709"/>
        <w:rPr>
          <w:sz w:val="28"/>
          <w:szCs w:val="28"/>
        </w:rPr>
      </w:pPr>
      <w:r w:rsidRPr="00A20878">
        <w:rPr>
          <w:sz w:val="28"/>
          <w:szCs w:val="28"/>
        </w:rPr>
        <w:t>совершенная (чистая) конкуренция;</w:t>
      </w:r>
    </w:p>
    <w:p w:rsidR="00A20878" w:rsidRPr="00A20878" w:rsidRDefault="00CE4677" w:rsidP="00A20878">
      <w:pPr>
        <w:pStyle w:val="a3"/>
        <w:spacing w:line="294" w:lineRule="atLeast"/>
        <w:ind w:right="-568" w:firstLine="709"/>
        <w:rPr>
          <w:sz w:val="28"/>
          <w:szCs w:val="28"/>
        </w:rPr>
      </w:pPr>
      <w:r>
        <w:rPr>
          <w:sz w:val="28"/>
          <w:szCs w:val="28"/>
        </w:rPr>
        <w:t xml:space="preserve"> и несовершенная - </w:t>
      </w:r>
      <w:r w:rsidR="00A20878" w:rsidRPr="00A20878">
        <w:rPr>
          <w:sz w:val="28"/>
          <w:szCs w:val="28"/>
        </w:rPr>
        <w:t xml:space="preserve">монополистическая </w:t>
      </w:r>
      <w:proofErr w:type="gramStart"/>
      <w:r w:rsidR="00A20878" w:rsidRPr="00A20878">
        <w:rPr>
          <w:sz w:val="28"/>
          <w:szCs w:val="28"/>
        </w:rPr>
        <w:t>конкуренция;</w:t>
      </w:r>
      <w:r>
        <w:rPr>
          <w:sz w:val="28"/>
          <w:szCs w:val="28"/>
        </w:rPr>
        <w:t xml:space="preserve">   </w:t>
      </w:r>
      <w:proofErr w:type="gramEnd"/>
      <w:r>
        <w:rPr>
          <w:sz w:val="28"/>
          <w:szCs w:val="28"/>
        </w:rPr>
        <w:t xml:space="preserve"> </w:t>
      </w:r>
      <w:r w:rsidR="00A20878" w:rsidRPr="00A20878">
        <w:rPr>
          <w:sz w:val="28"/>
          <w:szCs w:val="28"/>
        </w:rPr>
        <w:t>олигополия;</w:t>
      </w:r>
      <w:r>
        <w:rPr>
          <w:sz w:val="28"/>
          <w:szCs w:val="28"/>
        </w:rPr>
        <w:t xml:space="preserve">  </w:t>
      </w:r>
      <w:r w:rsidR="00A20878" w:rsidRPr="00A20878">
        <w:rPr>
          <w:sz w:val="28"/>
          <w:szCs w:val="28"/>
        </w:rPr>
        <w:t>чистая (абсолютная) монополия.</w:t>
      </w:r>
    </w:p>
    <w:p w:rsidR="00047233" w:rsidRPr="00047233" w:rsidRDefault="007206D2" w:rsidP="00047233">
      <w:pPr>
        <w:pStyle w:val="a3"/>
        <w:spacing w:line="294" w:lineRule="atLeast"/>
        <w:ind w:right="-568" w:firstLine="709"/>
        <w:rPr>
          <w:sz w:val="28"/>
          <w:szCs w:val="28"/>
        </w:rPr>
      </w:pPr>
      <w:r>
        <w:rPr>
          <w:noProof/>
        </w:rPr>
        <w:drawing>
          <wp:inline distT="0" distB="0" distL="0" distR="0">
            <wp:extent cx="4660900" cy="3495675"/>
            <wp:effectExtent l="0" t="0" r="6350" b="9525"/>
            <wp:docPr id="12" name="Рисунок 12" descr="Презентация на тему: &quot;Конкуренция и типы рынков Сущность и рол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езентация на тему: &quot;Конкуренция и типы рынков Сущность и роль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9189" cy="3501892"/>
                    </a:xfrm>
                    <a:prstGeom prst="rect">
                      <a:avLst/>
                    </a:prstGeom>
                    <a:noFill/>
                    <a:ln>
                      <a:noFill/>
                    </a:ln>
                  </pic:spPr>
                </pic:pic>
              </a:graphicData>
            </a:graphic>
          </wp:inline>
        </w:drawing>
      </w:r>
    </w:p>
    <w:p w:rsidR="00CE4677" w:rsidRDefault="00CE4677" w:rsidP="00A20878">
      <w:pPr>
        <w:pStyle w:val="a3"/>
        <w:spacing w:line="294" w:lineRule="atLeast"/>
        <w:ind w:right="-568" w:firstLine="709"/>
        <w:rPr>
          <w:color w:val="222222"/>
          <w:sz w:val="27"/>
          <w:szCs w:val="27"/>
        </w:rPr>
      </w:pPr>
      <w:r w:rsidRPr="00A4361E">
        <w:rPr>
          <w:color w:val="222222"/>
          <w:sz w:val="27"/>
          <w:szCs w:val="27"/>
        </w:rPr>
        <w:lastRenderedPageBreak/>
        <w:t xml:space="preserve">Таблица со сравнительным анализом основных типов рыночных структур </w:t>
      </w:r>
    </w:p>
    <w:p w:rsidR="00A20878" w:rsidRPr="007206D2" w:rsidRDefault="00CE4677" w:rsidP="00CE4677">
      <w:pPr>
        <w:pStyle w:val="a3"/>
        <w:spacing w:line="294" w:lineRule="atLeast"/>
        <w:ind w:right="-568" w:hanging="142"/>
        <w:rPr>
          <w:sz w:val="28"/>
          <w:szCs w:val="28"/>
        </w:rPr>
      </w:pPr>
      <w:r w:rsidRPr="00A4361E">
        <w:rPr>
          <w:rFonts w:ascii="Arial" w:hAnsi="Arial" w:cs="Arial"/>
          <w:noProof/>
          <w:color w:val="000000"/>
          <w:sz w:val="21"/>
          <w:szCs w:val="21"/>
        </w:rPr>
        <w:drawing>
          <wp:inline distT="0" distB="0" distL="0" distR="0" wp14:anchorId="6ACFC225" wp14:editId="3F57E786">
            <wp:extent cx="6417267" cy="4182110"/>
            <wp:effectExtent l="0" t="0" r="3175" b="8890"/>
            <wp:docPr id="7" name="Рисунок 7" descr="hello_html_m13203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3203a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1185" cy="4191180"/>
                    </a:xfrm>
                    <a:prstGeom prst="rect">
                      <a:avLst/>
                    </a:prstGeom>
                    <a:noFill/>
                    <a:ln>
                      <a:noFill/>
                    </a:ln>
                  </pic:spPr>
                </pic:pic>
              </a:graphicData>
            </a:graphic>
          </wp:inline>
        </w:drawing>
      </w:r>
      <w:r w:rsidR="00A20878" w:rsidRPr="007206D2">
        <w:rPr>
          <w:sz w:val="28"/>
          <w:szCs w:val="28"/>
        </w:rPr>
        <w:t>В XIX в. во многих странах существовала совершенная конкуренция. На рынке находилось много продавцов и покупателей однородной продукции. При этом количество товаров, продаваемое каждым продавцом, было небольшое, следовательно, оно не оказывало большого влияния на рыночную цену.</w:t>
      </w:r>
    </w:p>
    <w:p w:rsidR="00A20878" w:rsidRPr="007206D2" w:rsidRDefault="00A20878" w:rsidP="00A20878">
      <w:pPr>
        <w:pStyle w:val="a3"/>
        <w:spacing w:line="294" w:lineRule="atLeast"/>
        <w:ind w:right="-568" w:firstLine="709"/>
        <w:rPr>
          <w:sz w:val="28"/>
          <w:szCs w:val="28"/>
        </w:rPr>
      </w:pPr>
      <w:r w:rsidRPr="007206D2">
        <w:rPr>
          <w:sz w:val="28"/>
          <w:szCs w:val="28"/>
        </w:rPr>
        <w:t xml:space="preserve">С конца XIX в. наблюдается процесс образования крупных предприятий, которые захватывают лидирующее положение на рынке. У них появляется возможность диктовать цен. Такой вид конкуренции получил название несовершенной конкуренции. (Главное отличие совершенной конкуренции от несовершенной: производитель или продавец влияет на цену своего товара). </w:t>
      </w:r>
    </w:p>
    <w:p w:rsidR="00A20878" w:rsidRDefault="00047233" w:rsidP="00047233">
      <w:pPr>
        <w:pStyle w:val="a3"/>
        <w:spacing w:line="294" w:lineRule="atLeast"/>
        <w:ind w:right="-568" w:firstLine="709"/>
        <w:rPr>
          <w:b/>
          <w:sz w:val="28"/>
          <w:szCs w:val="28"/>
        </w:rPr>
      </w:pPr>
      <w:r w:rsidRPr="00047233">
        <w:rPr>
          <w:b/>
          <w:sz w:val="28"/>
          <w:szCs w:val="28"/>
        </w:rPr>
        <w:t xml:space="preserve"> </w:t>
      </w:r>
    </w:p>
    <w:p w:rsidR="008D513C" w:rsidRDefault="00047233" w:rsidP="00047233">
      <w:pPr>
        <w:pStyle w:val="a3"/>
        <w:spacing w:line="294" w:lineRule="atLeast"/>
        <w:ind w:right="-568" w:firstLine="709"/>
        <w:rPr>
          <w:sz w:val="28"/>
          <w:szCs w:val="28"/>
        </w:rPr>
      </w:pPr>
      <w:r w:rsidRPr="00047233">
        <w:rPr>
          <w:b/>
          <w:sz w:val="28"/>
          <w:szCs w:val="28"/>
        </w:rPr>
        <w:t xml:space="preserve">Совершенная </w:t>
      </w:r>
      <w:r w:rsidR="008D513C">
        <w:rPr>
          <w:b/>
          <w:sz w:val="28"/>
          <w:szCs w:val="28"/>
        </w:rPr>
        <w:t>к</w:t>
      </w:r>
      <w:r w:rsidR="008D513C" w:rsidRPr="00630337">
        <w:rPr>
          <w:b/>
          <w:sz w:val="28"/>
          <w:szCs w:val="28"/>
        </w:rPr>
        <w:t>онкуренция</w:t>
      </w:r>
      <w:r w:rsidRPr="00047233">
        <w:rPr>
          <w:sz w:val="28"/>
          <w:szCs w:val="28"/>
        </w:rPr>
        <w:t xml:space="preserve">   </w:t>
      </w:r>
      <w:proofErr w:type="gramStart"/>
      <w:r w:rsidRPr="00047233">
        <w:rPr>
          <w:sz w:val="28"/>
          <w:szCs w:val="28"/>
        </w:rPr>
        <w:t>Характеризуется :</w:t>
      </w:r>
      <w:proofErr w:type="gramEnd"/>
    </w:p>
    <w:p w:rsidR="008D513C" w:rsidRDefault="00047233" w:rsidP="00047233">
      <w:pPr>
        <w:pStyle w:val="a3"/>
        <w:spacing w:line="294" w:lineRule="atLeast"/>
        <w:ind w:right="-568" w:firstLine="709"/>
        <w:rPr>
          <w:b/>
          <w:sz w:val="28"/>
          <w:szCs w:val="28"/>
        </w:rPr>
      </w:pPr>
      <w:r w:rsidRPr="00047233">
        <w:rPr>
          <w:sz w:val="28"/>
          <w:szCs w:val="28"/>
        </w:rPr>
        <w:t xml:space="preserve"> </w:t>
      </w:r>
      <w:r w:rsidRPr="00047233">
        <w:rPr>
          <w:b/>
          <w:sz w:val="28"/>
          <w:szCs w:val="28"/>
        </w:rPr>
        <w:t>а)</w:t>
      </w:r>
      <w:r w:rsidRPr="00047233">
        <w:rPr>
          <w:sz w:val="28"/>
          <w:szCs w:val="28"/>
        </w:rPr>
        <w:t xml:space="preserve"> множеством </w:t>
      </w:r>
      <w:r w:rsidR="008D513C">
        <w:rPr>
          <w:sz w:val="28"/>
          <w:szCs w:val="28"/>
        </w:rPr>
        <w:t xml:space="preserve">покупателей и продавцов </w:t>
      </w:r>
      <w:r w:rsidR="008D513C" w:rsidRPr="00047233">
        <w:rPr>
          <w:sz w:val="28"/>
          <w:szCs w:val="28"/>
        </w:rPr>
        <w:t xml:space="preserve"> </w:t>
      </w:r>
    </w:p>
    <w:p w:rsidR="00047233" w:rsidRPr="00047233" w:rsidRDefault="00047233" w:rsidP="00047233">
      <w:pPr>
        <w:pStyle w:val="a3"/>
        <w:spacing w:line="294" w:lineRule="atLeast"/>
        <w:ind w:right="-568" w:firstLine="709"/>
        <w:rPr>
          <w:sz w:val="28"/>
          <w:szCs w:val="28"/>
        </w:rPr>
      </w:pPr>
      <w:r w:rsidRPr="00047233">
        <w:rPr>
          <w:b/>
          <w:sz w:val="28"/>
          <w:szCs w:val="28"/>
        </w:rPr>
        <w:t>б)</w:t>
      </w:r>
      <w:r w:rsidRPr="00047233">
        <w:rPr>
          <w:sz w:val="28"/>
          <w:szCs w:val="28"/>
        </w:rPr>
        <w:t xml:space="preserve"> невозможностью одному </w:t>
      </w:r>
      <w:r w:rsidR="008D513C">
        <w:rPr>
          <w:sz w:val="28"/>
          <w:szCs w:val="28"/>
        </w:rPr>
        <w:t>покупателей или продавцов</w:t>
      </w:r>
      <w:r w:rsidRPr="00047233">
        <w:rPr>
          <w:sz w:val="28"/>
          <w:szCs w:val="28"/>
        </w:rPr>
        <w:t xml:space="preserve"> влиять на цены</w:t>
      </w:r>
      <w:r w:rsidR="008D513C">
        <w:rPr>
          <w:sz w:val="28"/>
          <w:szCs w:val="28"/>
        </w:rPr>
        <w:t xml:space="preserve">                </w:t>
      </w:r>
      <w:proofErr w:type="gramStart"/>
      <w:r w:rsidR="008D513C">
        <w:rPr>
          <w:sz w:val="28"/>
          <w:szCs w:val="28"/>
        </w:rPr>
        <w:t xml:space="preserve">  </w:t>
      </w:r>
      <w:r w:rsidRPr="00047233">
        <w:rPr>
          <w:sz w:val="28"/>
          <w:szCs w:val="28"/>
        </w:rPr>
        <w:t xml:space="preserve"> (</w:t>
      </w:r>
      <w:proofErr w:type="gramEnd"/>
      <w:r w:rsidRPr="00047233">
        <w:rPr>
          <w:sz w:val="28"/>
          <w:szCs w:val="28"/>
        </w:rPr>
        <w:t xml:space="preserve">действует  закон спроса и предложения).                                                                                                              </w:t>
      </w:r>
      <w:r w:rsidRPr="00047233">
        <w:rPr>
          <w:b/>
          <w:sz w:val="28"/>
          <w:szCs w:val="28"/>
        </w:rPr>
        <w:t>в)</w:t>
      </w:r>
      <w:r w:rsidRPr="00047233">
        <w:rPr>
          <w:sz w:val="28"/>
          <w:szCs w:val="28"/>
        </w:rPr>
        <w:t xml:space="preserve"> разные предприятия предлагают </w:t>
      </w:r>
      <w:r w:rsidRPr="00047233">
        <w:rPr>
          <w:b/>
          <w:sz w:val="28"/>
          <w:szCs w:val="28"/>
          <w:u w:val="single"/>
        </w:rPr>
        <w:t xml:space="preserve">одинаковые </w:t>
      </w:r>
      <w:r w:rsidR="008D513C">
        <w:rPr>
          <w:b/>
          <w:sz w:val="28"/>
          <w:szCs w:val="28"/>
          <w:u w:val="single"/>
        </w:rPr>
        <w:t>товары и услуги</w:t>
      </w:r>
      <w:r w:rsidRPr="00047233">
        <w:rPr>
          <w:sz w:val="28"/>
          <w:szCs w:val="28"/>
        </w:rPr>
        <w:t xml:space="preserve">.                                                                                        </w:t>
      </w:r>
      <w:r w:rsidRPr="00047233">
        <w:rPr>
          <w:b/>
          <w:sz w:val="28"/>
          <w:szCs w:val="28"/>
        </w:rPr>
        <w:t>г)</w:t>
      </w:r>
      <w:r w:rsidRPr="00047233">
        <w:rPr>
          <w:sz w:val="28"/>
          <w:szCs w:val="28"/>
        </w:rPr>
        <w:t xml:space="preserve"> ни один из продавцов не знают о рынке больше, чем другие.                                                                                </w:t>
      </w:r>
      <w:r w:rsidR="008D513C">
        <w:rPr>
          <w:sz w:val="28"/>
          <w:szCs w:val="28"/>
        </w:rPr>
        <w:t xml:space="preserve">покупатели и </w:t>
      </w:r>
      <w:proofErr w:type="gramStart"/>
      <w:r w:rsidR="008D513C">
        <w:rPr>
          <w:sz w:val="28"/>
          <w:szCs w:val="28"/>
        </w:rPr>
        <w:t xml:space="preserve">продавцы </w:t>
      </w:r>
      <w:r w:rsidR="008D513C" w:rsidRPr="00047233">
        <w:rPr>
          <w:sz w:val="28"/>
          <w:szCs w:val="28"/>
        </w:rPr>
        <w:t xml:space="preserve"> </w:t>
      </w:r>
      <w:r w:rsidRPr="00047233">
        <w:rPr>
          <w:sz w:val="28"/>
          <w:szCs w:val="28"/>
        </w:rPr>
        <w:t>могут</w:t>
      </w:r>
      <w:proofErr w:type="gramEnd"/>
      <w:r w:rsidRPr="00047233">
        <w:rPr>
          <w:sz w:val="28"/>
          <w:szCs w:val="28"/>
        </w:rPr>
        <w:t xml:space="preserve"> свободно выходить на рынок и покидать его.</w:t>
      </w:r>
    </w:p>
    <w:p w:rsidR="00047233" w:rsidRDefault="00047233" w:rsidP="00047233">
      <w:pPr>
        <w:pStyle w:val="a3"/>
        <w:spacing w:line="294" w:lineRule="atLeast"/>
        <w:ind w:right="-568" w:firstLine="709"/>
        <w:rPr>
          <w:sz w:val="28"/>
          <w:szCs w:val="28"/>
        </w:rPr>
      </w:pPr>
      <w:r w:rsidRPr="00047233">
        <w:rPr>
          <w:sz w:val="28"/>
          <w:szCs w:val="28"/>
        </w:rPr>
        <w:lastRenderedPageBreak/>
        <w:t xml:space="preserve">   </w:t>
      </w:r>
      <w:proofErr w:type="gramStart"/>
      <w:r w:rsidRPr="00A20878">
        <w:rPr>
          <w:sz w:val="28"/>
          <w:szCs w:val="28"/>
        </w:rPr>
        <w:t>Н</w:t>
      </w:r>
      <w:r w:rsidR="007206D2" w:rsidRPr="00A20878">
        <w:rPr>
          <w:sz w:val="28"/>
          <w:szCs w:val="28"/>
        </w:rPr>
        <w:t>апример</w:t>
      </w:r>
      <w:r w:rsidR="007206D2">
        <w:rPr>
          <w:b/>
          <w:sz w:val="28"/>
          <w:szCs w:val="28"/>
        </w:rPr>
        <w:t xml:space="preserve">: </w:t>
      </w:r>
      <w:r w:rsidRPr="00047233">
        <w:rPr>
          <w:sz w:val="28"/>
          <w:szCs w:val="28"/>
        </w:rPr>
        <w:t xml:space="preserve"> рынок</w:t>
      </w:r>
      <w:proofErr w:type="gramEnd"/>
      <w:r w:rsidRPr="00047233">
        <w:rPr>
          <w:sz w:val="28"/>
          <w:szCs w:val="28"/>
        </w:rPr>
        <w:t xml:space="preserve"> акций и облигаций,     пшеницы,   киоски, торгующие прохл</w:t>
      </w:r>
      <w:r w:rsidR="008D513C">
        <w:rPr>
          <w:sz w:val="28"/>
          <w:szCs w:val="28"/>
        </w:rPr>
        <w:t>адительными</w:t>
      </w:r>
      <w:r w:rsidRPr="00047233">
        <w:rPr>
          <w:sz w:val="28"/>
          <w:szCs w:val="28"/>
        </w:rPr>
        <w:t xml:space="preserve"> напитками, сладостями, мелкие сельхозпроизводители, мелкие фирмы в сфере услуг.</w:t>
      </w:r>
      <w:r w:rsidR="00A4361E">
        <w:rPr>
          <w:sz w:val="28"/>
          <w:szCs w:val="28"/>
        </w:rPr>
        <w:t xml:space="preserve"> </w:t>
      </w:r>
      <w:r w:rsidR="00A4361E" w:rsidRPr="00A4361E">
        <w:rPr>
          <w:sz w:val="28"/>
          <w:szCs w:val="28"/>
        </w:rPr>
        <w:t>(Пример – торговля у нас на рынке. Продавцов много, все они продают одинаковый товар, по одинаковой цене. Конечно, можно установить цену ниже, чем у конкурентов, и быстро продать свой товар, но тогда уменьшится прибыль.)</w:t>
      </w:r>
    </w:p>
    <w:p w:rsidR="00A20878" w:rsidRPr="00047233" w:rsidRDefault="00A20878" w:rsidP="00047233">
      <w:pPr>
        <w:pStyle w:val="a3"/>
        <w:spacing w:line="294" w:lineRule="atLeast"/>
        <w:ind w:right="-568" w:firstLine="709"/>
        <w:rPr>
          <w:sz w:val="28"/>
          <w:szCs w:val="28"/>
        </w:rPr>
      </w:pPr>
      <w:r>
        <w:rPr>
          <w:noProof/>
        </w:rPr>
        <w:drawing>
          <wp:inline distT="0" distB="0" distL="0" distR="0">
            <wp:extent cx="5597072" cy="2938463"/>
            <wp:effectExtent l="0" t="0" r="3810" b="0"/>
            <wp:docPr id="1" name="Рисунок 1" descr="Совершенная конкуренция. Рынок совершенной конкуренции: примеры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вершенная конкуренция. Рынок совершенной конкуренции: примеры и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032" cy="2940017"/>
                    </a:xfrm>
                    <a:prstGeom prst="rect">
                      <a:avLst/>
                    </a:prstGeom>
                    <a:noFill/>
                    <a:ln>
                      <a:noFill/>
                    </a:ln>
                  </pic:spPr>
                </pic:pic>
              </a:graphicData>
            </a:graphic>
          </wp:inline>
        </w:drawing>
      </w:r>
    </w:p>
    <w:p w:rsidR="00047233" w:rsidRPr="00047233" w:rsidRDefault="00047233" w:rsidP="00047233">
      <w:pPr>
        <w:pStyle w:val="a3"/>
        <w:spacing w:line="294" w:lineRule="atLeast"/>
        <w:ind w:right="-568" w:firstLine="709"/>
        <w:rPr>
          <w:b/>
          <w:sz w:val="28"/>
          <w:szCs w:val="28"/>
        </w:rPr>
      </w:pPr>
      <w:r w:rsidRPr="00047233">
        <w:rPr>
          <w:b/>
          <w:sz w:val="28"/>
          <w:szCs w:val="28"/>
        </w:rPr>
        <w:t xml:space="preserve">   </w:t>
      </w:r>
      <w:proofErr w:type="gramStart"/>
      <w:r w:rsidRPr="00047233">
        <w:rPr>
          <w:b/>
          <w:sz w:val="28"/>
          <w:szCs w:val="28"/>
        </w:rPr>
        <w:t xml:space="preserve">Несовершенная </w:t>
      </w:r>
      <w:r w:rsidR="008D513C" w:rsidRPr="008D513C">
        <w:rPr>
          <w:b/>
          <w:sz w:val="28"/>
          <w:szCs w:val="28"/>
        </w:rPr>
        <w:t xml:space="preserve"> </w:t>
      </w:r>
      <w:r w:rsidR="008D513C">
        <w:rPr>
          <w:b/>
          <w:sz w:val="28"/>
          <w:szCs w:val="28"/>
        </w:rPr>
        <w:t>к</w:t>
      </w:r>
      <w:r w:rsidR="008D513C" w:rsidRPr="00630337">
        <w:rPr>
          <w:b/>
          <w:sz w:val="28"/>
          <w:szCs w:val="28"/>
        </w:rPr>
        <w:t>онкуренция</w:t>
      </w:r>
      <w:proofErr w:type="gramEnd"/>
      <w:r w:rsidRPr="00047233">
        <w:rPr>
          <w:b/>
          <w:sz w:val="28"/>
          <w:szCs w:val="28"/>
        </w:rPr>
        <w:t xml:space="preserve">.       </w:t>
      </w:r>
      <w:r w:rsidRPr="00047233">
        <w:rPr>
          <w:sz w:val="28"/>
          <w:szCs w:val="28"/>
        </w:rPr>
        <w:t xml:space="preserve">                                                                                                                                         </w:t>
      </w:r>
      <w:r w:rsidRPr="00047233">
        <w:rPr>
          <w:b/>
          <w:sz w:val="28"/>
          <w:szCs w:val="28"/>
        </w:rPr>
        <w:t xml:space="preserve"> </w:t>
      </w:r>
      <w:proofErr w:type="gramStart"/>
      <w:r w:rsidRPr="00047233">
        <w:rPr>
          <w:b/>
          <w:sz w:val="28"/>
          <w:szCs w:val="28"/>
        </w:rPr>
        <w:t>а )</w:t>
      </w:r>
      <w:proofErr w:type="gramEnd"/>
      <w:r w:rsidRPr="00047233">
        <w:rPr>
          <w:b/>
          <w:sz w:val="28"/>
          <w:szCs w:val="28"/>
        </w:rPr>
        <w:t xml:space="preserve">  Монополистическая </w:t>
      </w:r>
      <w:r w:rsidR="008D513C">
        <w:rPr>
          <w:b/>
          <w:sz w:val="28"/>
          <w:szCs w:val="28"/>
        </w:rPr>
        <w:t>к</w:t>
      </w:r>
      <w:r w:rsidR="008D513C" w:rsidRPr="00630337">
        <w:rPr>
          <w:b/>
          <w:sz w:val="28"/>
          <w:szCs w:val="28"/>
        </w:rPr>
        <w:t>онкуренция</w:t>
      </w:r>
      <w:r w:rsidR="008D513C" w:rsidRPr="00047233">
        <w:rPr>
          <w:b/>
          <w:sz w:val="28"/>
          <w:szCs w:val="28"/>
        </w:rPr>
        <w:t xml:space="preserve"> </w:t>
      </w:r>
      <w:r w:rsidRPr="00047233">
        <w:rPr>
          <w:b/>
          <w:sz w:val="28"/>
          <w:szCs w:val="28"/>
        </w:rPr>
        <w:t>–</w:t>
      </w:r>
      <w:r w:rsidRPr="00047233">
        <w:rPr>
          <w:sz w:val="28"/>
          <w:szCs w:val="28"/>
        </w:rPr>
        <w:t xml:space="preserve"> много   продавцов, но товары </w:t>
      </w:r>
      <w:r w:rsidRPr="00A20878">
        <w:rPr>
          <w:sz w:val="28"/>
          <w:szCs w:val="28"/>
          <w:u w:val="single"/>
        </w:rPr>
        <w:t>дифференцированные</w:t>
      </w:r>
      <w:r w:rsidRPr="00047233">
        <w:rPr>
          <w:b/>
          <w:sz w:val="28"/>
          <w:szCs w:val="28"/>
          <w:u w:val="single"/>
        </w:rPr>
        <w:t>.</w:t>
      </w:r>
    </w:p>
    <w:p w:rsidR="00CE4677" w:rsidRPr="00CE4677" w:rsidRDefault="00047233" w:rsidP="00CE4677">
      <w:pPr>
        <w:pStyle w:val="a4"/>
        <w:ind w:firstLine="426"/>
        <w:jc w:val="both"/>
        <w:rPr>
          <w:rFonts w:ascii="Times New Roman" w:hAnsi="Times New Roman" w:cs="Times New Roman"/>
          <w:sz w:val="28"/>
          <w:szCs w:val="28"/>
        </w:rPr>
      </w:pPr>
      <w:r w:rsidRPr="00CE4677">
        <w:rPr>
          <w:rFonts w:ascii="Times New Roman" w:hAnsi="Times New Roman" w:cs="Times New Roman"/>
          <w:sz w:val="28"/>
          <w:szCs w:val="28"/>
        </w:rPr>
        <w:t xml:space="preserve">Мелкие и крупные фирмы конкурируют свободно, предлагают продукцию, удовлетворяющую одни и те же потребности, но отличающиеся друг от друга. Примеры: </w:t>
      </w:r>
      <w:proofErr w:type="gramStart"/>
      <w:r w:rsidRPr="00CE4677">
        <w:rPr>
          <w:rFonts w:ascii="Times New Roman" w:hAnsi="Times New Roman" w:cs="Times New Roman"/>
          <w:sz w:val="28"/>
          <w:szCs w:val="28"/>
        </w:rPr>
        <w:t>косметика,  ресторанный</w:t>
      </w:r>
      <w:proofErr w:type="gramEnd"/>
      <w:r w:rsidRPr="00CE4677">
        <w:rPr>
          <w:rFonts w:ascii="Times New Roman" w:hAnsi="Times New Roman" w:cs="Times New Roman"/>
          <w:sz w:val="28"/>
          <w:szCs w:val="28"/>
        </w:rPr>
        <w:t xml:space="preserve"> бизнес (меню),  туристический, заправочные ( место, качество), производство одежды, обуви, мебели издание книг и журналов, аудио, видео, компьютеров, джинсов и т.д.                                                           </w:t>
      </w:r>
      <w:r w:rsidRPr="00CE4677">
        <w:rPr>
          <w:rFonts w:ascii="Times New Roman" w:hAnsi="Times New Roman" w:cs="Times New Roman"/>
          <w:sz w:val="28"/>
          <w:szCs w:val="28"/>
          <w:u w:val="single"/>
        </w:rPr>
        <w:t xml:space="preserve">Можно по разному обслуживать </w:t>
      </w:r>
      <w:proofErr w:type="gramStart"/>
      <w:r w:rsidRPr="00CE4677">
        <w:rPr>
          <w:rFonts w:ascii="Times New Roman" w:hAnsi="Times New Roman" w:cs="Times New Roman"/>
          <w:sz w:val="28"/>
          <w:szCs w:val="28"/>
          <w:u w:val="single"/>
        </w:rPr>
        <w:t>товар</w:t>
      </w:r>
      <w:r w:rsidRPr="00CE4677">
        <w:rPr>
          <w:rFonts w:ascii="Times New Roman" w:hAnsi="Times New Roman" w:cs="Times New Roman"/>
          <w:b/>
          <w:sz w:val="28"/>
          <w:szCs w:val="28"/>
        </w:rPr>
        <w:t xml:space="preserve">: </w:t>
      </w:r>
      <w:r w:rsidRPr="00CE4677">
        <w:rPr>
          <w:rFonts w:ascii="Times New Roman" w:hAnsi="Times New Roman" w:cs="Times New Roman"/>
          <w:sz w:val="28"/>
          <w:szCs w:val="28"/>
        </w:rPr>
        <w:t xml:space="preserve"> </w:t>
      </w:r>
      <w:proofErr w:type="spellStart"/>
      <w:r w:rsidRPr="00CE4677">
        <w:rPr>
          <w:rFonts w:ascii="Times New Roman" w:hAnsi="Times New Roman" w:cs="Times New Roman"/>
          <w:sz w:val="28"/>
          <w:szCs w:val="28"/>
        </w:rPr>
        <w:t>м.б</w:t>
      </w:r>
      <w:proofErr w:type="spellEnd"/>
      <w:r w:rsidRPr="00CE4677">
        <w:rPr>
          <w:rFonts w:ascii="Times New Roman" w:hAnsi="Times New Roman" w:cs="Times New Roman"/>
          <w:sz w:val="28"/>
          <w:szCs w:val="28"/>
        </w:rPr>
        <w:t>.</w:t>
      </w:r>
      <w:proofErr w:type="gramEnd"/>
      <w:r w:rsidRPr="00CE4677">
        <w:rPr>
          <w:rFonts w:ascii="Times New Roman" w:hAnsi="Times New Roman" w:cs="Times New Roman"/>
          <w:sz w:val="28"/>
          <w:szCs w:val="28"/>
        </w:rPr>
        <w:t xml:space="preserve"> спец. предоставленные услуги,  которых нет у конкурентов, престиж (продукция дает особый статус покупателям), гарантии и  </w:t>
      </w:r>
      <w:proofErr w:type="spellStart"/>
      <w:r w:rsidRPr="00CE4677">
        <w:rPr>
          <w:rFonts w:ascii="Times New Roman" w:hAnsi="Times New Roman" w:cs="Times New Roman"/>
          <w:sz w:val="28"/>
          <w:szCs w:val="28"/>
        </w:rPr>
        <w:t>постпродажное</w:t>
      </w:r>
      <w:proofErr w:type="spellEnd"/>
      <w:r w:rsidRPr="00CE4677">
        <w:rPr>
          <w:rFonts w:ascii="Times New Roman" w:hAnsi="Times New Roman" w:cs="Times New Roman"/>
          <w:sz w:val="28"/>
          <w:szCs w:val="28"/>
        </w:rPr>
        <w:t xml:space="preserve">  обслуживание,  реклама.</w:t>
      </w:r>
      <w:r w:rsidR="00A20878" w:rsidRPr="00CE4677">
        <w:rPr>
          <w:rFonts w:ascii="Times New Roman" w:hAnsi="Times New Roman" w:cs="Times New Roman"/>
          <w:sz w:val="28"/>
          <w:szCs w:val="28"/>
        </w:rPr>
        <w:t xml:space="preserve"> </w:t>
      </w:r>
      <w:r w:rsidR="00CE4677" w:rsidRPr="00CE4677">
        <w:rPr>
          <w:rFonts w:ascii="Times New Roman" w:hAnsi="Times New Roman" w:cs="Times New Roman"/>
          <w:sz w:val="28"/>
          <w:szCs w:val="28"/>
        </w:rPr>
        <w:t>Спрос на товары имеет высокую эластичность.</w:t>
      </w:r>
    </w:p>
    <w:p w:rsidR="00CE4677" w:rsidRPr="00CE4677" w:rsidRDefault="00CE4677" w:rsidP="00CE4677">
      <w:pPr>
        <w:pStyle w:val="a4"/>
        <w:ind w:firstLine="426"/>
        <w:jc w:val="both"/>
        <w:rPr>
          <w:rFonts w:ascii="Times New Roman" w:hAnsi="Times New Roman" w:cs="Times New Roman"/>
          <w:sz w:val="28"/>
          <w:szCs w:val="28"/>
        </w:rPr>
      </w:pPr>
      <w:r w:rsidRPr="00CE4677">
        <w:rPr>
          <w:rFonts w:ascii="Times New Roman" w:hAnsi="Times New Roman" w:cs="Times New Roman"/>
          <w:sz w:val="28"/>
          <w:szCs w:val="28"/>
        </w:rPr>
        <w:t>Примером монополистической конкуренции может служить рынок косметики. Например, если потребители предпочитают косметическую продукцию «</w:t>
      </w:r>
      <w:proofErr w:type="spellStart"/>
      <w:r w:rsidRPr="00CE4677">
        <w:rPr>
          <w:rFonts w:ascii="Times New Roman" w:hAnsi="Times New Roman" w:cs="Times New Roman"/>
          <w:sz w:val="28"/>
          <w:szCs w:val="28"/>
        </w:rPr>
        <w:t>Avon</w:t>
      </w:r>
      <w:proofErr w:type="spellEnd"/>
      <w:r w:rsidRPr="00CE4677">
        <w:rPr>
          <w:rFonts w:ascii="Times New Roman" w:hAnsi="Times New Roman" w:cs="Times New Roman"/>
          <w:sz w:val="28"/>
          <w:szCs w:val="28"/>
        </w:rPr>
        <w:t xml:space="preserve">», то они готовы заплатить за нее больше, чем за аналогичную косметику других компаний. Но если разница в цене будет слишком большой, потребители все же перейдут на более дешевые аналоги, </w:t>
      </w:r>
      <w:proofErr w:type="gramStart"/>
      <w:r w:rsidRPr="00CE4677">
        <w:rPr>
          <w:rFonts w:ascii="Times New Roman" w:hAnsi="Times New Roman" w:cs="Times New Roman"/>
          <w:sz w:val="28"/>
          <w:szCs w:val="28"/>
        </w:rPr>
        <w:t>например</w:t>
      </w:r>
      <w:proofErr w:type="gramEnd"/>
      <w:r w:rsidRPr="00CE4677">
        <w:rPr>
          <w:rFonts w:ascii="Times New Roman" w:hAnsi="Times New Roman" w:cs="Times New Roman"/>
          <w:sz w:val="28"/>
          <w:szCs w:val="28"/>
        </w:rPr>
        <w:t xml:space="preserve"> фирмы «</w:t>
      </w:r>
      <w:proofErr w:type="spellStart"/>
      <w:r w:rsidRPr="00CE4677">
        <w:rPr>
          <w:rFonts w:ascii="Times New Roman" w:hAnsi="Times New Roman" w:cs="Times New Roman"/>
          <w:sz w:val="28"/>
          <w:szCs w:val="28"/>
        </w:rPr>
        <w:t>Oriflame</w:t>
      </w:r>
      <w:proofErr w:type="spellEnd"/>
      <w:r w:rsidRPr="00CE4677">
        <w:rPr>
          <w:rFonts w:ascii="Times New Roman" w:hAnsi="Times New Roman" w:cs="Times New Roman"/>
          <w:sz w:val="28"/>
          <w:szCs w:val="28"/>
        </w:rPr>
        <w:t>».</w:t>
      </w:r>
    </w:p>
    <w:p w:rsidR="00CE4677" w:rsidRPr="00CE4677" w:rsidRDefault="00CE4677" w:rsidP="00CE4677">
      <w:pPr>
        <w:pStyle w:val="a4"/>
        <w:ind w:firstLine="426"/>
        <w:jc w:val="both"/>
        <w:rPr>
          <w:rFonts w:ascii="Times New Roman" w:hAnsi="Times New Roman" w:cs="Times New Roman"/>
          <w:sz w:val="28"/>
          <w:szCs w:val="28"/>
        </w:rPr>
      </w:pPr>
      <w:r w:rsidRPr="00CE4677">
        <w:rPr>
          <w:rFonts w:ascii="Times New Roman" w:hAnsi="Times New Roman" w:cs="Times New Roman"/>
          <w:sz w:val="28"/>
          <w:szCs w:val="28"/>
        </w:rPr>
        <w:t xml:space="preserve">К монополистической конкуренции можно отнести рынки пищевой и легкой промышленности, рынок лекарственных средств, одежды, обуви, парфюмерии. Товары на таких рынках дифференцированы – один и тот же товар (например, </w:t>
      </w:r>
      <w:proofErr w:type="spellStart"/>
      <w:r w:rsidRPr="00CE4677">
        <w:rPr>
          <w:rFonts w:ascii="Times New Roman" w:hAnsi="Times New Roman" w:cs="Times New Roman"/>
          <w:sz w:val="28"/>
          <w:szCs w:val="28"/>
        </w:rPr>
        <w:t>мультиварка</w:t>
      </w:r>
      <w:proofErr w:type="spellEnd"/>
      <w:r w:rsidRPr="00CE4677">
        <w:rPr>
          <w:rFonts w:ascii="Times New Roman" w:hAnsi="Times New Roman" w:cs="Times New Roman"/>
          <w:sz w:val="28"/>
          <w:szCs w:val="28"/>
        </w:rPr>
        <w:t xml:space="preserve">) у разных продавцов (производителей) может </w:t>
      </w:r>
      <w:r w:rsidRPr="00CE4677">
        <w:rPr>
          <w:rFonts w:ascii="Times New Roman" w:hAnsi="Times New Roman" w:cs="Times New Roman"/>
          <w:sz w:val="28"/>
          <w:szCs w:val="28"/>
        </w:rPr>
        <w:lastRenderedPageBreak/>
        <w:t>иметь множество различий. Различия могут проявляться не только в качестве (надежность, дизайн, количество функций и пр.), но и в сервисе: наличие гарантийного ремонта, бесплатная доставка, техподдержка, рассрочка платежа.</w:t>
      </w:r>
    </w:p>
    <w:p w:rsidR="00CE4677" w:rsidRPr="00CE4677" w:rsidRDefault="00CE4677" w:rsidP="00CE4677">
      <w:pPr>
        <w:pStyle w:val="a4"/>
        <w:ind w:firstLine="426"/>
        <w:rPr>
          <w:rFonts w:ascii="Times New Roman" w:hAnsi="Times New Roman" w:cs="Times New Roman"/>
          <w:sz w:val="28"/>
          <w:szCs w:val="28"/>
        </w:rPr>
      </w:pPr>
      <w:r w:rsidRPr="00CE4677">
        <w:rPr>
          <w:rFonts w:ascii="Times New Roman" w:hAnsi="Times New Roman" w:cs="Times New Roman"/>
          <w:sz w:val="28"/>
          <w:szCs w:val="28"/>
          <w:u w:val="single"/>
        </w:rPr>
        <w:t>Особенности или черты монополистической конкуренции</w:t>
      </w:r>
      <w:r w:rsidRPr="00CE4677">
        <w:rPr>
          <w:rFonts w:ascii="Times New Roman" w:hAnsi="Times New Roman" w:cs="Times New Roman"/>
          <w:sz w:val="28"/>
          <w:szCs w:val="28"/>
        </w:rPr>
        <w:t>:</w:t>
      </w:r>
    </w:p>
    <w:p w:rsidR="00CE4677" w:rsidRPr="00CE4677" w:rsidRDefault="00CE4677" w:rsidP="00CE4677">
      <w:pPr>
        <w:pStyle w:val="a4"/>
        <w:ind w:firstLine="426"/>
        <w:rPr>
          <w:rFonts w:ascii="Times New Roman" w:hAnsi="Times New Roman" w:cs="Times New Roman"/>
          <w:sz w:val="28"/>
          <w:szCs w:val="28"/>
        </w:rPr>
      </w:pPr>
      <w:r w:rsidRPr="00CE4677">
        <w:rPr>
          <w:rFonts w:ascii="Times New Roman" w:hAnsi="Times New Roman" w:cs="Times New Roman"/>
          <w:sz w:val="28"/>
          <w:szCs w:val="28"/>
        </w:rPr>
        <w:t>количество продавцов в отрасли: большое;</w:t>
      </w:r>
    </w:p>
    <w:p w:rsidR="00CE4677" w:rsidRPr="00CE4677" w:rsidRDefault="00CE4677" w:rsidP="00CE4677">
      <w:pPr>
        <w:pStyle w:val="a4"/>
        <w:ind w:firstLine="426"/>
        <w:rPr>
          <w:rFonts w:ascii="Times New Roman" w:hAnsi="Times New Roman" w:cs="Times New Roman"/>
          <w:sz w:val="28"/>
          <w:szCs w:val="28"/>
        </w:rPr>
      </w:pPr>
      <w:r w:rsidRPr="00CE4677">
        <w:rPr>
          <w:rFonts w:ascii="Times New Roman" w:hAnsi="Times New Roman" w:cs="Times New Roman"/>
          <w:sz w:val="28"/>
          <w:szCs w:val="28"/>
        </w:rPr>
        <w:t>размер фирм: маленький или средний;</w:t>
      </w:r>
    </w:p>
    <w:p w:rsidR="00CE4677" w:rsidRPr="00CE4677" w:rsidRDefault="00CE4677" w:rsidP="00CE4677">
      <w:pPr>
        <w:pStyle w:val="a4"/>
        <w:ind w:firstLine="426"/>
        <w:rPr>
          <w:rFonts w:ascii="Times New Roman" w:hAnsi="Times New Roman" w:cs="Times New Roman"/>
          <w:sz w:val="28"/>
          <w:szCs w:val="28"/>
        </w:rPr>
      </w:pPr>
      <w:r w:rsidRPr="00CE4677">
        <w:rPr>
          <w:rFonts w:ascii="Times New Roman" w:hAnsi="Times New Roman" w:cs="Times New Roman"/>
          <w:sz w:val="28"/>
          <w:szCs w:val="28"/>
        </w:rPr>
        <w:t>количество покупателей: большое;</w:t>
      </w:r>
    </w:p>
    <w:p w:rsidR="00CE4677" w:rsidRPr="00CE4677" w:rsidRDefault="00CE4677" w:rsidP="00CE4677">
      <w:pPr>
        <w:pStyle w:val="a4"/>
        <w:ind w:firstLine="426"/>
        <w:rPr>
          <w:rFonts w:ascii="Times New Roman" w:hAnsi="Times New Roman" w:cs="Times New Roman"/>
          <w:sz w:val="28"/>
          <w:szCs w:val="28"/>
        </w:rPr>
      </w:pPr>
      <w:r w:rsidRPr="00CE4677">
        <w:rPr>
          <w:rFonts w:ascii="Times New Roman" w:hAnsi="Times New Roman" w:cs="Times New Roman"/>
          <w:sz w:val="28"/>
          <w:szCs w:val="28"/>
        </w:rPr>
        <w:t>товар: дифференцированный;</w:t>
      </w:r>
    </w:p>
    <w:p w:rsidR="00CE4677" w:rsidRPr="00CE4677" w:rsidRDefault="00CE4677" w:rsidP="00CE4677">
      <w:pPr>
        <w:pStyle w:val="a4"/>
        <w:ind w:firstLine="426"/>
        <w:rPr>
          <w:rFonts w:ascii="Times New Roman" w:hAnsi="Times New Roman" w:cs="Times New Roman"/>
          <w:sz w:val="28"/>
          <w:szCs w:val="28"/>
        </w:rPr>
      </w:pPr>
      <w:r w:rsidRPr="00CE4677">
        <w:rPr>
          <w:rFonts w:ascii="Times New Roman" w:hAnsi="Times New Roman" w:cs="Times New Roman"/>
          <w:sz w:val="28"/>
          <w:szCs w:val="28"/>
        </w:rPr>
        <w:t>контроль над ценой: ограниченный;</w:t>
      </w:r>
    </w:p>
    <w:p w:rsidR="00CE4677" w:rsidRPr="00CE4677" w:rsidRDefault="00CE4677" w:rsidP="00CE4677">
      <w:pPr>
        <w:pStyle w:val="a4"/>
        <w:ind w:firstLine="426"/>
        <w:rPr>
          <w:rFonts w:ascii="Times New Roman" w:hAnsi="Times New Roman" w:cs="Times New Roman"/>
          <w:sz w:val="28"/>
          <w:szCs w:val="28"/>
        </w:rPr>
      </w:pPr>
      <w:r w:rsidRPr="00CE4677">
        <w:rPr>
          <w:rFonts w:ascii="Times New Roman" w:hAnsi="Times New Roman" w:cs="Times New Roman"/>
          <w:sz w:val="28"/>
          <w:szCs w:val="28"/>
        </w:rPr>
        <w:t>доступ к рыночной информации: свободный;</w:t>
      </w:r>
    </w:p>
    <w:p w:rsidR="00CE4677" w:rsidRPr="00CE4677" w:rsidRDefault="00CE4677" w:rsidP="00CE4677">
      <w:pPr>
        <w:pStyle w:val="a4"/>
        <w:ind w:firstLine="426"/>
        <w:rPr>
          <w:rFonts w:ascii="Times New Roman" w:hAnsi="Times New Roman" w:cs="Times New Roman"/>
          <w:sz w:val="28"/>
          <w:szCs w:val="28"/>
        </w:rPr>
      </w:pPr>
      <w:r w:rsidRPr="00CE4677">
        <w:rPr>
          <w:rFonts w:ascii="Times New Roman" w:hAnsi="Times New Roman" w:cs="Times New Roman"/>
          <w:sz w:val="28"/>
          <w:szCs w:val="28"/>
        </w:rPr>
        <w:t>барьеры для входа в отрасль: низкие;</w:t>
      </w:r>
    </w:p>
    <w:p w:rsidR="00A20878" w:rsidRDefault="00CE4677" w:rsidP="00CE4677">
      <w:pPr>
        <w:pStyle w:val="a4"/>
        <w:ind w:firstLine="426"/>
        <w:rPr>
          <w:rFonts w:ascii="Times New Roman" w:hAnsi="Times New Roman" w:cs="Times New Roman"/>
          <w:sz w:val="28"/>
          <w:szCs w:val="28"/>
        </w:rPr>
      </w:pPr>
      <w:r w:rsidRPr="00CE4677">
        <w:rPr>
          <w:rFonts w:ascii="Times New Roman" w:hAnsi="Times New Roman" w:cs="Times New Roman"/>
          <w:sz w:val="28"/>
          <w:szCs w:val="28"/>
        </w:rPr>
        <w:t>методы конкурентной борьбы: главным образом неценовая конкуренция, и ограниченная ценовая.</w:t>
      </w:r>
    </w:p>
    <w:p w:rsidR="00CE4677" w:rsidRPr="00CE4677" w:rsidRDefault="00CE4677" w:rsidP="00CE4677">
      <w:pPr>
        <w:pStyle w:val="a4"/>
        <w:ind w:firstLine="426"/>
        <w:rPr>
          <w:rFonts w:ascii="Times New Roman" w:hAnsi="Times New Roman" w:cs="Times New Roman"/>
          <w:sz w:val="28"/>
          <w:szCs w:val="28"/>
        </w:rPr>
      </w:pPr>
      <w:r w:rsidRPr="00CE4677">
        <w:rPr>
          <w:rFonts w:ascii="Times New Roman" w:hAnsi="Times New Roman" w:cs="Times New Roman"/>
          <w:sz w:val="28"/>
          <w:szCs w:val="28"/>
        </w:rPr>
        <w:t>В условиях монополистической конкуренции вход на рынок достаточной свободный, барьеры есть, но они относительно легко преодолимы. Например, чтобы войти на рынок фирме может потребоваться получить специальную лицензию, патент и т.д. Контроль фирм-продавцов над фирмами ограничен.</w:t>
      </w:r>
    </w:p>
    <w:p w:rsidR="00047233" w:rsidRPr="00047233" w:rsidRDefault="00A20878" w:rsidP="00047233">
      <w:pPr>
        <w:pStyle w:val="a3"/>
        <w:spacing w:line="294" w:lineRule="atLeast"/>
        <w:ind w:right="-568" w:firstLine="709"/>
        <w:rPr>
          <w:sz w:val="28"/>
          <w:szCs w:val="28"/>
        </w:rPr>
      </w:pPr>
      <w:r>
        <w:rPr>
          <w:noProof/>
        </w:rPr>
        <w:drawing>
          <wp:inline distT="0" distB="0" distL="0" distR="0">
            <wp:extent cx="5562600" cy="3128963"/>
            <wp:effectExtent l="0" t="0" r="0" b="0"/>
            <wp:docPr id="2" name="Рисунок 2" descr="Бытовая химия - опасна, утверждают эксперты!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ытовая химия - опасна, утверждают эксперты!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7534" cy="3131738"/>
                    </a:xfrm>
                    <a:prstGeom prst="rect">
                      <a:avLst/>
                    </a:prstGeom>
                    <a:noFill/>
                    <a:ln>
                      <a:noFill/>
                    </a:ln>
                  </pic:spPr>
                </pic:pic>
              </a:graphicData>
            </a:graphic>
          </wp:inline>
        </w:drawing>
      </w:r>
    </w:p>
    <w:p w:rsidR="00047233" w:rsidRPr="00047233" w:rsidRDefault="00047233" w:rsidP="00047233">
      <w:pPr>
        <w:pStyle w:val="a3"/>
        <w:spacing w:line="294" w:lineRule="atLeast"/>
        <w:ind w:right="-568" w:firstLine="709"/>
        <w:rPr>
          <w:sz w:val="28"/>
          <w:szCs w:val="28"/>
        </w:rPr>
      </w:pPr>
      <w:r w:rsidRPr="00047233">
        <w:rPr>
          <w:b/>
          <w:sz w:val="28"/>
          <w:szCs w:val="28"/>
        </w:rPr>
        <w:t>б) Олигополия</w:t>
      </w:r>
      <w:r w:rsidRPr="00047233">
        <w:rPr>
          <w:sz w:val="28"/>
          <w:szCs w:val="28"/>
        </w:rPr>
        <w:t xml:space="preserve">– на рынке господствуют </w:t>
      </w:r>
      <w:proofErr w:type="gramStart"/>
      <w:r w:rsidRPr="00047233">
        <w:rPr>
          <w:sz w:val="28"/>
          <w:szCs w:val="28"/>
        </w:rPr>
        <w:t>несколько  (</w:t>
      </w:r>
      <w:proofErr w:type="gramEnd"/>
      <w:r w:rsidRPr="00047233">
        <w:rPr>
          <w:sz w:val="28"/>
          <w:szCs w:val="28"/>
        </w:rPr>
        <w:t xml:space="preserve">2-5, иногда до 20 крупных фирм  (производство пассажирских  самолетов ).  </w:t>
      </w:r>
      <w:r w:rsidRPr="00047233">
        <w:rPr>
          <w:sz w:val="28"/>
          <w:szCs w:val="28"/>
          <w:u w:val="single"/>
        </w:rPr>
        <w:t xml:space="preserve">Товары идентичны или </w:t>
      </w:r>
      <w:proofErr w:type="gramStart"/>
      <w:r w:rsidRPr="00047233">
        <w:rPr>
          <w:sz w:val="28"/>
          <w:szCs w:val="28"/>
          <w:u w:val="single"/>
        </w:rPr>
        <w:t>дифференцированы</w:t>
      </w:r>
      <w:r w:rsidRPr="00047233">
        <w:rPr>
          <w:sz w:val="28"/>
          <w:szCs w:val="28"/>
        </w:rPr>
        <w:t>,  характерны</w:t>
      </w:r>
      <w:proofErr w:type="gramEnd"/>
      <w:r w:rsidRPr="00047233">
        <w:rPr>
          <w:sz w:val="28"/>
          <w:szCs w:val="28"/>
        </w:rPr>
        <w:t xml:space="preserve"> </w:t>
      </w:r>
      <w:r w:rsidRPr="00047233">
        <w:rPr>
          <w:sz w:val="28"/>
          <w:szCs w:val="28"/>
          <w:u w:val="single"/>
        </w:rPr>
        <w:t>трудности при выходе на рынок</w:t>
      </w:r>
      <w:r w:rsidRPr="00047233">
        <w:rPr>
          <w:sz w:val="28"/>
          <w:szCs w:val="28"/>
        </w:rPr>
        <w:t xml:space="preserve"> (высокая стоимость - триллионы рублей),  преобладает </w:t>
      </w:r>
      <w:r w:rsidRPr="00047233">
        <w:rPr>
          <w:sz w:val="28"/>
          <w:szCs w:val="28"/>
          <w:u w:val="single"/>
        </w:rPr>
        <w:t xml:space="preserve">неценовая </w:t>
      </w:r>
      <w:r w:rsidR="00CE4677">
        <w:rPr>
          <w:sz w:val="28"/>
          <w:szCs w:val="28"/>
          <w:u w:val="single"/>
        </w:rPr>
        <w:t>конкуренция</w:t>
      </w:r>
      <w:r w:rsidRPr="00047233">
        <w:rPr>
          <w:sz w:val="28"/>
          <w:szCs w:val="28"/>
        </w:rPr>
        <w:t xml:space="preserve">, выражающаяся  в уровне сервиса и качества товаров. </w:t>
      </w:r>
    </w:p>
    <w:p w:rsidR="00CE4677" w:rsidRPr="00CE4677" w:rsidRDefault="00CE4677" w:rsidP="00CE467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047233" w:rsidRPr="00CE4677">
        <w:rPr>
          <w:rFonts w:ascii="Times New Roman" w:hAnsi="Times New Roman" w:cs="Times New Roman"/>
          <w:sz w:val="28"/>
          <w:szCs w:val="28"/>
        </w:rPr>
        <w:t xml:space="preserve">Олигополии обычно ориентируются на лидерство в ценах, соглашения, </w:t>
      </w:r>
      <w:proofErr w:type="gramStart"/>
      <w:r w:rsidR="00047233" w:rsidRPr="00CE4677">
        <w:rPr>
          <w:rFonts w:ascii="Times New Roman" w:hAnsi="Times New Roman" w:cs="Times New Roman"/>
          <w:sz w:val="28"/>
          <w:szCs w:val="28"/>
        </w:rPr>
        <w:t>молчаливый  сговор</w:t>
      </w:r>
      <w:proofErr w:type="gramEnd"/>
      <w:r w:rsidR="00047233" w:rsidRPr="00CE4677">
        <w:rPr>
          <w:rFonts w:ascii="Times New Roman" w:hAnsi="Times New Roman" w:cs="Times New Roman"/>
          <w:sz w:val="28"/>
          <w:szCs w:val="28"/>
        </w:rPr>
        <w:t>, традиции ценовой политики (вместо конкуренции).</w:t>
      </w:r>
      <w:r w:rsidRPr="00CE4677">
        <w:rPr>
          <w:rFonts w:ascii="Times New Roman" w:eastAsia="Times New Roman" w:hAnsi="Times New Roman" w:cs="Times New Roman"/>
          <w:color w:val="222222"/>
          <w:sz w:val="28"/>
          <w:szCs w:val="28"/>
          <w:lang w:eastAsia="ru-RU"/>
        </w:rPr>
        <w:t xml:space="preserve"> </w:t>
      </w:r>
      <w:r w:rsidRPr="00CE4677">
        <w:rPr>
          <w:rFonts w:ascii="Times New Roman" w:eastAsia="Times New Roman" w:hAnsi="Times New Roman" w:cs="Times New Roman"/>
          <w:color w:val="222222"/>
          <w:sz w:val="28"/>
          <w:szCs w:val="28"/>
          <w:lang w:eastAsia="ru-RU"/>
        </w:rPr>
        <w:t>Примерами олигополии могут служить автомобильный рынок, рынки сотовой связи, бытовой техники, металлов.</w:t>
      </w:r>
    </w:p>
    <w:p w:rsidR="00047233" w:rsidRPr="00047233" w:rsidRDefault="007206D2" w:rsidP="00047233">
      <w:pPr>
        <w:pStyle w:val="a4"/>
        <w:ind w:right="-284" w:firstLine="567"/>
        <w:rPr>
          <w:rFonts w:ascii="Times New Roman" w:hAnsi="Times New Roman" w:cs="Times New Roman"/>
          <w:sz w:val="28"/>
          <w:szCs w:val="28"/>
        </w:rPr>
      </w:pPr>
      <w:r>
        <w:rPr>
          <w:noProof/>
          <w:lang w:eastAsia="ru-RU"/>
        </w:rPr>
        <w:lastRenderedPageBreak/>
        <w:drawing>
          <wp:inline distT="0" distB="0" distL="0" distR="0">
            <wp:extent cx="2676033" cy="1781155"/>
            <wp:effectExtent l="0" t="0" r="0" b="0"/>
            <wp:docPr id="9" name="Рисунок 9" descr="https://fsd.videouroki.net/products/conspekty/obsch1011/7-konkurientsiia-i-ieio-vidy.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products/conspekty/obsch1011/7-konkurientsiia-i-ieio-vidy.files/image0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3033" cy="1792470"/>
                    </a:xfrm>
                    <a:prstGeom prst="rect">
                      <a:avLst/>
                    </a:prstGeom>
                    <a:noFill/>
                    <a:ln>
                      <a:noFill/>
                    </a:ln>
                  </pic:spPr>
                </pic:pic>
              </a:graphicData>
            </a:graphic>
          </wp:inline>
        </w:drawing>
      </w:r>
      <w:r w:rsidRPr="007206D2">
        <w:t xml:space="preserve"> </w:t>
      </w:r>
      <w:r>
        <w:rPr>
          <w:noProof/>
          <w:lang w:eastAsia="ru-RU"/>
        </w:rPr>
        <w:drawing>
          <wp:inline distT="0" distB="0" distL="0" distR="0">
            <wp:extent cx="2998177" cy="1828800"/>
            <wp:effectExtent l="0" t="0" r="0" b="0"/>
            <wp:docPr id="10" name="Рисунок 10" descr="https://fsd.videouroki.net/products/conspekty/obsch1011/7-konkurientsiia-i-ieio-vidy.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videouroki.net/products/conspekty/obsch1011/7-konkurientsiia-i-ieio-vidy.files/image0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3616" cy="1832117"/>
                    </a:xfrm>
                    <a:prstGeom prst="rect">
                      <a:avLst/>
                    </a:prstGeom>
                    <a:noFill/>
                    <a:ln>
                      <a:noFill/>
                    </a:ln>
                  </pic:spPr>
                </pic:pic>
              </a:graphicData>
            </a:graphic>
          </wp:inline>
        </w:drawing>
      </w:r>
    </w:p>
    <w:p w:rsidR="00047233" w:rsidRPr="00047233" w:rsidRDefault="00047233" w:rsidP="00047233">
      <w:pPr>
        <w:pStyle w:val="a4"/>
        <w:ind w:right="-284" w:firstLine="567"/>
        <w:rPr>
          <w:rFonts w:ascii="Times New Roman" w:hAnsi="Times New Roman" w:cs="Times New Roman"/>
          <w:sz w:val="28"/>
          <w:szCs w:val="28"/>
        </w:rPr>
      </w:pPr>
    </w:p>
    <w:p w:rsidR="00E9048E" w:rsidRPr="00E9048E" w:rsidRDefault="00E9048E" w:rsidP="00E9048E">
      <w:pPr>
        <w:shd w:val="clear" w:color="auto" w:fill="FFFFFF"/>
        <w:spacing w:after="0" w:line="240" w:lineRule="auto"/>
        <w:rPr>
          <w:rFonts w:ascii="Arial" w:eastAsia="Times New Roman" w:hAnsi="Arial" w:cs="Arial"/>
          <w:color w:val="000000"/>
          <w:sz w:val="28"/>
          <w:szCs w:val="28"/>
          <w:lang w:eastAsia="ru-RU"/>
        </w:rPr>
      </w:pPr>
      <w:r w:rsidRPr="00E9048E">
        <w:rPr>
          <w:rFonts w:ascii="Times New Roman" w:eastAsia="Times New Roman" w:hAnsi="Times New Roman" w:cs="Times New Roman"/>
          <w:b/>
          <w:bCs/>
          <w:iCs/>
          <w:color w:val="222222"/>
          <w:sz w:val="28"/>
          <w:szCs w:val="28"/>
          <w:lang w:eastAsia="ru-RU"/>
        </w:rPr>
        <w:t>Особенности или условия олигополии:</w:t>
      </w:r>
    </w:p>
    <w:p w:rsidR="00E9048E" w:rsidRPr="00E9048E" w:rsidRDefault="00E9048E" w:rsidP="00E9048E">
      <w:pPr>
        <w:shd w:val="clear" w:color="auto" w:fill="FFFFFF"/>
        <w:spacing w:after="0" w:line="240" w:lineRule="auto"/>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количество продавцов в отрасли: маленькое;</w:t>
      </w:r>
    </w:p>
    <w:p w:rsidR="00E9048E" w:rsidRPr="00E9048E" w:rsidRDefault="00E9048E" w:rsidP="00E9048E">
      <w:pPr>
        <w:shd w:val="clear" w:color="auto" w:fill="FFFFFF"/>
        <w:spacing w:after="0" w:line="240" w:lineRule="auto"/>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размер фирм: большой;</w:t>
      </w:r>
    </w:p>
    <w:p w:rsidR="00E9048E" w:rsidRPr="00E9048E" w:rsidRDefault="00E9048E" w:rsidP="00E9048E">
      <w:pPr>
        <w:shd w:val="clear" w:color="auto" w:fill="FFFFFF"/>
        <w:spacing w:after="0" w:line="240" w:lineRule="auto"/>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количество покупателей: большое;</w:t>
      </w:r>
    </w:p>
    <w:p w:rsidR="00E9048E" w:rsidRPr="00E9048E" w:rsidRDefault="00E9048E" w:rsidP="00E9048E">
      <w:pPr>
        <w:shd w:val="clear" w:color="auto" w:fill="FFFFFF"/>
        <w:spacing w:after="0" w:line="240" w:lineRule="auto"/>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товар: однородный или дифференцированный;</w:t>
      </w:r>
    </w:p>
    <w:p w:rsidR="00E9048E" w:rsidRPr="00E9048E" w:rsidRDefault="00E9048E" w:rsidP="00E9048E">
      <w:pPr>
        <w:shd w:val="clear" w:color="auto" w:fill="FFFFFF"/>
        <w:spacing w:after="0" w:line="240" w:lineRule="auto"/>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контроль над ценой: значительный;</w:t>
      </w:r>
    </w:p>
    <w:p w:rsidR="00E9048E" w:rsidRPr="00E9048E" w:rsidRDefault="00E9048E" w:rsidP="00E9048E">
      <w:pPr>
        <w:shd w:val="clear" w:color="auto" w:fill="FFFFFF"/>
        <w:spacing w:after="0" w:line="240" w:lineRule="auto"/>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доступ к рыночной информации: затруднен;</w:t>
      </w:r>
    </w:p>
    <w:p w:rsidR="00E9048E" w:rsidRPr="00E9048E" w:rsidRDefault="00E9048E" w:rsidP="00E9048E">
      <w:pPr>
        <w:shd w:val="clear" w:color="auto" w:fill="FFFFFF"/>
        <w:spacing w:after="0" w:line="240" w:lineRule="auto"/>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барьеры для входа в отрасль: высокие;</w:t>
      </w:r>
    </w:p>
    <w:p w:rsidR="00E9048E" w:rsidRPr="00E9048E" w:rsidRDefault="00E9048E" w:rsidP="00E9048E">
      <w:pPr>
        <w:shd w:val="clear" w:color="auto" w:fill="FFFFFF"/>
        <w:spacing w:after="0" w:line="240" w:lineRule="auto"/>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методы конкурентной борьбы: неценовая конкуренция, очень ограниченная ценовая.</w:t>
      </w:r>
    </w:p>
    <w:p w:rsidR="00A20878" w:rsidRDefault="00A20878" w:rsidP="00E9048E">
      <w:pPr>
        <w:pStyle w:val="a3"/>
        <w:spacing w:line="294" w:lineRule="atLeast"/>
        <w:ind w:right="-568" w:firstLine="709"/>
        <w:jc w:val="both"/>
        <w:rPr>
          <w:color w:val="222222"/>
          <w:sz w:val="27"/>
          <w:szCs w:val="27"/>
        </w:rPr>
      </w:pPr>
      <w:bookmarkStart w:id="0" w:name="_GoBack"/>
      <w:bookmarkEnd w:id="0"/>
      <w:r w:rsidRPr="00047233">
        <w:rPr>
          <w:b/>
          <w:sz w:val="28"/>
          <w:szCs w:val="28"/>
        </w:rPr>
        <w:t>в) Монополия</w:t>
      </w:r>
      <w:r w:rsidRPr="00047233">
        <w:rPr>
          <w:sz w:val="28"/>
          <w:szCs w:val="28"/>
        </w:rPr>
        <w:t xml:space="preserve"> - рынок, на котором есть только </w:t>
      </w:r>
      <w:r w:rsidRPr="00047233">
        <w:rPr>
          <w:b/>
          <w:sz w:val="28"/>
          <w:szCs w:val="28"/>
        </w:rPr>
        <w:t>один</w:t>
      </w:r>
      <w:r w:rsidRPr="00047233">
        <w:rPr>
          <w:sz w:val="28"/>
          <w:szCs w:val="28"/>
        </w:rPr>
        <w:t xml:space="preserve"> продавец. Компания монополист </w:t>
      </w:r>
      <w:r w:rsidRPr="00A20878">
        <w:rPr>
          <w:sz w:val="28"/>
          <w:szCs w:val="28"/>
          <w:u w:val="single"/>
        </w:rPr>
        <w:t>назначает цены</w:t>
      </w:r>
      <w:r w:rsidRPr="00047233">
        <w:rPr>
          <w:sz w:val="28"/>
          <w:szCs w:val="28"/>
        </w:rPr>
        <w:t>, максимально увеличивающие её прибыль.                                                                                        Ограничить рост прибыли могут только затраты и эластичность опроса. (Электроэнергетика, ж/д перевозки, коммунальные услуги).</w:t>
      </w:r>
    </w:p>
    <w:p w:rsidR="00E9048E" w:rsidRDefault="00A4361E" w:rsidP="00E9048E">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E9048E">
        <w:rPr>
          <w:rFonts w:ascii="Times New Roman" w:eastAsia="Times New Roman" w:hAnsi="Times New Roman" w:cs="Times New Roman"/>
          <w:color w:val="222222"/>
          <w:sz w:val="28"/>
          <w:szCs w:val="28"/>
          <w:lang w:eastAsia="ru-RU"/>
        </w:rPr>
        <w:t>Монополия – это рынок одного продавца. Конкуренция отсутствует. Монополист обладает всей полнотой рыночной власти:</w:t>
      </w:r>
    </w:p>
    <w:p w:rsidR="00E9048E" w:rsidRDefault="00A4361E" w:rsidP="00E9048E">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E9048E">
        <w:rPr>
          <w:rFonts w:ascii="Times New Roman" w:eastAsia="Times New Roman" w:hAnsi="Times New Roman" w:cs="Times New Roman"/>
          <w:color w:val="222222"/>
          <w:sz w:val="28"/>
          <w:szCs w:val="28"/>
          <w:lang w:eastAsia="ru-RU"/>
        </w:rPr>
        <w:t xml:space="preserve"> устанавливает и контролирует цены, </w:t>
      </w:r>
    </w:p>
    <w:p w:rsidR="00E9048E" w:rsidRDefault="00A4361E" w:rsidP="00E9048E">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E9048E">
        <w:rPr>
          <w:rFonts w:ascii="Times New Roman" w:eastAsia="Times New Roman" w:hAnsi="Times New Roman" w:cs="Times New Roman"/>
          <w:color w:val="222222"/>
          <w:sz w:val="28"/>
          <w:szCs w:val="28"/>
          <w:lang w:eastAsia="ru-RU"/>
        </w:rPr>
        <w:t>решает какой объем товара предлагать рынку.</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 xml:space="preserve">При монополии отрасль, по сути, представлена всего одной фирмой. Барьеры входа на рынок (как искусственные, так и естественные) практически непреодолимы. Законодательство многих стран (в </w:t>
      </w:r>
      <w:proofErr w:type="spellStart"/>
      <w:r w:rsidRPr="00E9048E">
        <w:rPr>
          <w:rFonts w:ascii="Times New Roman" w:eastAsia="Times New Roman" w:hAnsi="Times New Roman" w:cs="Times New Roman"/>
          <w:color w:val="222222"/>
          <w:sz w:val="28"/>
          <w:szCs w:val="28"/>
          <w:lang w:eastAsia="ru-RU"/>
        </w:rPr>
        <w:t>т.ч</w:t>
      </w:r>
      <w:proofErr w:type="spellEnd"/>
      <w:r w:rsidRPr="00E9048E">
        <w:rPr>
          <w:rFonts w:ascii="Times New Roman" w:eastAsia="Times New Roman" w:hAnsi="Times New Roman" w:cs="Times New Roman"/>
          <w:color w:val="222222"/>
          <w:sz w:val="28"/>
          <w:szCs w:val="28"/>
          <w:lang w:eastAsia="ru-RU"/>
        </w:rPr>
        <w:t>. России) борется с монополистической деятельностью и недобросовестной конкуренцией (сговор между фирмами в установлении цен, демпинг).</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Чистая монополия, особенно в масштабах всей страны, явление очень и очень редкое. Примерами могут служить небольшие населенные пункты (деревни, поселки, небольшие города), где лишь один магазин, один владелец общественного транспорта, одна железная дорога, один аэропорт. Или естественная монополия.</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b/>
          <w:bCs/>
          <w:iCs/>
          <w:color w:val="222222"/>
          <w:sz w:val="28"/>
          <w:szCs w:val="28"/>
          <w:lang w:eastAsia="ru-RU"/>
        </w:rPr>
        <w:t>Особые разновидности или типы монополии:</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iCs/>
          <w:color w:val="222222"/>
          <w:sz w:val="28"/>
          <w:szCs w:val="28"/>
          <w:lang w:eastAsia="ru-RU"/>
        </w:rPr>
        <w:t>естественная монополия</w:t>
      </w:r>
      <w:r w:rsidRPr="00E9048E">
        <w:rPr>
          <w:rFonts w:ascii="Times New Roman" w:eastAsia="Times New Roman" w:hAnsi="Times New Roman" w:cs="Times New Roman"/>
          <w:color w:val="222222"/>
          <w:sz w:val="28"/>
          <w:szCs w:val="28"/>
          <w:lang w:eastAsia="ru-RU"/>
        </w:rPr>
        <w:t> – товар в отрасли может быть произведен одной фирмой с меньшими затратами, чем если бы его производством занималось множество фирм (пример: предприятия коммунального хозяйства);</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iCs/>
          <w:color w:val="222222"/>
          <w:sz w:val="28"/>
          <w:szCs w:val="28"/>
          <w:lang w:eastAsia="ru-RU"/>
        </w:rPr>
        <w:lastRenderedPageBreak/>
        <w:t>монопсония –</w:t>
      </w:r>
      <w:r w:rsidRPr="00E9048E">
        <w:rPr>
          <w:rFonts w:ascii="Times New Roman" w:eastAsia="Times New Roman" w:hAnsi="Times New Roman" w:cs="Times New Roman"/>
          <w:color w:val="222222"/>
          <w:sz w:val="28"/>
          <w:szCs w:val="28"/>
          <w:lang w:eastAsia="ru-RU"/>
        </w:rPr>
        <w:t> на рынке единственный покупатель (монополия со стороны спроса);</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iCs/>
          <w:color w:val="222222"/>
          <w:sz w:val="28"/>
          <w:szCs w:val="28"/>
          <w:lang w:eastAsia="ru-RU"/>
        </w:rPr>
        <w:t>двусторонняя монополия </w:t>
      </w:r>
      <w:r w:rsidRPr="00E9048E">
        <w:rPr>
          <w:rFonts w:ascii="Times New Roman" w:eastAsia="Times New Roman" w:hAnsi="Times New Roman" w:cs="Times New Roman"/>
          <w:color w:val="222222"/>
          <w:sz w:val="28"/>
          <w:szCs w:val="28"/>
          <w:lang w:eastAsia="ru-RU"/>
        </w:rPr>
        <w:t>– один продавец, один покупатель;</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iCs/>
          <w:color w:val="222222"/>
          <w:sz w:val="28"/>
          <w:szCs w:val="28"/>
          <w:lang w:eastAsia="ru-RU"/>
        </w:rPr>
        <w:t>дуополия</w:t>
      </w:r>
      <w:r w:rsidRPr="00E9048E">
        <w:rPr>
          <w:rFonts w:ascii="Times New Roman" w:eastAsia="Times New Roman" w:hAnsi="Times New Roman" w:cs="Times New Roman"/>
          <w:color w:val="222222"/>
          <w:sz w:val="28"/>
          <w:szCs w:val="28"/>
          <w:lang w:eastAsia="ru-RU"/>
        </w:rPr>
        <w:t xml:space="preserve"> – в отрасли присутствуют два независимых продавца (такая модель рынка впервые была предложена А.О. </w:t>
      </w:r>
      <w:proofErr w:type="spellStart"/>
      <w:r w:rsidRPr="00E9048E">
        <w:rPr>
          <w:rFonts w:ascii="Times New Roman" w:eastAsia="Times New Roman" w:hAnsi="Times New Roman" w:cs="Times New Roman"/>
          <w:color w:val="222222"/>
          <w:sz w:val="28"/>
          <w:szCs w:val="28"/>
          <w:lang w:eastAsia="ru-RU"/>
        </w:rPr>
        <w:t>Курно</w:t>
      </w:r>
      <w:proofErr w:type="spellEnd"/>
      <w:r w:rsidRPr="00E9048E">
        <w:rPr>
          <w:rFonts w:ascii="Times New Roman" w:eastAsia="Times New Roman" w:hAnsi="Times New Roman" w:cs="Times New Roman"/>
          <w:color w:val="222222"/>
          <w:sz w:val="28"/>
          <w:szCs w:val="28"/>
          <w:lang w:eastAsia="ru-RU"/>
        </w:rPr>
        <w:t>).</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b/>
          <w:bCs/>
          <w:iCs/>
          <w:color w:val="222222"/>
          <w:sz w:val="28"/>
          <w:szCs w:val="28"/>
          <w:lang w:eastAsia="ru-RU"/>
        </w:rPr>
        <w:t>Особенности или условия монополии:</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количество продавцов в отрасли: один (или два, если речь идет о дуополии);</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размер фирмы: различный (чаще большой);</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количество покупателей: различное (</w:t>
      </w:r>
      <w:proofErr w:type="gramStart"/>
      <w:r w:rsidRPr="00E9048E">
        <w:rPr>
          <w:rFonts w:ascii="Times New Roman" w:eastAsia="Times New Roman" w:hAnsi="Times New Roman" w:cs="Times New Roman"/>
          <w:color w:val="222222"/>
          <w:sz w:val="28"/>
          <w:szCs w:val="28"/>
          <w:lang w:eastAsia="ru-RU"/>
        </w:rPr>
        <w:t>может быть</w:t>
      </w:r>
      <w:proofErr w:type="gramEnd"/>
      <w:r w:rsidRPr="00E9048E">
        <w:rPr>
          <w:rFonts w:ascii="Times New Roman" w:eastAsia="Times New Roman" w:hAnsi="Times New Roman" w:cs="Times New Roman"/>
          <w:color w:val="222222"/>
          <w:sz w:val="28"/>
          <w:szCs w:val="28"/>
          <w:lang w:eastAsia="ru-RU"/>
        </w:rPr>
        <w:t xml:space="preserve"> как множество, так и единственный покупатель в случае двусторонней монополии);</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товар: уникальный (не имеет заменителей);</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контроль над ценой: полный;</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доступ к рыночной информации: блокирован;</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барьеры для входа в отрасль: практически непреодолимы;</w:t>
      </w:r>
    </w:p>
    <w:p w:rsidR="00A4361E" w:rsidRPr="00E9048E" w:rsidRDefault="00A4361E" w:rsidP="00E9048E">
      <w:pPr>
        <w:shd w:val="clear" w:color="auto" w:fill="FFFFFF"/>
        <w:spacing w:after="0" w:line="240" w:lineRule="auto"/>
        <w:ind w:firstLine="567"/>
        <w:jc w:val="both"/>
        <w:rPr>
          <w:rFonts w:ascii="Arial" w:eastAsia="Times New Roman" w:hAnsi="Arial" w:cs="Arial"/>
          <w:color w:val="000000"/>
          <w:sz w:val="28"/>
          <w:szCs w:val="28"/>
          <w:lang w:eastAsia="ru-RU"/>
        </w:rPr>
      </w:pPr>
      <w:r w:rsidRPr="00E9048E">
        <w:rPr>
          <w:rFonts w:ascii="Times New Roman" w:eastAsia="Times New Roman" w:hAnsi="Times New Roman" w:cs="Times New Roman"/>
          <w:color w:val="222222"/>
          <w:sz w:val="28"/>
          <w:szCs w:val="28"/>
          <w:lang w:eastAsia="ru-RU"/>
        </w:rPr>
        <w:t>методы конкурентной борьбы: отсутствуют за ненадобностью (единственное, фирма может работать над качеством для поддержания имиджа). </w:t>
      </w:r>
    </w:p>
    <w:p w:rsidR="00047233" w:rsidRPr="00047233" w:rsidRDefault="00047233" w:rsidP="00047233">
      <w:pPr>
        <w:pStyle w:val="a4"/>
        <w:ind w:right="-284" w:firstLine="567"/>
        <w:rPr>
          <w:rFonts w:ascii="Times New Roman" w:hAnsi="Times New Roman" w:cs="Times New Roman"/>
          <w:sz w:val="28"/>
          <w:szCs w:val="28"/>
        </w:rPr>
      </w:pPr>
    </w:p>
    <w:p w:rsidR="007206D2" w:rsidRPr="007206D2" w:rsidRDefault="007206D2" w:rsidP="007206D2">
      <w:pPr>
        <w:pStyle w:val="a4"/>
        <w:ind w:firstLine="426"/>
        <w:rPr>
          <w:rFonts w:ascii="Times New Roman" w:hAnsi="Times New Roman" w:cs="Times New Roman"/>
          <w:sz w:val="28"/>
          <w:szCs w:val="28"/>
        </w:rPr>
      </w:pPr>
      <w:r w:rsidRPr="007206D2">
        <w:rPr>
          <w:rFonts w:ascii="Times New Roman" w:hAnsi="Times New Roman" w:cs="Times New Roman"/>
          <w:sz w:val="28"/>
          <w:szCs w:val="28"/>
        </w:rPr>
        <w:t>Итак, Несовершенная конкуренция - это конкуренция в условиях, когда фирмы имеют возможность контролировать цены на продукцию, которую они производят.</w:t>
      </w:r>
    </w:p>
    <w:p w:rsidR="007206D2" w:rsidRPr="007206D2" w:rsidRDefault="007206D2" w:rsidP="007206D2">
      <w:pPr>
        <w:pStyle w:val="a4"/>
        <w:ind w:firstLine="426"/>
        <w:rPr>
          <w:rFonts w:ascii="Times New Roman" w:hAnsi="Times New Roman" w:cs="Times New Roman"/>
          <w:sz w:val="28"/>
          <w:szCs w:val="28"/>
        </w:rPr>
      </w:pPr>
    </w:p>
    <w:p w:rsidR="00E9048E" w:rsidRPr="00E05D94" w:rsidRDefault="00E05D94" w:rsidP="00E05D94">
      <w:pPr>
        <w:spacing w:after="0" w:line="240" w:lineRule="auto"/>
        <w:rPr>
          <w:rFonts w:ascii="Times New Roman" w:hAnsi="Times New Roman" w:cs="Times New Roman"/>
          <w:sz w:val="28"/>
          <w:szCs w:val="28"/>
        </w:rPr>
      </w:pPr>
      <w:r w:rsidRPr="00E05D94">
        <w:rPr>
          <w:rFonts w:ascii="Times New Roman" w:hAnsi="Times New Roman" w:cs="Times New Roman"/>
          <w:b/>
          <w:sz w:val="28"/>
          <w:szCs w:val="28"/>
        </w:rPr>
        <w:t>Задание</w:t>
      </w:r>
      <w:r>
        <w:rPr>
          <w:rFonts w:ascii="Times New Roman" w:hAnsi="Times New Roman" w:cs="Times New Roman"/>
          <w:sz w:val="28"/>
          <w:szCs w:val="28"/>
        </w:rPr>
        <w:t xml:space="preserve">: </w:t>
      </w:r>
      <w:r w:rsidR="00E9048E" w:rsidRPr="00E05D94">
        <w:rPr>
          <w:rFonts w:ascii="Times New Roman" w:hAnsi="Times New Roman" w:cs="Times New Roman"/>
          <w:sz w:val="28"/>
          <w:szCs w:val="28"/>
        </w:rPr>
        <w:t>Изучить конспект по теме 1 «</w:t>
      </w:r>
      <w:r w:rsidRPr="00E05D94">
        <w:rPr>
          <w:rFonts w:ascii="Times New Roman" w:hAnsi="Times New Roman" w:cs="Times New Roman"/>
          <w:sz w:val="28"/>
          <w:szCs w:val="28"/>
        </w:rPr>
        <w:t>Конкурентоспособность фирмы»</w:t>
      </w:r>
      <w:r w:rsidRPr="00E05D94">
        <w:rPr>
          <w:rFonts w:ascii="Times New Roman" w:hAnsi="Times New Roman" w:cs="Times New Roman"/>
          <w:sz w:val="28"/>
          <w:szCs w:val="28"/>
        </w:rPr>
        <w:t>,</w:t>
      </w:r>
      <w:r>
        <w:rPr>
          <w:rFonts w:ascii="Times New Roman" w:hAnsi="Times New Roman" w:cs="Times New Roman"/>
          <w:b/>
          <w:sz w:val="28"/>
          <w:szCs w:val="28"/>
        </w:rPr>
        <w:t xml:space="preserve"> </w:t>
      </w:r>
      <w:r w:rsidRPr="00E05D94">
        <w:rPr>
          <w:rFonts w:ascii="Times New Roman" w:hAnsi="Times New Roman" w:cs="Times New Roman"/>
          <w:sz w:val="28"/>
          <w:szCs w:val="28"/>
        </w:rPr>
        <w:t>теме</w:t>
      </w:r>
      <w:r w:rsidRPr="00E05D94">
        <w:rPr>
          <w:rFonts w:ascii="Times New Roman" w:hAnsi="Times New Roman" w:cs="Times New Roman"/>
          <w:sz w:val="28"/>
          <w:szCs w:val="28"/>
        </w:rPr>
        <w:t xml:space="preserve"> </w:t>
      </w:r>
      <w:proofErr w:type="gramStart"/>
      <w:r w:rsidRPr="00E05D94">
        <w:rPr>
          <w:rFonts w:ascii="Times New Roman" w:hAnsi="Times New Roman" w:cs="Times New Roman"/>
          <w:sz w:val="28"/>
          <w:szCs w:val="28"/>
        </w:rPr>
        <w:t>2  «</w:t>
      </w:r>
      <w:proofErr w:type="gramEnd"/>
      <w:r w:rsidRPr="00E05D94">
        <w:rPr>
          <w:rFonts w:ascii="Times New Roman" w:hAnsi="Times New Roman" w:cs="Times New Roman"/>
          <w:sz w:val="28"/>
          <w:szCs w:val="28"/>
        </w:rPr>
        <w:t>Типы рыночных структур»</w:t>
      </w:r>
      <w:r>
        <w:rPr>
          <w:rFonts w:ascii="Times New Roman" w:hAnsi="Times New Roman" w:cs="Times New Roman"/>
          <w:sz w:val="28"/>
          <w:szCs w:val="28"/>
        </w:rPr>
        <w:t xml:space="preserve"> </w:t>
      </w:r>
    </w:p>
    <w:p w:rsidR="00E05D94" w:rsidRPr="00E05D94" w:rsidRDefault="00E9048E" w:rsidP="00E05D94">
      <w:pPr>
        <w:rPr>
          <w:rFonts w:ascii="Times New Roman" w:hAnsi="Times New Roman" w:cs="Times New Roman"/>
          <w:sz w:val="28"/>
          <w:szCs w:val="28"/>
        </w:rPr>
      </w:pPr>
      <w:r w:rsidRPr="00E05D94">
        <w:rPr>
          <w:rFonts w:ascii="Times New Roman" w:hAnsi="Times New Roman" w:cs="Times New Roman"/>
          <w:sz w:val="28"/>
          <w:szCs w:val="28"/>
        </w:rPr>
        <w:t>Посмотреть видео</w:t>
      </w:r>
      <w:proofErr w:type="gramStart"/>
      <w:r w:rsidRPr="00E05D94">
        <w:rPr>
          <w:rFonts w:ascii="Times New Roman" w:hAnsi="Times New Roman" w:cs="Times New Roman"/>
          <w:sz w:val="28"/>
          <w:szCs w:val="28"/>
        </w:rPr>
        <w:t xml:space="preserve">   </w:t>
      </w:r>
      <w:r w:rsidR="00E05D94" w:rsidRPr="00E05D94">
        <w:rPr>
          <w:rFonts w:ascii="Times New Roman" w:hAnsi="Times New Roman" w:cs="Times New Roman"/>
          <w:sz w:val="28"/>
          <w:szCs w:val="28"/>
        </w:rPr>
        <w:t>«</w:t>
      </w:r>
      <w:proofErr w:type="gramEnd"/>
      <w:r w:rsidR="00E05D94" w:rsidRPr="00E05D94">
        <w:rPr>
          <w:rFonts w:ascii="Times New Roman" w:hAnsi="Times New Roman" w:cs="Times New Roman"/>
          <w:sz w:val="28"/>
          <w:szCs w:val="28"/>
        </w:rPr>
        <w:t>Конкуренция и её виды» и «Типы рыночных структур»</w:t>
      </w:r>
    </w:p>
    <w:p w:rsidR="00E9048E" w:rsidRPr="00E05D94" w:rsidRDefault="00E05D94" w:rsidP="00E05D94">
      <w:pPr>
        <w:pStyle w:val="a4"/>
        <w:ind w:left="-426" w:firstLine="426"/>
        <w:rPr>
          <w:rFonts w:ascii="Times New Roman" w:hAnsi="Times New Roman" w:cs="Times New Roman"/>
          <w:sz w:val="28"/>
          <w:szCs w:val="28"/>
        </w:rPr>
      </w:pPr>
      <w:r>
        <w:rPr>
          <w:rFonts w:ascii="Times New Roman" w:hAnsi="Times New Roman" w:cs="Times New Roman"/>
          <w:sz w:val="28"/>
          <w:szCs w:val="28"/>
        </w:rPr>
        <w:t>Заполнить таблицу</w:t>
      </w:r>
    </w:p>
    <w:p w:rsidR="00047233" w:rsidRPr="00047233" w:rsidRDefault="00047233" w:rsidP="00047233">
      <w:pPr>
        <w:pStyle w:val="a4"/>
        <w:ind w:right="-284" w:firstLine="567"/>
        <w:rPr>
          <w:rFonts w:ascii="Times New Roman" w:hAnsi="Times New Roman" w:cs="Times New Roman"/>
          <w:sz w:val="28"/>
          <w:szCs w:val="28"/>
        </w:rPr>
      </w:pPr>
    </w:p>
    <w:tbl>
      <w:tblPr>
        <w:tblW w:w="11341" w:type="dxa"/>
        <w:tblCellSpacing w:w="0"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94"/>
        <w:gridCol w:w="1985"/>
        <w:gridCol w:w="2693"/>
        <w:gridCol w:w="1984"/>
        <w:gridCol w:w="1985"/>
      </w:tblGrid>
      <w:tr w:rsidR="00047233" w:rsidRPr="00047233" w:rsidTr="00E9048E">
        <w:trPr>
          <w:trHeight w:val="829"/>
          <w:tblCellSpacing w:w="0" w:type="dxa"/>
        </w:trPr>
        <w:tc>
          <w:tcPr>
            <w:tcW w:w="2694" w:type="dxa"/>
            <w:shd w:val="clear" w:color="auto" w:fill="0099CC"/>
          </w:tcPr>
          <w:p w:rsidR="00047233" w:rsidRPr="00047233" w:rsidRDefault="00047233" w:rsidP="00047233">
            <w:pPr>
              <w:pStyle w:val="a4"/>
              <w:ind w:right="-284" w:firstLine="567"/>
              <w:rPr>
                <w:rFonts w:ascii="Times New Roman" w:hAnsi="Times New Roman" w:cs="Times New Roman"/>
                <w:sz w:val="24"/>
                <w:szCs w:val="24"/>
              </w:rPr>
            </w:pPr>
            <w:r w:rsidRPr="00047233">
              <w:rPr>
                <w:rFonts w:ascii="Times New Roman" w:hAnsi="Times New Roman" w:cs="Times New Roman"/>
                <w:sz w:val="24"/>
                <w:szCs w:val="24"/>
              </w:rPr>
              <w:t>Признаки</w:t>
            </w:r>
          </w:p>
        </w:tc>
        <w:tc>
          <w:tcPr>
            <w:tcW w:w="1985" w:type="dxa"/>
            <w:shd w:val="clear" w:color="auto" w:fill="0099CC"/>
          </w:tcPr>
          <w:p w:rsidR="00047233" w:rsidRPr="00047233" w:rsidRDefault="00047233" w:rsidP="00E9048E">
            <w:pPr>
              <w:pStyle w:val="a4"/>
              <w:ind w:left="-51" w:right="-284" w:firstLine="179"/>
              <w:jc w:val="center"/>
              <w:rPr>
                <w:rFonts w:ascii="Times New Roman" w:hAnsi="Times New Roman" w:cs="Times New Roman"/>
                <w:sz w:val="24"/>
                <w:szCs w:val="24"/>
              </w:rPr>
            </w:pPr>
            <w:r w:rsidRPr="00047233">
              <w:rPr>
                <w:rFonts w:ascii="Times New Roman" w:hAnsi="Times New Roman" w:cs="Times New Roman"/>
                <w:sz w:val="24"/>
                <w:szCs w:val="24"/>
              </w:rPr>
              <w:t>Совершенная конкуренция</w:t>
            </w:r>
          </w:p>
        </w:tc>
        <w:tc>
          <w:tcPr>
            <w:tcW w:w="2693" w:type="dxa"/>
            <w:shd w:val="clear" w:color="auto" w:fill="0099CC"/>
          </w:tcPr>
          <w:p w:rsidR="00047233" w:rsidRPr="00047233" w:rsidRDefault="00047233" w:rsidP="00E9048E">
            <w:pPr>
              <w:pStyle w:val="a4"/>
              <w:ind w:right="-284" w:firstLine="133"/>
              <w:jc w:val="center"/>
              <w:rPr>
                <w:rFonts w:ascii="Times New Roman" w:hAnsi="Times New Roman" w:cs="Times New Roman"/>
                <w:sz w:val="24"/>
                <w:szCs w:val="24"/>
              </w:rPr>
            </w:pPr>
            <w:r w:rsidRPr="00047233">
              <w:rPr>
                <w:rFonts w:ascii="Times New Roman" w:hAnsi="Times New Roman" w:cs="Times New Roman"/>
                <w:sz w:val="24"/>
                <w:szCs w:val="24"/>
              </w:rPr>
              <w:t>Монополистическая конкуренция</w:t>
            </w:r>
          </w:p>
        </w:tc>
        <w:tc>
          <w:tcPr>
            <w:tcW w:w="1984" w:type="dxa"/>
            <w:shd w:val="clear" w:color="auto" w:fill="0099CC"/>
          </w:tcPr>
          <w:p w:rsidR="00047233" w:rsidRPr="00047233" w:rsidRDefault="00047233" w:rsidP="00E9048E">
            <w:pPr>
              <w:pStyle w:val="a4"/>
              <w:ind w:right="-284" w:firstLine="133"/>
              <w:jc w:val="center"/>
              <w:rPr>
                <w:rFonts w:ascii="Times New Roman" w:hAnsi="Times New Roman" w:cs="Times New Roman"/>
                <w:sz w:val="24"/>
                <w:szCs w:val="24"/>
              </w:rPr>
            </w:pPr>
            <w:r w:rsidRPr="00047233">
              <w:rPr>
                <w:rFonts w:ascii="Times New Roman" w:hAnsi="Times New Roman" w:cs="Times New Roman"/>
                <w:sz w:val="24"/>
                <w:szCs w:val="24"/>
              </w:rPr>
              <w:t>Олигополия</w:t>
            </w:r>
          </w:p>
        </w:tc>
        <w:tc>
          <w:tcPr>
            <w:tcW w:w="1985" w:type="dxa"/>
            <w:shd w:val="clear" w:color="auto" w:fill="0099CC"/>
          </w:tcPr>
          <w:p w:rsidR="00047233" w:rsidRPr="00047233" w:rsidRDefault="00047233" w:rsidP="00E9048E">
            <w:pPr>
              <w:pStyle w:val="a4"/>
              <w:ind w:right="-284" w:hanging="152"/>
              <w:jc w:val="center"/>
              <w:rPr>
                <w:rFonts w:ascii="Times New Roman" w:hAnsi="Times New Roman" w:cs="Times New Roman"/>
                <w:sz w:val="24"/>
                <w:szCs w:val="24"/>
              </w:rPr>
            </w:pPr>
            <w:r w:rsidRPr="00047233">
              <w:rPr>
                <w:rFonts w:ascii="Times New Roman" w:hAnsi="Times New Roman" w:cs="Times New Roman"/>
                <w:sz w:val="24"/>
                <w:szCs w:val="24"/>
              </w:rPr>
              <w:t>Монополия</w:t>
            </w:r>
          </w:p>
        </w:tc>
      </w:tr>
      <w:tr w:rsidR="00047233" w:rsidRPr="00047233" w:rsidTr="00E9048E">
        <w:trPr>
          <w:trHeight w:val="482"/>
          <w:tblCellSpacing w:w="0" w:type="dxa"/>
        </w:trPr>
        <w:tc>
          <w:tcPr>
            <w:tcW w:w="2694" w:type="dxa"/>
          </w:tcPr>
          <w:p w:rsidR="00047233" w:rsidRPr="00047233" w:rsidRDefault="00047233" w:rsidP="00E9048E">
            <w:pPr>
              <w:pStyle w:val="a4"/>
              <w:ind w:right="-284" w:firstLine="567"/>
              <w:rPr>
                <w:rFonts w:ascii="Times New Roman" w:hAnsi="Times New Roman" w:cs="Times New Roman"/>
                <w:sz w:val="24"/>
                <w:szCs w:val="24"/>
              </w:rPr>
            </w:pPr>
            <w:r w:rsidRPr="00047233">
              <w:rPr>
                <w:rFonts w:ascii="Times New Roman" w:hAnsi="Times New Roman" w:cs="Times New Roman"/>
                <w:sz w:val="24"/>
                <w:szCs w:val="24"/>
              </w:rPr>
              <w:t>Тип товара</w:t>
            </w:r>
          </w:p>
        </w:tc>
        <w:tc>
          <w:tcPr>
            <w:tcW w:w="1985" w:type="dxa"/>
          </w:tcPr>
          <w:p w:rsidR="00047233" w:rsidRPr="00047233" w:rsidRDefault="00047233" w:rsidP="00047233">
            <w:pPr>
              <w:pStyle w:val="a4"/>
              <w:ind w:right="-284" w:firstLine="567"/>
              <w:rPr>
                <w:rFonts w:ascii="Times New Roman" w:hAnsi="Times New Roman" w:cs="Times New Roman"/>
                <w:b/>
                <w:sz w:val="24"/>
                <w:szCs w:val="24"/>
              </w:rPr>
            </w:pPr>
          </w:p>
        </w:tc>
        <w:tc>
          <w:tcPr>
            <w:tcW w:w="2693" w:type="dxa"/>
          </w:tcPr>
          <w:p w:rsidR="00047233" w:rsidRPr="00047233" w:rsidRDefault="00047233" w:rsidP="00047233">
            <w:pPr>
              <w:pStyle w:val="a4"/>
              <w:ind w:right="-284" w:firstLine="567"/>
              <w:rPr>
                <w:rFonts w:ascii="Times New Roman" w:hAnsi="Times New Roman" w:cs="Times New Roman"/>
                <w:b/>
                <w:sz w:val="24"/>
                <w:szCs w:val="24"/>
              </w:rPr>
            </w:pPr>
          </w:p>
        </w:tc>
        <w:tc>
          <w:tcPr>
            <w:tcW w:w="1984" w:type="dxa"/>
          </w:tcPr>
          <w:p w:rsidR="00047233" w:rsidRPr="00047233" w:rsidRDefault="00047233" w:rsidP="00047233">
            <w:pPr>
              <w:pStyle w:val="a4"/>
              <w:ind w:right="-284" w:firstLine="567"/>
              <w:rPr>
                <w:rFonts w:ascii="Times New Roman" w:hAnsi="Times New Roman" w:cs="Times New Roman"/>
                <w:b/>
                <w:sz w:val="24"/>
                <w:szCs w:val="24"/>
              </w:rPr>
            </w:pPr>
          </w:p>
        </w:tc>
        <w:tc>
          <w:tcPr>
            <w:tcW w:w="1985" w:type="dxa"/>
          </w:tcPr>
          <w:p w:rsidR="00047233" w:rsidRPr="00047233" w:rsidRDefault="00047233" w:rsidP="00047233">
            <w:pPr>
              <w:pStyle w:val="a4"/>
              <w:ind w:right="-284" w:firstLine="567"/>
              <w:rPr>
                <w:rFonts w:ascii="Times New Roman" w:hAnsi="Times New Roman" w:cs="Times New Roman"/>
                <w:b/>
                <w:sz w:val="24"/>
                <w:szCs w:val="24"/>
              </w:rPr>
            </w:pPr>
          </w:p>
        </w:tc>
      </w:tr>
      <w:tr w:rsidR="00047233" w:rsidRPr="00047233" w:rsidTr="00E9048E">
        <w:trPr>
          <w:trHeight w:val="686"/>
          <w:tblCellSpacing w:w="0" w:type="dxa"/>
        </w:trPr>
        <w:tc>
          <w:tcPr>
            <w:tcW w:w="2694" w:type="dxa"/>
          </w:tcPr>
          <w:p w:rsidR="00047233" w:rsidRPr="00047233" w:rsidRDefault="00047233" w:rsidP="00E9048E">
            <w:pPr>
              <w:pStyle w:val="a4"/>
              <w:ind w:right="-284" w:firstLine="567"/>
              <w:rPr>
                <w:rFonts w:ascii="Times New Roman" w:hAnsi="Times New Roman" w:cs="Times New Roman"/>
                <w:sz w:val="24"/>
                <w:szCs w:val="24"/>
              </w:rPr>
            </w:pPr>
            <w:r w:rsidRPr="00047233">
              <w:rPr>
                <w:rFonts w:ascii="Times New Roman" w:hAnsi="Times New Roman" w:cs="Times New Roman"/>
                <w:sz w:val="24"/>
                <w:szCs w:val="24"/>
              </w:rPr>
              <w:t>Кол-во покупателей</w:t>
            </w:r>
          </w:p>
          <w:p w:rsidR="00047233" w:rsidRPr="00047233" w:rsidRDefault="00047233" w:rsidP="00E9048E">
            <w:pPr>
              <w:pStyle w:val="a4"/>
              <w:ind w:right="-284" w:firstLine="567"/>
              <w:rPr>
                <w:rFonts w:ascii="Times New Roman" w:hAnsi="Times New Roman" w:cs="Times New Roman"/>
                <w:sz w:val="24"/>
                <w:szCs w:val="24"/>
              </w:rPr>
            </w:pPr>
            <w:r w:rsidRPr="00047233">
              <w:rPr>
                <w:rFonts w:ascii="Times New Roman" w:hAnsi="Times New Roman" w:cs="Times New Roman"/>
                <w:sz w:val="24"/>
                <w:szCs w:val="24"/>
              </w:rPr>
              <w:t>Кол-во продавцов</w:t>
            </w:r>
          </w:p>
        </w:tc>
        <w:tc>
          <w:tcPr>
            <w:tcW w:w="1985" w:type="dxa"/>
          </w:tcPr>
          <w:p w:rsidR="00047233" w:rsidRPr="00047233" w:rsidRDefault="00047233" w:rsidP="00047233">
            <w:pPr>
              <w:pStyle w:val="a4"/>
              <w:ind w:right="-284" w:firstLine="567"/>
              <w:rPr>
                <w:rFonts w:ascii="Times New Roman" w:hAnsi="Times New Roman" w:cs="Times New Roman"/>
                <w:b/>
                <w:sz w:val="24"/>
                <w:szCs w:val="24"/>
              </w:rPr>
            </w:pPr>
          </w:p>
        </w:tc>
        <w:tc>
          <w:tcPr>
            <w:tcW w:w="2693" w:type="dxa"/>
          </w:tcPr>
          <w:p w:rsidR="00047233" w:rsidRPr="00047233" w:rsidRDefault="00047233" w:rsidP="00047233">
            <w:pPr>
              <w:pStyle w:val="a4"/>
              <w:ind w:right="-284" w:firstLine="567"/>
              <w:rPr>
                <w:rFonts w:ascii="Times New Roman" w:hAnsi="Times New Roman" w:cs="Times New Roman"/>
                <w:b/>
                <w:sz w:val="24"/>
                <w:szCs w:val="24"/>
              </w:rPr>
            </w:pPr>
          </w:p>
        </w:tc>
        <w:tc>
          <w:tcPr>
            <w:tcW w:w="1984" w:type="dxa"/>
          </w:tcPr>
          <w:p w:rsidR="00047233" w:rsidRPr="00047233" w:rsidRDefault="00047233" w:rsidP="00047233">
            <w:pPr>
              <w:pStyle w:val="a4"/>
              <w:ind w:right="-284" w:firstLine="567"/>
              <w:rPr>
                <w:rFonts w:ascii="Times New Roman" w:hAnsi="Times New Roman" w:cs="Times New Roman"/>
                <w:b/>
                <w:sz w:val="24"/>
                <w:szCs w:val="24"/>
              </w:rPr>
            </w:pPr>
          </w:p>
        </w:tc>
        <w:tc>
          <w:tcPr>
            <w:tcW w:w="1985" w:type="dxa"/>
          </w:tcPr>
          <w:p w:rsidR="00047233" w:rsidRPr="00047233" w:rsidRDefault="00047233" w:rsidP="00047233">
            <w:pPr>
              <w:pStyle w:val="a4"/>
              <w:ind w:right="-284" w:firstLine="567"/>
              <w:rPr>
                <w:rFonts w:ascii="Times New Roman" w:hAnsi="Times New Roman" w:cs="Times New Roman"/>
                <w:b/>
                <w:sz w:val="24"/>
                <w:szCs w:val="24"/>
              </w:rPr>
            </w:pPr>
          </w:p>
        </w:tc>
      </w:tr>
      <w:tr w:rsidR="00047233" w:rsidRPr="00047233" w:rsidTr="00E9048E">
        <w:trPr>
          <w:trHeight w:val="482"/>
          <w:tblCellSpacing w:w="0" w:type="dxa"/>
        </w:trPr>
        <w:tc>
          <w:tcPr>
            <w:tcW w:w="2694" w:type="dxa"/>
          </w:tcPr>
          <w:p w:rsidR="00047233" w:rsidRPr="00047233" w:rsidRDefault="00047233" w:rsidP="00E9048E">
            <w:pPr>
              <w:pStyle w:val="a4"/>
              <w:ind w:right="-284" w:firstLine="567"/>
              <w:rPr>
                <w:rFonts w:ascii="Times New Roman" w:hAnsi="Times New Roman" w:cs="Times New Roman"/>
                <w:sz w:val="24"/>
                <w:szCs w:val="24"/>
              </w:rPr>
            </w:pPr>
            <w:r w:rsidRPr="00047233">
              <w:rPr>
                <w:rFonts w:ascii="Times New Roman" w:hAnsi="Times New Roman" w:cs="Times New Roman"/>
                <w:sz w:val="24"/>
                <w:szCs w:val="24"/>
              </w:rPr>
              <w:t>Вход в отрасль</w:t>
            </w:r>
          </w:p>
        </w:tc>
        <w:tc>
          <w:tcPr>
            <w:tcW w:w="1985" w:type="dxa"/>
          </w:tcPr>
          <w:p w:rsidR="00047233" w:rsidRPr="00047233" w:rsidRDefault="00047233" w:rsidP="00047233">
            <w:pPr>
              <w:pStyle w:val="a4"/>
              <w:ind w:right="-284" w:firstLine="567"/>
              <w:rPr>
                <w:rFonts w:ascii="Times New Roman" w:hAnsi="Times New Roman" w:cs="Times New Roman"/>
                <w:b/>
                <w:sz w:val="24"/>
                <w:szCs w:val="24"/>
              </w:rPr>
            </w:pPr>
          </w:p>
        </w:tc>
        <w:tc>
          <w:tcPr>
            <w:tcW w:w="2693" w:type="dxa"/>
          </w:tcPr>
          <w:p w:rsidR="00047233" w:rsidRPr="00047233" w:rsidRDefault="00047233" w:rsidP="00047233">
            <w:pPr>
              <w:pStyle w:val="a4"/>
              <w:ind w:right="-284" w:firstLine="567"/>
              <w:rPr>
                <w:rFonts w:ascii="Times New Roman" w:hAnsi="Times New Roman" w:cs="Times New Roman"/>
                <w:b/>
                <w:sz w:val="24"/>
                <w:szCs w:val="24"/>
              </w:rPr>
            </w:pPr>
          </w:p>
        </w:tc>
        <w:tc>
          <w:tcPr>
            <w:tcW w:w="1984" w:type="dxa"/>
          </w:tcPr>
          <w:p w:rsidR="00047233" w:rsidRPr="00047233" w:rsidRDefault="00047233" w:rsidP="00047233">
            <w:pPr>
              <w:pStyle w:val="a4"/>
              <w:ind w:right="-284" w:firstLine="567"/>
              <w:rPr>
                <w:rFonts w:ascii="Times New Roman" w:hAnsi="Times New Roman" w:cs="Times New Roman"/>
                <w:b/>
                <w:sz w:val="24"/>
                <w:szCs w:val="24"/>
              </w:rPr>
            </w:pPr>
          </w:p>
        </w:tc>
        <w:tc>
          <w:tcPr>
            <w:tcW w:w="1985" w:type="dxa"/>
          </w:tcPr>
          <w:p w:rsidR="00047233" w:rsidRPr="00047233" w:rsidRDefault="00047233" w:rsidP="00047233">
            <w:pPr>
              <w:pStyle w:val="a4"/>
              <w:ind w:right="-284" w:firstLine="567"/>
              <w:rPr>
                <w:rFonts w:ascii="Times New Roman" w:hAnsi="Times New Roman" w:cs="Times New Roman"/>
                <w:b/>
                <w:sz w:val="24"/>
                <w:szCs w:val="24"/>
              </w:rPr>
            </w:pPr>
          </w:p>
        </w:tc>
      </w:tr>
      <w:tr w:rsidR="00047233" w:rsidRPr="00047233" w:rsidTr="00E9048E">
        <w:trPr>
          <w:trHeight w:val="618"/>
          <w:tblCellSpacing w:w="0" w:type="dxa"/>
        </w:trPr>
        <w:tc>
          <w:tcPr>
            <w:tcW w:w="2694" w:type="dxa"/>
          </w:tcPr>
          <w:p w:rsidR="00047233" w:rsidRPr="00047233" w:rsidRDefault="00047233" w:rsidP="00E9048E">
            <w:pPr>
              <w:pStyle w:val="a4"/>
              <w:ind w:right="-284" w:firstLine="126"/>
              <w:jc w:val="center"/>
              <w:rPr>
                <w:rFonts w:ascii="Times New Roman" w:hAnsi="Times New Roman" w:cs="Times New Roman"/>
                <w:sz w:val="24"/>
                <w:szCs w:val="24"/>
              </w:rPr>
            </w:pPr>
            <w:r w:rsidRPr="00047233">
              <w:rPr>
                <w:rFonts w:ascii="Times New Roman" w:hAnsi="Times New Roman" w:cs="Times New Roman"/>
                <w:sz w:val="24"/>
                <w:szCs w:val="24"/>
              </w:rPr>
              <w:t xml:space="preserve">Влияние на </w:t>
            </w:r>
            <w:r w:rsidR="00E9048E">
              <w:rPr>
                <w:rFonts w:ascii="Times New Roman" w:hAnsi="Times New Roman" w:cs="Times New Roman"/>
                <w:sz w:val="24"/>
                <w:szCs w:val="24"/>
              </w:rPr>
              <w:t xml:space="preserve">                    </w:t>
            </w:r>
            <w:r w:rsidRPr="00047233">
              <w:rPr>
                <w:rFonts w:ascii="Times New Roman" w:hAnsi="Times New Roman" w:cs="Times New Roman"/>
                <w:sz w:val="24"/>
                <w:szCs w:val="24"/>
              </w:rPr>
              <w:t>рыночную цену</w:t>
            </w:r>
          </w:p>
        </w:tc>
        <w:tc>
          <w:tcPr>
            <w:tcW w:w="1985" w:type="dxa"/>
          </w:tcPr>
          <w:p w:rsidR="00047233" w:rsidRPr="00047233" w:rsidRDefault="00047233" w:rsidP="00047233">
            <w:pPr>
              <w:pStyle w:val="a4"/>
              <w:ind w:right="-284" w:firstLine="567"/>
              <w:rPr>
                <w:rFonts w:ascii="Times New Roman" w:hAnsi="Times New Roman" w:cs="Times New Roman"/>
                <w:b/>
                <w:sz w:val="24"/>
                <w:szCs w:val="24"/>
              </w:rPr>
            </w:pPr>
          </w:p>
        </w:tc>
        <w:tc>
          <w:tcPr>
            <w:tcW w:w="2693" w:type="dxa"/>
          </w:tcPr>
          <w:p w:rsidR="00047233" w:rsidRPr="00047233" w:rsidRDefault="00047233" w:rsidP="00047233">
            <w:pPr>
              <w:pStyle w:val="a4"/>
              <w:ind w:right="-284" w:firstLine="567"/>
              <w:rPr>
                <w:rFonts w:ascii="Times New Roman" w:hAnsi="Times New Roman" w:cs="Times New Roman"/>
                <w:b/>
                <w:sz w:val="24"/>
                <w:szCs w:val="24"/>
              </w:rPr>
            </w:pPr>
          </w:p>
        </w:tc>
        <w:tc>
          <w:tcPr>
            <w:tcW w:w="1984" w:type="dxa"/>
          </w:tcPr>
          <w:p w:rsidR="00047233" w:rsidRPr="00047233" w:rsidRDefault="00047233" w:rsidP="00047233">
            <w:pPr>
              <w:pStyle w:val="a4"/>
              <w:ind w:right="-284" w:firstLine="567"/>
              <w:rPr>
                <w:rFonts w:ascii="Times New Roman" w:hAnsi="Times New Roman" w:cs="Times New Roman"/>
                <w:b/>
                <w:sz w:val="24"/>
                <w:szCs w:val="24"/>
              </w:rPr>
            </w:pPr>
          </w:p>
        </w:tc>
        <w:tc>
          <w:tcPr>
            <w:tcW w:w="1985" w:type="dxa"/>
          </w:tcPr>
          <w:p w:rsidR="00047233" w:rsidRPr="00047233" w:rsidRDefault="00047233" w:rsidP="00047233">
            <w:pPr>
              <w:pStyle w:val="a4"/>
              <w:ind w:right="-284" w:firstLine="567"/>
              <w:rPr>
                <w:rFonts w:ascii="Times New Roman" w:hAnsi="Times New Roman" w:cs="Times New Roman"/>
                <w:b/>
                <w:sz w:val="24"/>
                <w:szCs w:val="24"/>
              </w:rPr>
            </w:pPr>
          </w:p>
        </w:tc>
      </w:tr>
      <w:tr w:rsidR="00047233" w:rsidRPr="00047233" w:rsidTr="00E9048E">
        <w:trPr>
          <w:trHeight w:val="976"/>
          <w:tblCellSpacing w:w="0" w:type="dxa"/>
        </w:trPr>
        <w:tc>
          <w:tcPr>
            <w:tcW w:w="2694" w:type="dxa"/>
          </w:tcPr>
          <w:p w:rsidR="00047233" w:rsidRPr="00047233" w:rsidRDefault="00047233" w:rsidP="00E9048E">
            <w:pPr>
              <w:pStyle w:val="a4"/>
              <w:ind w:right="-284" w:firstLine="126"/>
              <w:jc w:val="center"/>
              <w:rPr>
                <w:rFonts w:ascii="Times New Roman" w:hAnsi="Times New Roman" w:cs="Times New Roman"/>
                <w:sz w:val="24"/>
                <w:szCs w:val="24"/>
              </w:rPr>
            </w:pPr>
            <w:r w:rsidRPr="00047233">
              <w:rPr>
                <w:rFonts w:ascii="Times New Roman" w:hAnsi="Times New Roman" w:cs="Times New Roman"/>
                <w:sz w:val="24"/>
                <w:szCs w:val="24"/>
              </w:rPr>
              <w:t xml:space="preserve">Примеры товаров, продающихся </w:t>
            </w:r>
            <w:r w:rsidR="00E9048E">
              <w:rPr>
                <w:rFonts w:ascii="Times New Roman" w:hAnsi="Times New Roman" w:cs="Times New Roman"/>
                <w:sz w:val="24"/>
                <w:szCs w:val="24"/>
              </w:rPr>
              <w:t xml:space="preserve">                           </w:t>
            </w:r>
            <w:r w:rsidRPr="00047233">
              <w:rPr>
                <w:rFonts w:ascii="Times New Roman" w:hAnsi="Times New Roman" w:cs="Times New Roman"/>
                <w:sz w:val="24"/>
                <w:szCs w:val="24"/>
              </w:rPr>
              <w:t>на данном рынке</w:t>
            </w:r>
          </w:p>
        </w:tc>
        <w:tc>
          <w:tcPr>
            <w:tcW w:w="1985" w:type="dxa"/>
          </w:tcPr>
          <w:p w:rsidR="00047233" w:rsidRPr="00047233" w:rsidRDefault="00047233" w:rsidP="00047233">
            <w:pPr>
              <w:pStyle w:val="a4"/>
              <w:ind w:right="-284" w:firstLine="567"/>
              <w:rPr>
                <w:rFonts w:ascii="Times New Roman" w:hAnsi="Times New Roman" w:cs="Times New Roman"/>
                <w:b/>
                <w:sz w:val="24"/>
                <w:szCs w:val="24"/>
              </w:rPr>
            </w:pPr>
          </w:p>
        </w:tc>
        <w:tc>
          <w:tcPr>
            <w:tcW w:w="2693" w:type="dxa"/>
          </w:tcPr>
          <w:p w:rsidR="00047233" w:rsidRPr="00047233" w:rsidRDefault="00047233" w:rsidP="00047233">
            <w:pPr>
              <w:pStyle w:val="a4"/>
              <w:ind w:right="-284" w:firstLine="567"/>
              <w:rPr>
                <w:rFonts w:ascii="Times New Roman" w:hAnsi="Times New Roman" w:cs="Times New Roman"/>
                <w:b/>
                <w:sz w:val="24"/>
                <w:szCs w:val="24"/>
              </w:rPr>
            </w:pPr>
          </w:p>
        </w:tc>
        <w:tc>
          <w:tcPr>
            <w:tcW w:w="1984" w:type="dxa"/>
          </w:tcPr>
          <w:p w:rsidR="00047233" w:rsidRPr="00047233" w:rsidRDefault="00047233" w:rsidP="00047233">
            <w:pPr>
              <w:pStyle w:val="a4"/>
              <w:ind w:right="-284" w:firstLine="567"/>
              <w:rPr>
                <w:rFonts w:ascii="Times New Roman" w:hAnsi="Times New Roman" w:cs="Times New Roman"/>
                <w:b/>
                <w:sz w:val="24"/>
                <w:szCs w:val="24"/>
              </w:rPr>
            </w:pPr>
          </w:p>
        </w:tc>
        <w:tc>
          <w:tcPr>
            <w:tcW w:w="1985" w:type="dxa"/>
          </w:tcPr>
          <w:p w:rsidR="00047233" w:rsidRPr="00047233" w:rsidRDefault="00047233" w:rsidP="00047233">
            <w:pPr>
              <w:pStyle w:val="a4"/>
              <w:ind w:right="-284" w:firstLine="567"/>
              <w:rPr>
                <w:rFonts w:ascii="Times New Roman" w:hAnsi="Times New Roman" w:cs="Times New Roman"/>
                <w:b/>
                <w:sz w:val="24"/>
                <w:szCs w:val="24"/>
              </w:rPr>
            </w:pPr>
          </w:p>
        </w:tc>
      </w:tr>
    </w:tbl>
    <w:p w:rsidR="00E05D94" w:rsidRDefault="00E05D94" w:rsidP="00E05D94">
      <w:pPr>
        <w:pStyle w:val="a4"/>
        <w:ind w:left="-426" w:firstLine="568"/>
        <w:rPr>
          <w:rFonts w:ascii="Times New Roman" w:hAnsi="Times New Roman" w:cs="Times New Roman"/>
          <w:sz w:val="28"/>
          <w:szCs w:val="28"/>
        </w:rPr>
      </w:pPr>
    </w:p>
    <w:p w:rsidR="00E05D94" w:rsidRPr="00E05D94" w:rsidRDefault="00E05D94" w:rsidP="00E05D94">
      <w:pPr>
        <w:pStyle w:val="a4"/>
        <w:ind w:left="-426" w:firstLine="568"/>
        <w:rPr>
          <w:rStyle w:val="a5"/>
          <w:rFonts w:ascii="Times New Roman" w:hAnsi="Times New Roman" w:cs="Times New Roman"/>
          <w:sz w:val="28"/>
          <w:szCs w:val="28"/>
        </w:rPr>
      </w:pPr>
      <w:r w:rsidRPr="00E05D94">
        <w:rPr>
          <w:rFonts w:ascii="Times New Roman" w:hAnsi="Times New Roman" w:cs="Times New Roman"/>
          <w:sz w:val="28"/>
          <w:szCs w:val="28"/>
        </w:rPr>
        <w:t xml:space="preserve">Прислать фотоотчёт в группу или на мою электронную почту </w:t>
      </w:r>
      <w:hyperlink r:id="rId19" w:history="1">
        <w:r w:rsidRPr="00E05D94">
          <w:rPr>
            <w:rStyle w:val="a5"/>
            <w:rFonts w:ascii="Times New Roman" w:hAnsi="Times New Roman" w:cs="Times New Roman"/>
            <w:sz w:val="28"/>
            <w:szCs w:val="28"/>
          </w:rPr>
          <w:t>viera.liemieshieva@mail.ru</w:t>
        </w:r>
      </w:hyperlink>
    </w:p>
    <w:p w:rsidR="00047233" w:rsidRPr="00047233" w:rsidRDefault="00047233" w:rsidP="00047233">
      <w:pPr>
        <w:pStyle w:val="a4"/>
        <w:ind w:right="-284" w:firstLine="567"/>
        <w:rPr>
          <w:rFonts w:ascii="Times New Roman" w:hAnsi="Times New Roman" w:cs="Times New Roman"/>
          <w:b/>
          <w:sz w:val="28"/>
          <w:szCs w:val="28"/>
        </w:rPr>
      </w:pPr>
    </w:p>
    <w:sectPr w:rsidR="00047233" w:rsidRPr="000472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E23403"/>
    <w:multiLevelType w:val="multilevel"/>
    <w:tmpl w:val="0D1EB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AD3BCB"/>
    <w:multiLevelType w:val="multilevel"/>
    <w:tmpl w:val="2C8C7B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854"/>
    <w:rsid w:val="00047233"/>
    <w:rsid w:val="00194047"/>
    <w:rsid w:val="001F61AF"/>
    <w:rsid w:val="00630337"/>
    <w:rsid w:val="007206D2"/>
    <w:rsid w:val="00805854"/>
    <w:rsid w:val="008C66E2"/>
    <w:rsid w:val="008D513C"/>
    <w:rsid w:val="00A20878"/>
    <w:rsid w:val="00A4361E"/>
    <w:rsid w:val="00CE4677"/>
    <w:rsid w:val="00E05D94"/>
    <w:rsid w:val="00E904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052B9"/>
  <w15:chartTrackingRefBased/>
  <w15:docId w15:val="{E3A91415-87A4-4851-8427-CF41EA6A8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585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05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047233"/>
    <w:pPr>
      <w:spacing w:after="0" w:line="240" w:lineRule="auto"/>
    </w:pPr>
  </w:style>
  <w:style w:type="character" w:styleId="a5">
    <w:name w:val="Hyperlink"/>
    <w:basedOn w:val="a0"/>
    <w:uiPriority w:val="99"/>
    <w:unhideWhenUsed/>
    <w:rsid w:val="00E904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831076">
      <w:bodyDiv w:val="1"/>
      <w:marLeft w:val="0"/>
      <w:marRight w:val="0"/>
      <w:marTop w:val="0"/>
      <w:marBottom w:val="0"/>
      <w:divBdr>
        <w:top w:val="none" w:sz="0" w:space="0" w:color="auto"/>
        <w:left w:val="none" w:sz="0" w:space="0" w:color="auto"/>
        <w:bottom w:val="none" w:sz="0" w:space="0" w:color="auto"/>
        <w:right w:val="none" w:sz="0" w:space="0" w:color="auto"/>
      </w:divBdr>
    </w:div>
    <w:div w:id="1297566131">
      <w:bodyDiv w:val="1"/>
      <w:marLeft w:val="0"/>
      <w:marRight w:val="0"/>
      <w:marTop w:val="0"/>
      <w:marBottom w:val="0"/>
      <w:divBdr>
        <w:top w:val="none" w:sz="0" w:space="0" w:color="auto"/>
        <w:left w:val="none" w:sz="0" w:space="0" w:color="auto"/>
        <w:bottom w:val="none" w:sz="0" w:space="0" w:color="auto"/>
        <w:right w:val="none" w:sz="0" w:space="0" w:color="auto"/>
      </w:divBdr>
    </w:div>
    <w:div w:id="1404528381">
      <w:bodyDiv w:val="1"/>
      <w:marLeft w:val="0"/>
      <w:marRight w:val="0"/>
      <w:marTop w:val="0"/>
      <w:marBottom w:val="0"/>
      <w:divBdr>
        <w:top w:val="none" w:sz="0" w:space="0" w:color="auto"/>
        <w:left w:val="none" w:sz="0" w:space="0" w:color="auto"/>
        <w:bottom w:val="none" w:sz="0" w:space="0" w:color="auto"/>
        <w:right w:val="none" w:sz="0" w:space="0" w:color="auto"/>
      </w:divBdr>
    </w:div>
    <w:div w:id="1418012792">
      <w:bodyDiv w:val="1"/>
      <w:marLeft w:val="0"/>
      <w:marRight w:val="0"/>
      <w:marTop w:val="0"/>
      <w:marBottom w:val="0"/>
      <w:divBdr>
        <w:top w:val="none" w:sz="0" w:space="0" w:color="auto"/>
        <w:left w:val="none" w:sz="0" w:space="0" w:color="auto"/>
        <w:bottom w:val="none" w:sz="0" w:space="0" w:color="auto"/>
        <w:right w:val="none" w:sz="0" w:space="0" w:color="auto"/>
      </w:divBdr>
    </w:div>
    <w:div w:id="1554929835">
      <w:bodyDiv w:val="1"/>
      <w:marLeft w:val="0"/>
      <w:marRight w:val="0"/>
      <w:marTop w:val="0"/>
      <w:marBottom w:val="0"/>
      <w:divBdr>
        <w:top w:val="none" w:sz="0" w:space="0" w:color="auto"/>
        <w:left w:val="none" w:sz="0" w:space="0" w:color="auto"/>
        <w:bottom w:val="none" w:sz="0" w:space="0" w:color="auto"/>
        <w:right w:val="none" w:sz="0" w:space="0" w:color="auto"/>
      </w:divBdr>
    </w:div>
    <w:div w:id="2039504663">
      <w:bodyDiv w:val="1"/>
      <w:marLeft w:val="0"/>
      <w:marRight w:val="0"/>
      <w:marTop w:val="0"/>
      <w:marBottom w:val="0"/>
      <w:divBdr>
        <w:top w:val="none" w:sz="0" w:space="0" w:color="auto"/>
        <w:left w:val="none" w:sz="0" w:space="0" w:color="auto"/>
        <w:bottom w:val="none" w:sz="0" w:space="0" w:color="auto"/>
        <w:right w:val="none" w:sz="0" w:space="0" w:color="auto"/>
      </w:divBdr>
    </w:div>
    <w:div w:id="205311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diagramDrawing" Target="diagrams/drawing1.xm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diagramColors" Target="diagrams/colors1.xml"/><Relationship Id="rId19" Type="http://schemas.openxmlformats.org/officeDocument/2006/relationships/hyperlink" Target="mailto:viera.liemieshieva@mail.ru"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E87F33-3507-4668-BF51-BAEA09104A4A}" type="doc">
      <dgm:prSet loTypeId="urn:microsoft.com/office/officeart/2005/8/layout/orgChart1" loCatId="hierarchy" qsTypeId="urn:microsoft.com/office/officeart/2005/8/quickstyle/simple1" qsCatId="simple" csTypeId="urn:microsoft.com/office/officeart/2005/8/colors/accent1_2" csCatId="accent1" phldr="1"/>
      <dgm:spPr/>
    </dgm:pt>
    <dgm:pt modelId="{2F58845C-B4D6-4AAE-B9DD-28A375A23448}">
      <dgm:prSet custT="1"/>
      <dgm:spPr/>
      <dgm:t>
        <a:bodyPr/>
        <a:lstStyle/>
        <a:p>
          <a:pPr marR="0" algn="ctr" rtl="0"/>
          <a:r>
            <a:rPr lang="ru-RU" sz="1400" b="1" i="0" u="none" strike="noStrike" baseline="0" smtClean="0">
              <a:solidFill>
                <a:srgbClr val="000066"/>
              </a:solidFill>
              <a:latin typeface="Calibri" panose="020F0502020204030204" pitchFamily="34" charset="0"/>
            </a:rPr>
            <a:t>Конкуренция </a:t>
          </a:r>
        </a:p>
      </dgm:t>
    </dgm:pt>
    <dgm:pt modelId="{D64FBD55-7CAB-400B-9586-B48F41CB6AD4}" type="parTrans" cxnId="{F0D5BA9B-5BE8-498B-89EB-A9CCD30D9DA9}">
      <dgm:prSet/>
      <dgm:spPr/>
      <dgm:t>
        <a:bodyPr/>
        <a:lstStyle/>
        <a:p>
          <a:endParaRPr lang="ru-RU"/>
        </a:p>
      </dgm:t>
    </dgm:pt>
    <dgm:pt modelId="{F28A0C9B-F2B4-4FCB-A02F-240D0864EDA3}" type="sibTrans" cxnId="{F0D5BA9B-5BE8-498B-89EB-A9CCD30D9DA9}">
      <dgm:prSet/>
      <dgm:spPr/>
      <dgm:t>
        <a:bodyPr/>
        <a:lstStyle/>
        <a:p>
          <a:endParaRPr lang="ru-RU"/>
        </a:p>
      </dgm:t>
    </dgm:pt>
    <dgm:pt modelId="{AD835009-A9AC-463C-86BE-3F46263AF88E}">
      <dgm:prSet custT="1"/>
      <dgm:spPr/>
      <dgm:t>
        <a:bodyPr/>
        <a:lstStyle/>
        <a:p>
          <a:pPr marR="0" algn="ctr" rtl="0"/>
          <a:r>
            <a:rPr lang="ru-RU" sz="1400" b="1" i="0" u="none" strike="noStrike" baseline="0" smtClean="0">
              <a:solidFill>
                <a:srgbClr val="000066"/>
              </a:solidFill>
              <a:latin typeface="Calibri" panose="020F0502020204030204" pitchFamily="34" charset="0"/>
            </a:rPr>
            <a:t>Ценовая</a:t>
          </a:r>
          <a:endParaRPr lang="ru-RU" sz="1400" smtClean="0"/>
        </a:p>
      </dgm:t>
    </dgm:pt>
    <dgm:pt modelId="{BAB1F3C2-C9A4-4966-9A83-6FEB915C6721}" type="parTrans" cxnId="{4D9C6AB8-22B7-40DD-ADAA-82077431F8DA}">
      <dgm:prSet/>
      <dgm:spPr/>
      <dgm:t>
        <a:bodyPr/>
        <a:lstStyle/>
        <a:p>
          <a:endParaRPr lang="ru-RU"/>
        </a:p>
      </dgm:t>
    </dgm:pt>
    <dgm:pt modelId="{F6208CFF-6662-47A5-9659-1E9AB3EDE261}" type="sibTrans" cxnId="{4D9C6AB8-22B7-40DD-ADAA-82077431F8DA}">
      <dgm:prSet/>
      <dgm:spPr/>
      <dgm:t>
        <a:bodyPr/>
        <a:lstStyle/>
        <a:p>
          <a:endParaRPr lang="ru-RU"/>
        </a:p>
      </dgm:t>
    </dgm:pt>
    <dgm:pt modelId="{3B168D82-73B5-44D0-BB3B-A741C18E5A64}">
      <dgm:prSet custT="1"/>
      <dgm:spPr/>
      <dgm:t>
        <a:bodyPr/>
        <a:lstStyle/>
        <a:p>
          <a:pPr marR="0" algn="ctr" rtl="0"/>
          <a:r>
            <a:rPr lang="ru-RU" sz="1400" b="1" i="0" u="none" strike="noStrike" baseline="0" smtClean="0">
              <a:solidFill>
                <a:srgbClr val="000066"/>
              </a:solidFill>
              <a:latin typeface="Calibri" panose="020F0502020204030204" pitchFamily="34" charset="0"/>
            </a:rPr>
            <a:t>Снижение цен на товары и услуги </a:t>
          </a:r>
          <a:br>
            <a:rPr lang="ru-RU" sz="1400" b="1" i="0" u="none" strike="noStrike" baseline="0" smtClean="0">
              <a:solidFill>
                <a:srgbClr val="000066"/>
              </a:solidFill>
              <a:latin typeface="Calibri" panose="020F0502020204030204" pitchFamily="34" charset="0"/>
            </a:rPr>
          </a:br>
          <a:r>
            <a:rPr lang="ru-RU" sz="1400" b="1" i="0" u="none" strike="noStrike" baseline="0" smtClean="0">
              <a:solidFill>
                <a:srgbClr val="000066"/>
              </a:solidFill>
              <a:latin typeface="Calibri" panose="020F0502020204030204" pitchFamily="34" charset="0"/>
            </a:rPr>
            <a:t>в сравнении с соперниками</a:t>
          </a:r>
          <a:endParaRPr lang="ru-RU" sz="1400" smtClean="0"/>
        </a:p>
      </dgm:t>
    </dgm:pt>
    <dgm:pt modelId="{3E90FDCD-C8C1-4FE0-B610-5FA3003B2E2B}" type="parTrans" cxnId="{F4560EE5-10B8-45A1-B2AB-0C731BAD6894}">
      <dgm:prSet/>
      <dgm:spPr/>
      <dgm:t>
        <a:bodyPr/>
        <a:lstStyle/>
        <a:p>
          <a:endParaRPr lang="ru-RU"/>
        </a:p>
      </dgm:t>
    </dgm:pt>
    <dgm:pt modelId="{1458FF9D-E582-470F-A123-CCC6C5A3A55B}" type="sibTrans" cxnId="{F4560EE5-10B8-45A1-B2AB-0C731BAD6894}">
      <dgm:prSet/>
      <dgm:spPr/>
      <dgm:t>
        <a:bodyPr/>
        <a:lstStyle/>
        <a:p>
          <a:endParaRPr lang="ru-RU"/>
        </a:p>
      </dgm:t>
    </dgm:pt>
    <dgm:pt modelId="{EF61F337-06CC-47B9-9E14-48ECCFAD0CE8}">
      <dgm:prSet custT="1"/>
      <dgm:spPr/>
      <dgm:t>
        <a:bodyPr/>
        <a:lstStyle/>
        <a:p>
          <a:pPr marR="0" algn="ctr" rtl="0"/>
          <a:r>
            <a:rPr lang="ru-RU" sz="1400" b="1" i="0" u="none" strike="noStrike" baseline="0" smtClean="0">
              <a:solidFill>
                <a:srgbClr val="000066"/>
              </a:solidFill>
              <a:latin typeface="Calibri" panose="020F0502020204030204" pitchFamily="34" charset="0"/>
            </a:rPr>
            <a:t>Неценовая</a:t>
          </a:r>
          <a:endParaRPr lang="ru-RU" sz="1400" smtClean="0"/>
        </a:p>
      </dgm:t>
    </dgm:pt>
    <dgm:pt modelId="{128694C5-5D0F-4366-8791-53A1001D61BA}" type="parTrans" cxnId="{30DCDA4B-2B94-41E2-B9E4-EAD5D6BFF735}">
      <dgm:prSet/>
      <dgm:spPr/>
      <dgm:t>
        <a:bodyPr/>
        <a:lstStyle/>
        <a:p>
          <a:endParaRPr lang="ru-RU"/>
        </a:p>
      </dgm:t>
    </dgm:pt>
    <dgm:pt modelId="{71D277F3-7E3C-4CD1-9933-7D120FC9EA43}" type="sibTrans" cxnId="{30DCDA4B-2B94-41E2-B9E4-EAD5D6BFF735}">
      <dgm:prSet/>
      <dgm:spPr/>
      <dgm:t>
        <a:bodyPr/>
        <a:lstStyle/>
        <a:p>
          <a:endParaRPr lang="ru-RU"/>
        </a:p>
      </dgm:t>
    </dgm:pt>
    <dgm:pt modelId="{4D07B135-DC64-4A3A-B8AC-C7CB4E8CCC42}">
      <dgm:prSet custT="1"/>
      <dgm:spPr/>
      <dgm:t>
        <a:bodyPr/>
        <a:lstStyle/>
        <a:p>
          <a:pPr marR="0" algn="ctr" rtl="0"/>
          <a:r>
            <a:rPr lang="ru-RU" sz="1400" b="1" i="0" u="none" strike="noStrike" baseline="0" smtClean="0">
              <a:solidFill>
                <a:srgbClr val="000066"/>
              </a:solidFill>
              <a:latin typeface="Calibri" panose="020F0502020204030204" pitchFamily="34" charset="0"/>
            </a:rPr>
            <a:t>Другие (неценовые) способы</a:t>
          </a:r>
          <a:br>
            <a:rPr lang="ru-RU" sz="1400" b="1" i="0" u="none" strike="noStrike" baseline="0" smtClean="0">
              <a:solidFill>
                <a:srgbClr val="000066"/>
              </a:solidFill>
              <a:latin typeface="Calibri" panose="020F0502020204030204" pitchFamily="34" charset="0"/>
            </a:rPr>
          </a:br>
          <a:r>
            <a:rPr lang="ru-RU" sz="1400" b="1" i="0" u="none" strike="noStrike" baseline="0" smtClean="0">
              <a:solidFill>
                <a:srgbClr val="000066"/>
              </a:solidFill>
              <a:latin typeface="Calibri" panose="020F0502020204030204" pitchFamily="34" charset="0"/>
            </a:rPr>
            <a:t>привлечения покупателей </a:t>
          </a:r>
        </a:p>
        <a:p>
          <a:pPr marR="0" algn="ctr" rtl="0"/>
          <a:endParaRPr lang="ru-RU" sz="1400" b="1" i="0" u="none" strike="noStrike" baseline="0" smtClean="0">
            <a:solidFill>
              <a:srgbClr val="000066"/>
            </a:solidFill>
            <a:latin typeface="Calibri" panose="020F0502020204030204" pitchFamily="34" charset="0"/>
          </a:endParaRPr>
        </a:p>
      </dgm:t>
    </dgm:pt>
    <dgm:pt modelId="{EDA002C5-4CE0-4FAF-8D49-86C0541FDD04}" type="parTrans" cxnId="{CB5A5AE3-F67E-4C3D-8604-4E333FA8DC49}">
      <dgm:prSet/>
      <dgm:spPr/>
      <dgm:t>
        <a:bodyPr/>
        <a:lstStyle/>
        <a:p>
          <a:endParaRPr lang="ru-RU"/>
        </a:p>
      </dgm:t>
    </dgm:pt>
    <dgm:pt modelId="{0DEC9FE0-AC0B-4834-87DA-FE60D520DCB7}" type="sibTrans" cxnId="{CB5A5AE3-F67E-4C3D-8604-4E333FA8DC49}">
      <dgm:prSet/>
      <dgm:spPr/>
      <dgm:t>
        <a:bodyPr/>
        <a:lstStyle/>
        <a:p>
          <a:endParaRPr lang="ru-RU"/>
        </a:p>
      </dgm:t>
    </dgm:pt>
    <dgm:pt modelId="{BC6C305C-9FE3-48FA-929B-2C81563A74F6}" type="pres">
      <dgm:prSet presAssocID="{80E87F33-3507-4668-BF51-BAEA09104A4A}" presName="hierChild1" presStyleCnt="0">
        <dgm:presLayoutVars>
          <dgm:orgChart val="1"/>
          <dgm:chPref val="1"/>
          <dgm:dir/>
          <dgm:animOne val="branch"/>
          <dgm:animLvl val="lvl"/>
          <dgm:resizeHandles/>
        </dgm:presLayoutVars>
      </dgm:prSet>
      <dgm:spPr/>
    </dgm:pt>
    <dgm:pt modelId="{F81EF9EC-E8B4-4F0F-B33E-B795C906A24E}" type="pres">
      <dgm:prSet presAssocID="{2F58845C-B4D6-4AAE-B9DD-28A375A23448}" presName="hierRoot1" presStyleCnt="0">
        <dgm:presLayoutVars>
          <dgm:hierBranch/>
        </dgm:presLayoutVars>
      </dgm:prSet>
      <dgm:spPr/>
    </dgm:pt>
    <dgm:pt modelId="{1D0045A5-E2CC-46D4-87F9-87C7C852728A}" type="pres">
      <dgm:prSet presAssocID="{2F58845C-B4D6-4AAE-B9DD-28A375A23448}" presName="rootComposite1" presStyleCnt="0"/>
      <dgm:spPr/>
    </dgm:pt>
    <dgm:pt modelId="{E918FF97-4283-456D-AD3C-0AD4322A6530}" type="pres">
      <dgm:prSet presAssocID="{2F58845C-B4D6-4AAE-B9DD-28A375A23448}" presName="rootText1" presStyleLbl="node0" presStyleIdx="0" presStyleCnt="1" custScaleX="141252" custScaleY="56505" custLinFactNeighborX="534" custLinFactNeighborY="-160">
        <dgm:presLayoutVars>
          <dgm:chPref val="3"/>
        </dgm:presLayoutVars>
      </dgm:prSet>
      <dgm:spPr/>
      <dgm:t>
        <a:bodyPr/>
        <a:lstStyle/>
        <a:p>
          <a:endParaRPr lang="ru-RU"/>
        </a:p>
      </dgm:t>
    </dgm:pt>
    <dgm:pt modelId="{84E2B094-42CB-48F5-A2B8-8FAD9D06538E}" type="pres">
      <dgm:prSet presAssocID="{2F58845C-B4D6-4AAE-B9DD-28A375A23448}" presName="rootConnector1" presStyleLbl="node1" presStyleIdx="0" presStyleCnt="0"/>
      <dgm:spPr/>
      <dgm:t>
        <a:bodyPr/>
        <a:lstStyle/>
        <a:p>
          <a:endParaRPr lang="ru-RU"/>
        </a:p>
      </dgm:t>
    </dgm:pt>
    <dgm:pt modelId="{0463F7A2-0E31-4E19-A0D5-E7288EF5054C}" type="pres">
      <dgm:prSet presAssocID="{2F58845C-B4D6-4AAE-B9DD-28A375A23448}" presName="hierChild2" presStyleCnt="0"/>
      <dgm:spPr/>
    </dgm:pt>
    <dgm:pt modelId="{E8433503-CC40-46F0-9075-11B379EBC3D3}" type="pres">
      <dgm:prSet presAssocID="{BAB1F3C2-C9A4-4966-9A83-6FEB915C6721}" presName="Name35" presStyleLbl="parChTrans1D2" presStyleIdx="0" presStyleCnt="2"/>
      <dgm:spPr/>
      <dgm:t>
        <a:bodyPr/>
        <a:lstStyle/>
        <a:p>
          <a:endParaRPr lang="ru-RU"/>
        </a:p>
      </dgm:t>
    </dgm:pt>
    <dgm:pt modelId="{8F23287D-DC0D-415E-B668-3B04A5B10DDB}" type="pres">
      <dgm:prSet presAssocID="{AD835009-A9AC-463C-86BE-3F46263AF88E}" presName="hierRoot2" presStyleCnt="0">
        <dgm:presLayoutVars>
          <dgm:hierBranch/>
        </dgm:presLayoutVars>
      </dgm:prSet>
      <dgm:spPr/>
    </dgm:pt>
    <dgm:pt modelId="{F2AE63B4-0E8F-4086-A7C5-088B5621C12F}" type="pres">
      <dgm:prSet presAssocID="{AD835009-A9AC-463C-86BE-3F46263AF88E}" presName="rootComposite" presStyleCnt="0"/>
      <dgm:spPr/>
    </dgm:pt>
    <dgm:pt modelId="{C09E545F-F55A-4C5F-BCD0-95400EA8F0A2}" type="pres">
      <dgm:prSet presAssocID="{AD835009-A9AC-463C-86BE-3F46263AF88E}" presName="rootText" presStyleLbl="node2" presStyleIdx="0" presStyleCnt="2" custScaleX="136548" custScaleY="82408">
        <dgm:presLayoutVars>
          <dgm:chPref val="3"/>
        </dgm:presLayoutVars>
      </dgm:prSet>
      <dgm:spPr/>
      <dgm:t>
        <a:bodyPr/>
        <a:lstStyle/>
        <a:p>
          <a:endParaRPr lang="ru-RU"/>
        </a:p>
      </dgm:t>
    </dgm:pt>
    <dgm:pt modelId="{6FFB7DE0-5ACC-4AB3-8D46-74F6F8A49972}" type="pres">
      <dgm:prSet presAssocID="{AD835009-A9AC-463C-86BE-3F46263AF88E}" presName="rootConnector" presStyleLbl="node2" presStyleIdx="0" presStyleCnt="2"/>
      <dgm:spPr/>
      <dgm:t>
        <a:bodyPr/>
        <a:lstStyle/>
        <a:p>
          <a:endParaRPr lang="ru-RU"/>
        </a:p>
      </dgm:t>
    </dgm:pt>
    <dgm:pt modelId="{49DE347C-C06B-4C45-8F29-EDA5B553B9B4}" type="pres">
      <dgm:prSet presAssocID="{AD835009-A9AC-463C-86BE-3F46263AF88E}" presName="hierChild4" presStyleCnt="0"/>
      <dgm:spPr/>
    </dgm:pt>
    <dgm:pt modelId="{46F49A24-9B99-438B-ACA2-DF04D1F6BE7C}" type="pres">
      <dgm:prSet presAssocID="{3E90FDCD-C8C1-4FE0-B610-5FA3003B2E2B}" presName="Name35" presStyleLbl="parChTrans1D3" presStyleIdx="0" presStyleCnt="2"/>
      <dgm:spPr/>
      <dgm:t>
        <a:bodyPr/>
        <a:lstStyle/>
        <a:p>
          <a:endParaRPr lang="ru-RU"/>
        </a:p>
      </dgm:t>
    </dgm:pt>
    <dgm:pt modelId="{1FE51350-3326-43B8-BFFA-F8268BEB8DEF}" type="pres">
      <dgm:prSet presAssocID="{3B168D82-73B5-44D0-BB3B-A741C18E5A64}" presName="hierRoot2" presStyleCnt="0">
        <dgm:presLayoutVars>
          <dgm:hierBranch val="r"/>
        </dgm:presLayoutVars>
      </dgm:prSet>
      <dgm:spPr/>
    </dgm:pt>
    <dgm:pt modelId="{8CE67BF6-C4C9-48F8-B421-73FF7E52FE2B}" type="pres">
      <dgm:prSet presAssocID="{3B168D82-73B5-44D0-BB3B-A741C18E5A64}" presName="rootComposite" presStyleCnt="0"/>
      <dgm:spPr/>
    </dgm:pt>
    <dgm:pt modelId="{217D4D3C-1D91-40D3-85DF-467E6DB3B109}" type="pres">
      <dgm:prSet presAssocID="{3B168D82-73B5-44D0-BB3B-A741C18E5A64}" presName="rootText" presStyleLbl="node3" presStyleIdx="0" presStyleCnt="2" custScaleX="161331" custScaleY="147977">
        <dgm:presLayoutVars>
          <dgm:chPref val="3"/>
        </dgm:presLayoutVars>
      </dgm:prSet>
      <dgm:spPr/>
      <dgm:t>
        <a:bodyPr/>
        <a:lstStyle/>
        <a:p>
          <a:endParaRPr lang="ru-RU"/>
        </a:p>
      </dgm:t>
    </dgm:pt>
    <dgm:pt modelId="{698FE0A2-56CA-4B98-B154-3292F682D824}" type="pres">
      <dgm:prSet presAssocID="{3B168D82-73B5-44D0-BB3B-A741C18E5A64}" presName="rootConnector" presStyleLbl="node3" presStyleIdx="0" presStyleCnt="2"/>
      <dgm:spPr/>
      <dgm:t>
        <a:bodyPr/>
        <a:lstStyle/>
        <a:p>
          <a:endParaRPr lang="ru-RU"/>
        </a:p>
      </dgm:t>
    </dgm:pt>
    <dgm:pt modelId="{A09C092E-29C9-439B-9A30-3A4AA4FB2BA6}" type="pres">
      <dgm:prSet presAssocID="{3B168D82-73B5-44D0-BB3B-A741C18E5A64}" presName="hierChild4" presStyleCnt="0"/>
      <dgm:spPr/>
    </dgm:pt>
    <dgm:pt modelId="{26F85D4B-54C7-4DCF-A8A2-33EED4C407B7}" type="pres">
      <dgm:prSet presAssocID="{3B168D82-73B5-44D0-BB3B-A741C18E5A64}" presName="hierChild5" presStyleCnt="0"/>
      <dgm:spPr/>
    </dgm:pt>
    <dgm:pt modelId="{834DEB99-B135-492A-96D5-B63BF84DDBFB}" type="pres">
      <dgm:prSet presAssocID="{AD835009-A9AC-463C-86BE-3F46263AF88E}" presName="hierChild5" presStyleCnt="0"/>
      <dgm:spPr/>
    </dgm:pt>
    <dgm:pt modelId="{30FFC7E0-C5F6-49AA-99D5-340A4BA9C8E3}" type="pres">
      <dgm:prSet presAssocID="{128694C5-5D0F-4366-8791-53A1001D61BA}" presName="Name35" presStyleLbl="parChTrans1D2" presStyleIdx="1" presStyleCnt="2"/>
      <dgm:spPr/>
      <dgm:t>
        <a:bodyPr/>
        <a:lstStyle/>
        <a:p>
          <a:endParaRPr lang="ru-RU"/>
        </a:p>
      </dgm:t>
    </dgm:pt>
    <dgm:pt modelId="{4128F7F5-6AB6-4954-BC03-ABFE3398A3D1}" type="pres">
      <dgm:prSet presAssocID="{EF61F337-06CC-47B9-9E14-48ECCFAD0CE8}" presName="hierRoot2" presStyleCnt="0">
        <dgm:presLayoutVars>
          <dgm:hierBranch/>
        </dgm:presLayoutVars>
      </dgm:prSet>
      <dgm:spPr/>
    </dgm:pt>
    <dgm:pt modelId="{FCBD048A-B4F5-4325-ADA2-A3DBFC2AF2DE}" type="pres">
      <dgm:prSet presAssocID="{EF61F337-06CC-47B9-9E14-48ECCFAD0CE8}" presName="rootComposite" presStyleCnt="0"/>
      <dgm:spPr/>
    </dgm:pt>
    <dgm:pt modelId="{5C03D0DB-7A45-4207-BD26-0D2FAD194C21}" type="pres">
      <dgm:prSet presAssocID="{EF61F337-06CC-47B9-9E14-48ECCFAD0CE8}" presName="rootText" presStyleLbl="node2" presStyleIdx="1" presStyleCnt="2" custScaleX="145295" custScaleY="72099">
        <dgm:presLayoutVars>
          <dgm:chPref val="3"/>
        </dgm:presLayoutVars>
      </dgm:prSet>
      <dgm:spPr/>
      <dgm:t>
        <a:bodyPr/>
        <a:lstStyle/>
        <a:p>
          <a:endParaRPr lang="ru-RU"/>
        </a:p>
      </dgm:t>
    </dgm:pt>
    <dgm:pt modelId="{793D91C3-5F15-4BEA-BEB5-034C24CC18AE}" type="pres">
      <dgm:prSet presAssocID="{EF61F337-06CC-47B9-9E14-48ECCFAD0CE8}" presName="rootConnector" presStyleLbl="node2" presStyleIdx="1" presStyleCnt="2"/>
      <dgm:spPr/>
      <dgm:t>
        <a:bodyPr/>
        <a:lstStyle/>
        <a:p>
          <a:endParaRPr lang="ru-RU"/>
        </a:p>
      </dgm:t>
    </dgm:pt>
    <dgm:pt modelId="{79477042-9904-4B4D-91A6-BF6668F345B3}" type="pres">
      <dgm:prSet presAssocID="{EF61F337-06CC-47B9-9E14-48ECCFAD0CE8}" presName="hierChild4" presStyleCnt="0"/>
      <dgm:spPr/>
    </dgm:pt>
    <dgm:pt modelId="{85087064-7DA8-4288-9CFA-ED429E72DA6D}" type="pres">
      <dgm:prSet presAssocID="{EDA002C5-4CE0-4FAF-8D49-86C0541FDD04}" presName="Name35" presStyleLbl="parChTrans1D3" presStyleIdx="1" presStyleCnt="2"/>
      <dgm:spPr/>
      <dgm:t>
        <a:bodyPr/>
        <a:lstStyle/>
        <a:p>
          <a:endParaRPr lang="ru-RU"/>
        </a:p>
      </dgm:t>
    </dgm:pt>
    <dgm:pt modelId="{D28ADF82-0705-4155-AAD3-EAA835E1A62D}" type="pres">
      <dgm:prSet presAssocID="{4D07B135-DC64-4A3A-B8AC-C7CB4E8CCC42}" presName="hierRoot2" presStyleCnt="0">
        <dgm:presLayoutVars>
          <dgm:hierBranch val="r"/>
        </dgm:presLayoutVars>
      </dgm:prSet>
      <dgm:spPr/>
    </dgm:pt>
    <dgm:pt modelId="{BBC01464-FB11-44D4-A02D-FF777FC47755}" type="pres">
      <dgm:prSet presAssocID="{4D07B135-DC64-4A3A-B8AC-C7CB4E8CCC42}" presName="rootComposite" presStyleCnt="0"/>
      <dgm:spPr/>
    </dgm:pt>
    <dgm:pt modelId="{B99E5A65-DE87-4A4A-9AD0-E058E1D56732}" type="pres">
      <dgm:prSet presAssocID="{4D07B135-DC64-4A3A-B8AC-C7CB4E8CCC42}" presName="rootText" presStyleLbl="node3" presStyleIdx="1" presStyleCnt="2" custScaleX="173038" custScaleY="157537">
        <dgm:presLayoutVars>
          <dgm:chPref val="3"/>
        </dgm:presLayoutVars>
      </dgm:prSet>
      <dgm:spPr/>
      <dgm:t>
        <a:bodyPr/>
        <a:lstStyle/>
        <a:p>
          <a:endParaRPr lang="ru-RU"/>
        </a:p>
      </dgm:t>
    </dgm:pt>
    <dgm:pt modelId="{1323D60A-01E4-464E-8F56-BC4A03AB9989}" type="pres">
      <dgm:prSet presAssocID="{4D07B135-DC64-4A3A-B8AC-C7CB4E8CCC42}" presName="rootConnector" presStyleLbl="node3" presStyleIdx="1" presStyleCnt="2"/>
      <dgm:spPr/>
      <dgm:t>
        <a:bodyPr/>
        <a:lstStyle/>
        <a:p>
          <a:endParaRPr lang="ru-RU"/>
        </a:p>
      </dgm:t>
    </dgm:pt>
    <dgm:pt modelId="{9EF76B0A-C071-4052-A1FC-EBCF070E1DCE}" type="pres">
      <dgm:prSet presAssocID="{4D07B135-DC64-4A3A-B8AC-C7CB4E8CCC42}" presName="hierChild4" presStyleCnt="0"/>
      <dgm:spPr/>
    </dgm:pt>
    <dgm:pt modelId="{43202EA0-173E-4978-81F6-BE91E77F6B6C}" type="pres">
      <dgm:prSet presAssocID="{4D07B135-DC64-4A3A-B8AC-C7CB4E8CCC42}" presName="hierChild5" presStyleCnt="0"/>
      <dgm:spPr/>
    </dgm:pt>
    <dgm:pt modelId="{5C4DCCB8-D9EB-4BCF-B4EF-26521E025B7E}" type="pres">
      <dgm:prSet presAssocID="{EF61F337-06CC-47B9-9E14-48ECCFAD0CE8}" presName="hierChild5" presStyleCnt="0"/>
      <dgm:spPr/>
    </dgm:pt>
    <dgm:pt modelId="{430B7628-4646-4E43-9FC7-00127DBB0272}" type="pres">
      <dgm:prSet presAssocID="{2F58845C-B4D6-4AAE-B9DD-28A375A23448}" presName="hierChild3" presStyleCnt="0"/>
      <dgm:spPr/>
    </dgm:pt>
  </dgm:ptLst>
  <dgm:cxnLst>
    <dgm:cxn modelId="{DDDD4C96-5BE6-46AB-BB02-EF305D8A523F}" type="presOf" srcId="{EF61F337-06CC-47B9-9E14-48ECCFAD0CE8}" destId="{5C03D0DB-7A45-4207-BD26-0D2FAD194C21}" srcOrd="0" destOrd="0" presId="urn:microsoft.com/office/officeart/2005/8/layout/orgChart1"/>
    <dgm:cxn modelId="{B27C6325-D2BE-432B-B975-8384A11DEEBE}" type="presOf" srcId="{2F58845C-B4D6-4AAE-B9DD-28A375A23448}" destId="{84E2B094-42CB-48F5-A2B8-8FAD9D06538E}" srcOrd="1" destOrd="0" presId="urn:microsoft.com/office/officeart/2005/8/layout/orgChart1"/>
    <dgm:cxn modelId="{F32541C4-57B3-42AC-8361-D49E48EE29A7}" type="presOf" srcId="{BAB1F3C2-C9A4-4966-9A83-6FEB915C6721}" destId="{E8433503-CC40-46F0-9075-11B379EBC3D3}" srcOrd="0" destOrd="0" presId="urn:microsoft.com/office/officeart/2005/8/layout/orgChart1"/>
    <dgm:cxn modelId="{141A1BAC-3245-4779-B327-853C0E88144A}" type="presOf" srcId="{2F58845C-B4D6-4AAE-B9DD-28A375A23448}" destId="{E918FF97-4283-456D-AD3C-0AD4322A6530}" srcOrd="0" destOrd="0" presId="urn:microsoft.com/office/officeart/2005/8/layout/orgChart1"/>
    <dgm:cxn modelId="{4D9C6AB8-22B7-40DD-ADAA-82077431F8DA}" srcId="{2F58845C-B4D6-4AAE-B9DD-28A375A23448}" destId="{AD835009-A9AC-463C-86BE-3F46263AF88E}" srcOrd="0" destOrd="0" parTransId="{BAB1F3C2-C9A4-4966-9A83-6FEB915C6721}" sibTransId="{F6208CFF-6662-47A5-9659-1E9AB3EDE261}"/>
    <dgm:cxn modelId="{CB5A5AE3-F67E-4C3D-8604-4E333FA8DC49}" srcId="{EF61F337-06CC-47B9-9E14-48ECCFAD0CE8}" destId="{4D07B135-DC64-4A3A-B8AC-C7CB4E8CCC42}" srcOrd="0" destOrd="0" parTransId="{EDA002C5-4CE0-4FAF-8D49-86C0541FDD04}" sibTransId="{0DEC9FE0-AC0B-4834-87DA-FE60D520DCB7}"/>
    <dgm:cxn modelId="{D09D6E54-6677-4A2D-85BD-2F82B562D420}" type="presOf" srcId="{EDA002C5-4CE0-4FAF-8D49-86C0541FDD04}" destId="{85087064-7DA8-4288-9CFA-ED429E72DA6D}" srcOrd="0" destOrd="0" presId="urn:microsoft.com/office/officeart/2005/8/layout/orgChart1"/>
    <dgm:cxn modelId="{F15A28B0-91FB-4F9A-A04E-E7BDDD543997}" type="presOf" srcId="{128694C5-5D0F-4366-8791-53A1001D61BA}" destId="{30FFC7E0-C5F6-49AA-99D5-340A4BA9C8E3}" srcOrd="0" destOrd="0" presId="urn:microsoft.com/office/officeart/2005/8/layout/orgChart1"/>
    <dgm:cxn modelId="{B864BC48-72BA-4708-B871-94F68CAA6346}" type="presOf" srcId="{4D07B135-DC64-4A3A-B8AC-C7CB4E8CCC42}" destId="{B99E5A65-DE87-4A4A-9AD0-E058E1D56732}" srcOrd="0" destOrd="0" presId="urn:microsoft.com/office/officeart/2005/8/layout/orgChart1"/>
    <dgm:cxn modelId="{30DCDA4B-2B94-41E2-B9E4-EAD5D6BFF735}" srcId="{2F58845C-B4D6-4AAE-B9DD-28A375A23448}" destId="{EF61F337-06CC-47B9-9E14-48ECCFAD0CE8}" srcOrd="1" destOrd="0" parTransId="{128694C5-5D0F-4366-8791-53A1001D61BA}" sibTransId="{71D277F3-7E3C-4CD1-9933-7D120FC9EA43}"/>
    <dgm:cxn modelId="{C8EBD251-001A-4DFD-9DC5-EB1E559A2767}" type="presOf" srcId="{80E87F33-3507-4668-BF51-BAEA09104A4A}" destId="{BC6C305C-9FE3-48FA-929B-2C81563A74F6}" srcOrd="0" destOrd="0" presId="urn:microsoft.com/office/officeart/2005/8/layout/orgChart1"/>
    <dgm:cxn modelId="{F4560EE5-10B8-45A1-B2AB-0C731BAD6894}" srcId="{AD835009-A9AC-463C-86BE-3F46263AF88E}" destId="{3B168D82-73B5-44D0-BB3B-A741C18E5A64}" srcOrd="0" destOrd="0" parTransId="{3E90FDCD-C8C1-4FE0-B610-5FA3003B2E2B}" sibTransId="{1458FF9D-E582-470F-A123-CCC6C5A3A55B}"/>
    <dgm:cxn modelId="{779FE8A4-4971-44CA-8496-38D7CFBF1231}" type="presOf" srcId="{3B168D82-73B5-44D0-BB3B-A741C18E5A64}" destId="{217D4D3C-1D91-40D3-85DF-467E6DB3B109}" srcOrd="0" destOrd="0" presId="urn:microsoft.com/office/officeart/2005/8/layout/orgChart1"/>
    <dgm:cxn modelId="{13B319B4-9A83-4D28-BC7D-07F7D8F5D61C}" type="presOf" srcId="{AD835009-A9AC-463C-86BE-3F46263AF88E}" destId="{C09E545F-F55A-4C5F-BCD0-95400EA8F0A2}" srcOrd="0" destOrd="0" presId="urn:microsoft.com/office/officeart/2005/8/layout/orgChart1"/>
    <dgm:cxn modelId="{EC2CBE4F-A748-4FB6-9BC7-79C46CF9A7D4}" type="presOf" srcId="{4D07B135-DC64-4A3A-B8AC-C7CB4E8CCC42}" destId="{1323D60A-01E4-464E-8F56-BC4A03AB9989}" srcOrd="1" destOrd="0" presId="urn:microsoft.com/office/officeart/2005/8/layout/orgChart1"/>
    <dgm:cxn modelId="{D9C7FA7C-7932-4867-AB05-8CCBCC75B37D}" type="presOf" srcId="{3B168D82-73B5-44D0-BB3B-A741C18E5A64}" destId="{698FE0A2-56CA-4B98-B154-3292F682D824}" srcOrd="1" destOrd="0" presId="urn:microsoft.com/office/officeart/2005/8/layout/orgChart1"/>
    <dgm:cxn modelId="{E3BBDFAF-38C3-4704-98A8-B71BBD06545E}" type="presOf" srcId="{EF61F337-06CC-47B9-9E14-48ECCFAD0CE8}" destId="{793D91C3-5F15-4BEA-BEB5-034C24CC18AE}" srcOrd="1" destOrd="0" presId="urn:microsoft.com/office/officeart/2005/8/layout/orgChart1"/>
    <dgm:cxn modelId="{C05C257B-4B5E-435E-B54C-E39D57B24414}" type="presOf" srcId="{3E90FDCD-C8C1-4FE0-B610-5FA3003B2E2B}" destId="{46F49A24-9B99-438B-ACA2-DF04D1F6BE7C}" srcOrd="0" destOrd="0" presId="urn:microsoft.com/office/officeart/2005/8/layout/orgChart1"/>
    <dgm:cxn modelId="{F0D5BA9B-5BE8-498B-89EB-A9CCD30D9DA9}" srcId="{80E87F33-3507-4668-BF51-BAEA09104A4A}" destId="{2F58845C-B4D6-4AAE-B9DD-28A375A23448}" srcOrd="0" destOrd="0" parTransId="{D64FBD55-7CAB-400B-9586-B48F41CB6AD4}" sibTransId="{F28A0C9B-F2B4-4FCB-A02F-240D0864EDA3}"/>
    <dgm:cxn modelId="{B5A75FAF-562B-4BA7-913C-0B7CEED451EC}" type="presOf" srcId="{AD835009-A9AC-463C-86BE-3F46263AF88E}" destId="{6FFB7DE0-5ACC-4AB3-8D46-74F6F8A49972}" srcOrd="1" destOrd="0" presId="urn:microsoft.com/office/officeart/2005/8/layout/orgChart1"/>
    <dgm:cxn modelId="{51756F21-8ED9-4F91-B392-D02324FAA31F}" type="presParOf" srcId="{BC6C305C-9FE3-48FA-929B-2C81563A74F6}" destId="{F81EF9EC-E8B4-4F0F-B33E-B795C906A24E}" srcOrd="0" destOrd="0" presId="urn:microsoft.com/office/officeart/2005/8/layout/orgChart1"/>
    <dgm:cxn modelId="{9FCE2B9D-72D2-4216-B68E-4B5AFCC18B3F}" type="presParOf" srcId="{F81EF9EC-E8B4-4F0F-B33E-B795C906A24E}" destId="{1D0045A5-E2CC-46D4-87F9-87C7C852728A}" srcOrd="0" destOrd="0" presId="urn:microsoft.com/office/officeart/2005/8/layout/orgChart1"/>
    <dgm:cxn modelId="{1E302BA2-891C-49B7-B405-2F8ECE43146B}" type="presParOf" srcId="{1D0045A5-E2CC-46D4-87F9-87C7C852728A}" destId="{E918FF97-4283-456D-AD3C-0AD4322A6530}" srcOrd="0" destOrd="0" presId="urn:microsoft.com/office/officeart/2005/8/layout/orgChart1"/>
    <dgm:cxn modelId="{24F3CFD1-1632-480A-B4A6-D5DE0A82569D}" type="presParOf" srcId="{1D0045A5-E2CC-46D4-87F9-87C7C852728A}" destId="{84E2B094-42CB-48F5-A2B8-8FAD9D06538E}" srcOrd="1" destOrd="0" presId="urn:microsoft.com/office/officeart/2005/8/layout/orgChart1"/>
    <dgm:cxn modelId="{2BB7640E-22FD-41A1-AE7A-A3B790BFB0EF}" type="presParOf" srcId="{F81EF9EC-E8B4-4F0F-B33E-B795C906A24E}" destId="{0463F7A2-0E31-4E19-A0D5-E7288EF5054C}" srcOrd="1" destOrd="0" presId="urn:microsoft.com/office/officeart/2005/8/layout/orgChart1"/>
    <dgm:cxn modelId="{0AFD5124-669E-47B8-B6C9-BE5EF965690E}" type="presParOf" srcId="{0463F7A2-0E31-4E19-A0D5-E7288EF5054C}" destId="{E8433503-CC40-46F0-9075-11B379EBC3D3}" srcOrd="0" destOrd="0" presId="urn:microsoft.com/office/officeart/2005/8/layout/orgChart1"/>
    <dgm:cxn modelId="{F0369781-3322-4528-B17F-9AD154D94927}" type="presParOf" srcId="{0463F7A2-0E31-4E19-A0D5-E7288EF5054C}" destId="{8F23287D-DC0D-415E-B668-3B04A5B10DDB}" srcOrd="1" destOrd="0" presId="urn:microsoft.com/office/officeart/2005/8/layout/orgChart1"/>
    <dgm:cxn modelId="{E7F46015-7453-4E06-B193-14798BC28F47}" type="presParOf" srcId="{8F23287D-DC0D-415E-B668-3B04A5B10DDB}" destId="{F2AE63B4-0E8F-4086-A7C5-088B5621C12F}" srcOrd="0" destOrd="0" presId="urn:microsoft.com/office/officeart/2005/8/layout/orgChart1"/>
    <dgm:cxn modelId="{EEE84CBA-E597-4437-9F1F-C8B351E1C00D}" type="presParOf" srcId="{F2AE63B4-0E8F-4086-A7C5-088B5621C12F}" destId="{C09E545F-F55A-4C5F-BCD0-95400EA8F0A2}" srcOrd="0" destOrd="0" presId="urn:microsoft.com/office/officeart/2005/8/layout/orgChart1"/>
    <dgm:cxn modelId="{DBD539F9-D022-4820-8B97-D47CF2FA3059}" type="presParOf" srcId="{F2AE63B4-0E8F-4086-A7C5-088B5621C12F}" destId="{6FFB7DE0-5ACC-4AB3-8D46-74F6F8A49972}" srcOrd="1" destOrd="0" presId="urn:microsoft.com/office/officeart/2005/8/layout/orgChart1"/>
    <dgm:cxn modelId="{51322B91-B7FA-4537-BCBD-BB605B9AE447}" type="presParOf" srcId="{8F23287D-DC0D-415E-B668-3B04A5B10DDB}" destId="{49DE347C-C06B-4C45-8F29-EDA5B553B9B4}" srcOrd="1" destOrd="0" presId="urn:microsoft.com/office/officeart/2005/8/layout/orgChart1"/>
    <dgm:cxn modelId="{CF59C919-6F4B-472A-96A5-D44C425DBCE0}" type="presParOf" srcId="{49DE347C-C06B-4C45-8F29-EDA5B553B9B4}" destId="{46F49A24-9B99-438B-ACA2-DF04D1F6BE7C}" srcOrd="0" destOrd="0" presId="urn:microsoft.com/office/officeart/2005/8/layout/orgChart1"/>
    <dgm:cxn modelId="{7FEFCC12-7E79-4F27-87A5-7CC14BF9C610}" type="presParOf" srcId="{49DE347C-C06B-4C45-8F29-EDA5B553B9B4}" destId="{1FE51350-3326-43B8-BFFA-F8268BEB8DEF}" srcOrd="1" destOrd="0" presId="urn:microsoft.com/office/officeart/2005/8/layout/orgChart1"/>
    <dgm:cxn modelId="{59F0BCE0-ACD7-4643-A8D9-58364F803F0D}" type="presParOf" srcId="{1FE51350-3326-43B8-BFFA-F8268BEB8DEF}" destId="{8CE67BF6-C4C9-48F8-B421-73FF7E52FE2B}" srcOrd="0" destOrd="0" presId="urn:microsoft.com/office/officeart/2005/8/layout/orgChart1"/>
    <dgm:cxn modelId="{BCB134F3-BD80-44F3-A085-66E05C6AAF7F}" type="presParOf" srcId="{8CE67BF6-C4C9-48F8-B421-73FF7E52FE2B}" destId="{217D4D3C-1D91-40D3-85DF-467E6DB3B109}" srcOrd="0" destOrd="0" presId="urn:microsoft.com/office/officeart/2005/8/layout/orgChart1"/>
    <dgm:cxn modelId="{3BC1C436-DF38-4A3E-86F7-5B0D41C16741}" type="presParOf" srcId="{8CE67BF6-C4C9-48F8-B421-73FF7E52FE2B}" destId="{698FE0A2-56CA-4B98-B154-3292F682D824}" srcOrd="1" destOrd="0" presId="urn:microsoft.com/office/officeart/2005/8/layout/orgChart1"/>
    <dgm:cxn modelId="{F552D939-814E-45CB-875A-20D11C2BC0BD}" type="presParOf" srcId="{1FE51350-3326-43B8-BFFA-F8268BEB8DEF}" destId="{A09C092E-29C9-439B-9A30-3A4AA4FB2BA6}" srcOrd="1" destOrd="0" presId="urn:microsoft.com/office/officeart/2005/8/layout/orgChart1"/>
    <dgm:cxn modelId="{37C93F47-8BA6-4072-9365-FE36B9B3F2C1}" type="presParOf" srcId="{1FE51350-3326-43B8-BFFA-F8268BEB8DEF}" destId="{26F85D4B-54C7-4DCF-A8A2-33EED4C407B7}" srcOrd="2" destOrd="0" presId="urn:microsoft.com/office/officeart/2005/8/layout/orgChart1"/>
    <dgm:cxn modelId="{8558C704-02CD-49A0-B8BC-A58325CD076A}" type="presParOf" srcId="{8F23287D-DC0D-415E-B668-3B04A5B10DDB}" destId="{834DEB99-B135-492A-96D5-B63BF84DDBFB}" srcOrd="2" destOrd="0" presId="urn:microsoft.com/office/officeart/2005/8/layout/orgChart1"/>
    <dgm:cxn modelId="{B4D81075-257D-421D-B6F6-766537CFEE0B}" type="presParOf" srcId="{0463F7A2-0E31-4E19-A0D5-E7288EF5054C}" destId="{30FFC7E0-C5F6-49AA-99D5-340A4BA9C8E3}" srcOrd="2" destOrd="0" presId="urn:microsoft.com/office/officeart/2005/8/layout/orgChart1"/>
    <dgm:cxn modelId="{6A6D3102-CCC6-4397-A08D-7B595AE0606E}" type="presParOf" srcId="{0463F7A2-0E31-4E19-A0D5-E7288EF5054C}" destId="{4128F7F5-6AB6-4954-BC03-ABFE3398A3D1}" srcOrd="3" destOrd="0" presId="urn:microsoft.com/office/officeart/2005/8/layout/orgChart1"/>
    <dgm:cxn modelId="{BC012BC2-E9CE-4B52-AF42-546C8F592519}" type="presParOf" srcId="{4128F7F5-6AB6-4954-BC03-ABFE3398A3D1}" destId="{FCBD048A-B4F5-4325-ADA2-A3DBFC2AF2DE}" srcOrd="0" destOrd="0" presId="urn:microsoft.com/office/officeart/2005/8/layout/orgChart1"/>
    <dgm:cxn modelId="{8B0E69D6-3C0D-4B6E-8B08-8B2B8A7628C3}" type="presParOf" srcId="{FCBD048A-B4F5-4325-ADA2-A3DBFC2AF2DE}" destId="{5C03D0DB-7A45-4207-BD26-0D2FAD194C21}" srcOrd="0" destOrd="0" presId="urn:microsoft.com/office/officeart/2005/8/layout/orgChart1"/>
    <dgm:cxn modelId="{95DCC8BB-F98D-4A4F-A961-A3E2ACABB871}" type="presParOf" srcId="{FCBD048A-B4F5-4325-ADA2-A3DBFC2AF2DE}" destId="{793D91C3-5F15-4BEA-BEB5-034C24CC18AE}" srcOrd="1" destOrd="0" presId="urn:microsoft.com/office/officeart/2005/8/layout/orgChart1"/>
    <dgm:cxn modelId="{896C6078-E4A9-4519-A5A9-D27BC6F05A31}" type="presParOf" srcId="{4128F7F5-6AB6-4954-BC03-ABFE3398A3D1}" destId="{79477042-9904-4B4D-91A6-BF6668F345B3}" srcOrd="1" destOrd="0" presId="urn:microsoft.com/office/officeart/2005/8/layout/orgChart1"/>
    <dgm:cxn modelId="{81D74022-E649-4246-B91C-29198A439915}" type="presParOf" srcId="{79477042-9904-4B4D-91A6-BF6668F345B3}" destId="{85087064-7DA8-4288-9CFA-ED429E72DA6D}" srcOrd="0" destOrd="0" presId="urn:microsoft.com/office/officeart/2005/8/layout/orgChart1"/>
    <dgm:cxn modelId="{DEDB3413-2F23-4D6B-A0AC-E49DB1371421}" type="presParOf" srcId="{79477042-9904-4B4D-91A6-BF6668F345B3}" destId="{D28ADF82-0705-4155-AAD3-EAA835E1A62D}" srcOrd="1" destOrd="0" presId="urn:microsoft.com/office/officeart/2005/8/layout/orgChart1"/>
    <dgm:cxn modelId="{C9114D78-15AE-4AD4-9245-9803DB899DCA}" type="presParOf" srcId="{D28ADF82-0705-4155-AAD3-EAA835E1A62D}" destId="{BBC01464-FB11-44D4-A02D-FF777FC47755}" srcOrd="0" destOrd="0" presId="urn:microsoft.com/office/officeart/2005/8/layout/orgChart1"/>
    <dgm:cxn modelId="{B528C4C0-4381-4B71-B4D0-6ED5D7B0D608}" type="presParOf" srcId="{BBC01464-FB11-44D4-A02D-FF777FC47755}" destId="{B99E5A65-DE87-4A4A-9AD0-E058E1D56732}" srcOrd="0" destOrd="0" presId="urn:microsoft.com/office/officeart/2005/8/layout/orgChart1"/>
    <dgm:cxn modelId="{7D416F72-2C6A-4182-AF00-210EC1A6BF44}" type="presParOf" srcId="{BBC01464-FB11-44D4-A02D-FF777FC47755}" destId="{1323D60A-01E4-464E-8F56-BC4A03AB9989}" srcOrd="1" destOrd="0" presId="urn:microsoft.com/office/officeart/2005/8/layout/orgChart1"/>
    <dgm:cxn modelId="{A18478F7-40D2-4B2B-A632-A4DF60CE6789}" type="presParOf" srcId="{D28ADF82-0705-4155-AAD3-EAA835E1A62D}" destId="{9EF76B0A-C071-4052-A1FC-EBCF070E1DCE}" srcOrd="1" destOrd="0" presId="urn:microsoft.com/office/officeart/2005/8/layout/orgChart1"/>
    <dgm:cxn modelId="{183623DA-A617-461E-92AD-9E7920B14D11}" type="presParOf" srcId="{D28ADF82-0705-4155-AAD3-EAA835E1A62D}" destId="{43202EA0-173E-4978-81F6-BE91E77F6B6C}" srcOrd="2" destOrd="0" presId="urn:microsoft.com/office/officeart/2005/8/layout/orgChart1"/>
    <dgm:cxn modelId="{F08DBD8A-7998-4BAE-8ECD-415455D7A90A}" type="presParOf" srcId="{4128F7F5-6AB6-4954-BC03-ABFE3398A3D1}" destId="{5C4DCCB8-D9EB-4BCF-B4EF-26521E025B7E}" srcOrd="2" destOrd="0" presId="urn:microsoft.com/office/officeart/2005/8/layout/orgChart1"/>
    <dgm:cxn modelId="{9F56107B-DC87-483E-A18A-A070D092FF6B}" type="presParOf" srcId="{F81EF9EC-E8B4-4F0F-B33E-B795C906A24E}" destId="{430B7628-4646-4E43-9FC7-00127DBB0272}"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87064-7DA8-4288-9CFA-ED429E72DA6D}">
      <dsp:nvSpPr>
        <dsp:cNvPr id="0" name=""/>
        <dsp:cNvSpPr/>
      </dsp:nvSpPr>
      <dsp:spPr>
        <a:xfrm>
          <a:off x="4260945" y="1593734"/>
          <a:ext cx="91440" cy="336375"/>
        </a:xfrm>
        <a:custGeom>
          <a:avLst/>
          <a:gdLst/>
          <a:ahLst/>
          <a:cxnLst/>
          <a:rect l="0" t="0" r="0" b="0"/>
          <a:pathLst>
            <a:path>
              <a:moveTo>
                <a:pt x="45720" y="0"/>
              </a:moveTo>
              <a:lnTo>
                <a:pt x="45720" y="336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FFC7E0-C5F6-49AA-99D5-340A4BA9C8E3}">
      <dsp:nvSpPr>
        <dsp:cNvPr id="0" name=""/>
        <dsp:cNvSpPr/>
      </dsp:nvSpPr>
      <dsp:spPr>
        <a:xfrm>
          <a:off x="2843087" y="678640"/>
          <a:ext cx="1463577" cy="337656"/>
        </a:xfrm>
        <a:custGeom>
          <a:avLst/>
          <a:gdLst/>
          <a:ahLst/>
          <a:cxnLst/>
          <a:rect l="0" t="0" r="0" b="0"/>
          <a:pathLst>
            <a:path>
              <a:moveTo>
                <a:pt x="0" y="0"/>
              </a:moveTo>
              <a:lnTo>
                <a:pt x="0" y="169469"/>
              </a:lnTo>
              <a:lnTo>
                <a:pt x="1463577" y="169469"/>
              </a:lnTo>
              <a:lnTo>
                <a:pt x="1463577" y="3376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F49A24-9B99-438B-ACA2-DF04D1F6BE7C}">
      <dsp:nvSpPr>
        <dsp:cNvPr id="0" name=""/>
        <dsp:cNvSpPr/>
      </dsp:nvSpPr>
      <dsp:spPr>
        <a:xfrm>
          <a:off x="1246628" y="1676298"/>
          <a:ext cx="91440" cy="336375"/>
        </a:xfrm>
        <a:custGeom>
          <a:avLst/>
          <a:gdLst/>
          <a:ahLst/>
          <a:cxnLst/>
          <a:rect l="0" t="0" r="0" b="0"/>
          <a:pathLst>
            <a:path>
              <a:moveTo>
                <a:pt x="45720" y="0"/>
              </a:moveTo>
              <a:lnTo>
                <a:pt x="45720" y="336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433503-CC40-46F0-9075-11B379EBC3D3}">
      <dsp:nvSpPr>
        <dsp:cNvPr id="0" name=""/>
        <dsp:cNvSpPr/>
      </dsp:nvSpPr>
      <dsp:spPr>
        <a:xfrm>
          <a:off x="1292348" y="678640"/>
          <a:ext cx="1550738" cy="337656"/>
        </a:xfrm>
        <a:custGeom>
          <a:avLst/>
          <a:gdLst/>
          <a:ahLst/>
          <a:cxnLst/>
          <a:rect l="0" t="0" r="0" b="0"/>
          <a:pathLst>
            <a:path>
              <a:moveTo>
                <a:pt x="1550738" y="0"/>
              </a:moveTo>
              <a:lnTo>
                <a:pt x="1550738" y="169469"/>
              </a:lnTo>
              <a:lnTo>
                <a:pt x="0" y="169469"/>
              </a:lnTo>
              <a:lnTo>
                <a:pt x="0" y="3376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18FF97-4283-456D-AD3C-0AD4322A6530}">
      <dsp:nvSpPr>
        <dsp:cNvPr id="0" name=""/>
        <dsp:cNvSpPr/>
      </dsp:nvSpPr>
      <dsp:spPr>
        <a:xfrm>
          <a:off x="1711809" y="226095"/>
          <a:ext cx="2262557" cy="4525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i="0" u="none" strike="noStrike" kern="1200" baseline="0" smtClean="0">
              <a:solidFill>
                <a:srgbClr val="000066"/>
              </a:solidFill>
              <a:latin typeface="Calibri" panose="020F0502020204030204" pitchFamily="34" charset="0"/>
            </a:rPr>
            <a:t>Конкуренция </a:t>
          </a:r>
        </a:p>
      </dsp:txBody>
      <dsp:txXfrm>
        <a:off x="1711809" y="226095"/>
        <a:ext cx="2262557" cy="452545"/>
      </dsp:txXfrm>
    </dsp:sp>
    <dsp:sp modelId="{C09E545F-F55A-4C5F-BCD0-95400EA8F0A2}">
      <dsp:nvSpPr>
        <dsp:cNvPr id="0" name=""/>
        <dsp:cNvSpPr/>
      </dsp:nvSpPr>
      <dsp:spPr>
        <a:xfrm>
          <a:off x="198744" y="1016297"/>
          <a:ext cx="2187209" cy="660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i="0" u="none" strike="noStrike" kern="1200" baseline="0" smtClean="0">
              <a:solidFill>
                <a:srgbClr val="000066"/>
              </a:solidFill>
              <a:latin typeface="Calibri" panose="020F0502020204030204" pitchFamily="34" charset="0"/>
            </a:rPr>
            <a:t>Ценовая</a:t>
          </a:r>
          <a:endParaRPr lang="ru-RU" sz="1400" kern="1200" smtClean="0"/>
        </a:p>
      </dsp:txBody>
      <dsp:txXfrm>
        <a:off x="198744" y="1016297"/>
        <a:ext cx="2187209" cy="660000"/>
      </dsp:txXfrm>
    </dsp:sp>
    <dsp:sp modelId="{217D4D3C-1D91-40D3-85DF-467E6DB3B109}">
      <dsp:nvSpPr>
        <dsp:cNvPr id="0" name=""/>
        <dsp:cNvSpPr/>
      </dsp:nvSpPr>
      <dsp:spPr>
        <a:xfrm>
          <a:off x="258" y="2012673"/>
          <a:ext cx="2584180" cy="11851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i="0" u="none" strike="noStrike" kern="1200" baseline="0" smtClean="0">
              <a:solidFill>
                <a:srgbClr val="000066"/>
              </a:solidFill>
              <a:latin typeface="Calibri" panose="020F0502020204030204" pitchFamily="34" charset="0"/>
            </a:rPr>
            <a:t>Снижение цен на товары и услуги </a:t>
          </a:r>
          <a:br>
            <a:rPr lang="ru-RU" sz="1400" b="1" i="0" u="none" strike="noStrike" kern="1200" baseline="0" smtClean="0">
              <a:solidFill>
                <a:srgbClr val="000066"/>
              </a:solidFill>
              <a:latin typeface="Calibri" panose="020F0502020204030204" pitchFamily="34" charset="0"/>
            </a:rPr>
          </a:br>
          <a:r>
            <a:rPr lang="ru-RU" sz="1400" b="1" i="0" u="none" strike="noStrike" kern="1200" baseline="0" smtClean="0">
              <a:solidFill>
                <a:srgbClr val="000066"/>
              </a:solidFill>
              <a:latin typeface="Calibri" panose="020F0502020204030204" pitchFamily="34" charset="0"/>
            </a:rPr>
            <a:t>в сравнении с соперниками</a:t>
          </a:r>
          <a:endParaRPr lang="ru-RU" sz="1400" kern="1200" smtClean="0"/>
        </a:p>
      </dsp:txBody>
      <dsp:txXfrm>
        <a:off x="258" y="2012673"/>
        <a:ext cx="2584180" cy="1185138"/>
      </dsp:txXfrm>
    </dsp:sp>
    <dsp:sp modelId="{5C03D0DB-7A45-4207-BD26-0D2FAD194C21}">
      <dsp:nvSpPr>
        <dsp:cNvPr id="0" name=""/>
        <dsp:cNvSpPr/>
      </dsp:nvSpPr>
      <dsp:spPr>
        <a:xfrm>
          <a:off x="3143006" y="1016297"/>
          <a:ext cx="2327317" cy="5774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i="0" u="none" strike="noStrike" kern="1200" baseline="0" smtClean="0">
              <a:solidFill>
                <a:srgbClr val="000066"/>
              </a:solidFill>
              <a:latin typeface="Calibri" panose="020F0502020204030204" pitchFamily="34" charset="0"/>
            </a:rPr>
            <a:t>Неценовая</a:t>
          </a:r>
          <a:endParaRPr lang="ru-RU" sz="1400" kern="1200" smtClean="0"/>
        </a:p>
      </dsp:txBody>
      <dsp:txXfrm>
        <a:off x="3143006" y="1016297"/>
        <a:ext cx="2327317" cy="577436"/>
      </dsp:txXfrm>
    </dsp:sp>
    <dsp:sp modelId="{B99E5A65-DE87-4A4A-9AD0-E058E1D56732}">
      <dsp:nvSpPr>
        <dsp:cNvPr id="0" name=""/>
        <dsp:cNvSpPr/>
      </dsp:nvSpPr>
      <dsp:spPr>
        <a:xfrm>
          <a:off x="2920814" y="1930109"/>
          <a:ext cx="2771701" cy="12617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i="0" u="none" strike="noStrike" kern="1200" baseline="0" smtClean="0">
              <a:solidFill>
                <a:srgbClr val="000066"/>
              </a:solidFill>
              <a:latin typeface="Calibri" panose="020F0502020204030204" pitchFamily="34" charset="0"/>
            </a:rPr>
            <a:t>Другие (неценовые) способы</a:t>
          </a:r>
          <a:br>
            <a:rPr lang="ru-RU" sz="1400" b="1" i="0" u="none" strike="noStrike" kern="1200" baseline="0" smtClean="0">
              <a:solidFill>
                <a:srgbClr val="000066"/>
              </a:solidFill>
              <a:latin typeface="Calibri" panose="020F0502020204030204" pitchFamily="34" charset="0"/>
            </a:rPr>
          </a:br>
          <a:r>
            <a:rPr lang="ru-RU" sz="1400" b="1" i="0" u="none" strike="noStrike" kern="1200" baseline="0" smtClean="0">
              <a:solidFill>
                <a:srgbClr val="000066"/>
              </a:solidFill>
              <a:latin typeface="Calibri" panose="020F0502020204030204" pitchFamily="34" charset="0"/>
            </a:rPr>
            <a:t>привлечения покупателей </a:t>
          </a:r>
        </a:p>
        <a:p>
          <a:pPr marR="0" lvl="0" algn="ctr" defTabSz="622300" rtl="0">
            <a:lnSpc>
              <a:spcPct val="90000"/>
            </a:lnSpc>
            <a:spcBef>
              <a:spcPct val="0"/>
            </a:spcBef>
            <a:spcAft>
              <a:spcPct val="35000"/>
            </a:spcAft>
          </a:pPr>
          <a:endParaRPr lang="ru-RU" sz="1400" b="1" i="0" u="none" strike="noStrike" kern="1200" baseline="0" smtClean="0">
            <a:solidFill>
              <a:srgbClr val="000066"/>
            </a:solidFill>
            <a:latin typeface="Calibri" panose="020F0502020204030204" pitchFamily="34" charset="0"/>
          </a:endParaRPr>
        </a:p>
      </dsp:txBody>
      <dsp:txXfrm>
        <a:off x="2920814" y="1930109"/>
        <a:ext cx="2771701" cy="12617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Pages>
  <Words>2175</Words>
  <Characters>12404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3</cp:revision>
  <dcterms:created xsi:type="dcterms:W3CDTF">2020-04-17T07:05:00Z</dcterms:created>
  <dcterms:modified xsi:type="dcterms:W3CDTF">2020-04-17T12:03:00Z</dcterms:modified>
</cp:coreProperties>
</file>