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8F" w:rsidRPr="00D1258F" w:rsidRDefault="00D1258F" w:rsidP="00D1258F">
      <w:pPr>
        <w:shd w:val="clear" w:color="auto" w:fill="FFFFFF"/>
        <w:spacing w:after="0" w:line="240" w:lineRule="auto"/>
        <w:textAlignment w:val="baseline"/>
        <w:outlineLvl w:val="2"/>
        <w:rPr>
          <w:rFonts w:ascii="Segoe UI" w:eastAsia="Times New Roman" w:hAnsi="Segoe UI" w:cs="Segoe UI"/>
          <w:b/>
          <w:bCs/>
          <w:sz w:val="27"/>
          <w:szCs w:val="27"/>
          <w:lang w:eastAsia="ru-RU"/>
        </w:rPr>
      </w:pPr>
      <w:r w:rsidRPr="00D1258F">
        <w:rPr>
          <w:rFonts w:ascii="Segoe UI" w:eastAsia="Times New Roman" w:hAnsi="Segoe UI" w:cs="Segoe UI"/>
          <w:b/>
          <w:bCs/>
          <w:sz w:val="38"/>
          <w:szCs w:val="38"/>
          <w:bdr w:val="none" w:sz="0" w:space="0" w:color="auto" w:frame="1"/>
          <w:lang w:eastAsia="ru-RU"/>
        </w:rPr>
        <w:t>Бесконтактная система зажигания</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Преимущество бесконтактной системы зажигания заключается в возможности увеличения подаваемого напряжения на электроды свечи (увеличение «мощности» искры). Это означает, что улучшается процесс воспламенения рабочей смеси. Тем самым облегчается запуск холодного двигателя, повышается устойчивость его работы на всех режимах, что имеет особое значение для суровых зимних месяцев.</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Немаловажным фактом является то, что при использовании бесконтактной системы зажигания двигатель становится более экономичным.</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У бесконтактной системы, как и у контактной, есть цепи низкого и высокого напряжения.</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Цепи высокого напряжения контактной и бесконтактной систем зажигания практически ничем не отличаются, но цепи низкого напряжения у них различны. В бесконтактной системе используются электронные устройства — коммутатор и датчик-распределитель (датчик Холла) (рис. 26).</w:t>
      </w:r>
      <w:r w:rsidRPr="00D1258F">
        <w:rPr>
          <w:rFonts w:ascii="Segoe UI" w:eastAsia="Times New Roman" w:hAnsi="Segoe UI" w:cs="Segoe UI"/>
          <w:sz w:val="23"/>
          <w:szCs w:val="23"/>
          <w:lang w:eastAsia="ru-RU"/>
        </w:rPr>
        <w:br/>
      </w:r>
      <w:r w:rsidRPr="00D1258F">
        <w:rPr>
          <w:rFonts w:ascii="Segoe UI" w:eastAsia="Times New Roman" w:hAnsi="Segoe UI" w:cs="Segoe UI"/>
          <w:noProof/>
          <w:sz w:val="23"/>
          <w:szCs w:val="23"/>
          <w:lang w:eastAsia="ru-RU"/>
        </w:rPr>
        <w:drawing>
          <wp:inline distT="0" distB="0" distL="0" distR="0" wp14:anchorId="5E1FD0C7" wp14:editId="0599474D">
            <wp:extent cx="4763135" cy="2679700"/>
            <wp:effectExtent l="0" t="0" r="0" b="6350"/>
            <wp:docPr id="2" name="Рисунок 2" descr="схема электрической цепи низкого напря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электрической цепи низкого напряже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135" cy="2679700"/>
                    </a:xfrm>
                    <a:prstGeom prst="rect">
                      <a:avLst/>
                    </a:prstGeom>
                    <a:noFill/>
                    <a:ln>
                      <a:noFill/>
                    </a:ln>
                  </pic:spPr>
                </pic:pic>
              </a:graphicData>
            </a:graphic>
          </wp:inline>
        </w:drawing>
      </w:r>
    </w:p>
    <w:p w:rsidR="00D1258F" w:rsidRPr="00D1258F" w:rsidRDefault="00D1258F" w:rsidP="00D1258F">
      <w:pPr>
        <w:shd w:val="clear" w:color="auto" w:fill="FFFFFF"/>
        <w:spacing w:after="0"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а) </w:t>
      </w:r>
      <w:r w:rsidRPr="00D1258F">
        <w:rPr>
          <w:rFonts w:ascii="Segoe UI" w:eastAsia="Times New Roman" w:hAnsi="Segoe UI" w:cs="Segoe UI"/>
          <w:b/>
          <w:bCs/>
          <w:sz w:val="23"/>
          <w:szCs w:val="23"/>
          <w:bdr w:val="none" w:sz="0" w:space="0" w:color="auto" w:frame="1"/>
          <w:lang w:eastAsia="ru-RU"/>
        </w:rPr>
        <w:t>схема электрической цепи низкого напряжения</w:t>
      </w:r>
      <w:r w:rsidRPr="00D1258F">
        <w:rPr>
          <w:rFonts w:ascii="Segoe UI" w:eastAsia="Times New Roman" w:hAnsi="Segoe UI" w:cs="Segoe UI"/>
          <w:sz w:val="23"/>
          <w:szCs w:val="23"/>
          <w:lang w:eastAsia="ru-RU"/>
        </w:rPr>
        <w:t>: 1 — аккумуляторная батарея; 2 — контакты замка зажигания; 3 — транзисторный коммутатор; 4 — датчик-</w:t>
      </w:r>
      <w:r w:rsidRPr="00D1258F">
        <w:rPr>
          <w:rFonts w:ascii="Segoe UI" w:eastAsia="Times New Roman" w:hAnsi="Segoe UI" w:cs="Segoe UI"/>
          <w:sz w:val="23"/>
          <w:szCs w:val="23"/>
          <w:lang w:eastAsia="ru-RU"/>
        </w:rPr>
        <w:lastRenderedPageBreak/>
        <w:t>распределитель (датчик Холла); 5 — катушка зажигания</w:t>
      </w:r>
      <w:r w:rsidRPr="00D1258F">
        <w:rPr>
          <w:rFonts w:ascii="Segoe UI" w:eastAsia="Times New Roman" w:hAnsi="Segoe UI" w:cs="Segoe UI"/>
          <w:sz w:val="23"/>
          <w:szCs w:val="23"/>
          <w:lang w:eastAsia="ru-RU"/>
        </w:rPr>
        <w:br/>
      </w:r>
      <w:r w:rsidRPr="00D1258F">
        <w:rPr>
          <w:rFonts w:ascii="Segoe UI" w:eastAsia="Times New Roman" w:hAnsi="Segoe UI" w:cs="Segoe UI"/>
          <w:noProof/>
          <w:sz w:val="23"/>
          <w:szCs w:val="23"/>
          <w:lang w:eastAsia="ru-RU"/>
        </w:rPr>
        <w:drawing>
          <wp:inline distT="0" distB="0" distL="0" distR="0" wp14:anchorId="645102C1" wp14:editId="12E37F48">
            <wp:extent cx="4763135" cy="2607945"/>
            <wp:effectExtent l="0" t="0" r="0" b="1905"/>
            <wp:docPr id="1" name="Рисунок 1" descr="схема электрических соединений коммутатора и датчика-распредели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электрических соединений коммутатора и датчика-распределител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2607945"/>
                    </a:xfrm>
                    <a:prstGeom prst="rect">
                      <a:avLst/>
                    </a:prstGeom>
                    <a:noFill/>
                    <a:ln>
                      <a:noFill/>
                    </a:ln>
                  </pic:spPr>
                </pic:pic>
              </a:graphicData>
            </a:graphic>
          </wp:inline>
        </w:drawing>
      </w:r>
    </w:p>
    <w:p w:rsidR="00D1258F" w:rsidRPr="00D1258F" w:rsidRDefault="00D1258F" w:rsidP="00D1258F">
      <w:pPr>
        <w:shd w:val="clear" w:color="auto" w:fill="FFFFFF"/>
        <w:spacing w:after="0"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б)</w:t>
      </w:r>
      <w:r w:rsidRPr="00D1258F">
        <w:rPr>
          <w:rFonts w:ascii="Segoe UI" w:eastAsia="Times New Roman" w:hAnsi="Segoe UI" w:cs="Segoe UI"/>
          <w:b/>
          <w:bCs/>
          <w:sz w:val="23"/>
          <w:szCs w:val="23"/>
          <w:bdr w:val="none" w:sz="0" w:space="0" w:color="auto" w:frame="1"/>
          <w:lang w:eastAsia="ru-RU"/>
        </w:rPr>
        <w:t> схема электрических соединений коммутатора и датчика-распределителя</w:t>
      </w:r>
    </w:p>
    <w:p w:rsidR="00D1258F" w:rsidRPr="00D1258F" w:rsidRDefault="00D1258F" w:rsidP="00D1258F">
      <w:pPr>
        <w:shd w:val="clear" w:color="auto" w:fill="FFFFFF"/>
        <w:spacing w:after="0"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b/>
          <w:bCs/>
          <w:sz w:val="23"/>
          <w:szCs w:val="23"/>
          <w:bdr w:val="none" w:sz="0" w:space="0" w:color="auto" w:frame="1"/>
          <w:lang w:eastAsia="ru-RU"/>
        </w:rPr>
        <w:t>Рис. 26. Бесконтактная система зажигания</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Бесконтактная система зажигания включает в себя следующие узлы:</w:t>
      </w:r>
      <w:r w:rsidRPr="00D1258F">
        <w:rPr>
          <w:rFonts w:ascii="Segoe UI" w:eastAsia="Times New Roman" w:hAnsi="Segoe UI" w:cs="Segoe UI"/>
          <w:sz w:val="23"/>
          <w:szCs w:val="23"/>
          <w:lang w:eastAsia="ru-RU"/>
        </w:rPr>
        <w:br/>
        <w:t>— катушку зажигания;</w:t>
      </w:r>
      <w:r w:rsidRPr="00D1258F">
        <w:rPr>
          <w:rFonts w:ascii="Segoe UI" w:eastAsia="Times New Roman" w:hAnsi="Segoe UI" w:cs="Segoe UI"/>
          <w:sz w:val="23"/>
          <w:szCs w:val="23"/>
          <w:lang w:eastAsia="ru-RU"/>
        </w:rPr>
        <w:br/>
        <w:t>— датчик-распределитель;</w:t>
      </w:r>
      <w:r w:rsidRPr="00D1258F">
        <w:rPr>
          <w:rFonts w:ascii="Segoe UI" w:eastAsia="Times New Roman" w:hAnsi="Segoe UI" w:cs="Segoe UI"/>
          <w:sz w:val="23"/>
          <w:szCs w:val="23"/>
          <w:lang w:eastAsia="ru-RU"/>
        </w:rPr>
        <w:br/>
        <w:t>— коммутатор;</w:t>
      </w:r>
      <w:r w:rsidRPr="00D1258F">
        <w:rPr>
          <w:rFonts w:ascii="Segoe UI" w:eastAsia="Times New Roman" w:hAnsi="Segoe UI" w:cs="Segoe UI"/>
          <w:sz w:val="23"/>
          <w:szCs w:val="23"/>
          <w:lang w:eastAsia="ru-RU"/>
        </w:rPr>
        <w:br/>
        <w:t>— свечи зажигания;</w:t>
      </w:r>
      <w:r w:rsidRPr="00D1258F">
        <w:rPr>
          <w:rFonts w:ascii="Segoe UI" w:eastAsia="Times New Roman" w:hAnsi="Segoe UI" w:cs="Segoe UI"/>
          <w:sz w:val="23"/>
          <w:szCs w:val="23"/>
          <w:lang w:eastAsia="ru-RU"/>
        </w:rPr>
        <w:br/>
        <w:t>— провода высокого и низкого напряжения;</w:t>
      </w:r>
      <w:r w:rsidRPr="00D1258F">
        <w:rPr>
          <w:rFonts w:ascii="Segoe UI" w:eastAsia="Times New Roman" w:hAnsi="Segoe UI" w:cs="Segoe UI"/>
          <w:sz w:val="23"/>
          <w:szCs w:val="23"/>
          <w:lang w:eastAsia="ru-RU"/>
        </w:rPr>
        <w:br/>
        <w:t>— выключатель зажигания.</w:t>
      </w:r>
      <w:r w:rsidRPr="00D1258F">
        <w:rPr>
          <w:rFonts w:ascii="Segoe UI" w:eastAsia="Times New Roman" w:hAnsi="Segoe UI" w:cs="Segoe UI"/>
          <w:sz w:val="23"/>
          <w:szCs w:val="23"/>
          <w:lang w:eastAsia="ru-RU"/>
        </w:rPr>
        <w:br/>
        <w:t>В такой системе зажигания отсутствуют контакты прерывателя, а значит, нечему подгорать и нечего регулировать. Функцию контактов в этом случае выполняет бесконтактный датчик Холла, который посылает управляющие импульсы в электронный коммутатор. А коммутатор, в свою очередь, управляет катушкой зажигания, которая преобразует ток низкого напряжения в те самые «страшно большие» вольты.</w:t>
      </w:r>
    </w:p>
    <w:p w:rsidR="00D1258F" w:rsidRPr="00D1258F" w:rsidRDefault="00D1258F" w:rsidP="00D1258F">
      <w:pPr>
        <w:shd w:val="clear" w:color="auto" w:fill="FFFFFF"/>
        <w:spacing w:after="0" w:line="240" w:lineRule="auto"/>
        <w:textAlignment w:val="baseline"/>
        <w:rPr>
          <w:rFonts w:ascii="Segoe UI" w:eastAsia="Times New Roman" w:hAnsi="Segoe UI" w:cs="Segoe UI"/>
          <w:sz w:val="23"/>
          <w:szCs w:val="23"/>
          <w:lang w:eastAsia="ru-RU"/>
        </w:rPr>
      </w:pPr>
      <w:hyperlink r:id="rId7" w:anchor="bot" w:history="1">
        <w:r w:rsidRPr="00D1258F">
          <w:rPr>
            <w:rFonts w:ascii="Segoe UI" w:eastAsia="Times New Roman" w:hAnsi="Segoe UI" w:cs="Segoe UI"/>
            <w:b/>
            <w:bCs/>
            <w:sz w:val="23"/>
            <w:szCs w:val="23"/>
            <w:bdr w:val="none" w:sz="0" w:space="0" w:color="auto" w:frame="1"/>
            <w:lang w:eastAsia="ru-RU"/>
          </w:rPr>
          <w:t>Выбрать другой раздел:</w:t>
        </w:r>
      </w:hyperlink>
    </w:p>
    <w:p w:rsidR="00D1258F" w:rsidRPr="00D1258F" w:rsidRDefault="00D1258F" w:rsidP="00D1258F">
      <w:pPr>
        <w:shd w:val="clear" w:color="auto" w:fill="FFFFFF"/>
        <w:spacing w:after="0" w:line="240" w:lineRule="auto"/>
        <w:textAlignment w:val="baseline"/>
        <w:outlineLvl w:val="2"/>
        <w:rPr>
          <w:rFonts w:ascii="Segoe UI" w:eastAsia="Times New Roman" w:hAnsi="Segoe UI" w:cs="Segoe UI"/>
          <w:b/>
          <w:bCs/>
          <w:sz w:val="27"/>
          <w:szCs w:val="27"/>
          <w:lang w:eastAsia="ru-RU"/>
        </w:rPr>
      </w:pPr>
      <w:bookmarkStart w:id="0" w:name="top30"/>
      <w:bookmarkEnd w:id="0"/>
      <w:r w:rsidRPr="00D1258F">
        <w:rPr>
          <w:rFonts w:ascii="Segoe UI" w:eastAsia="Times New Roman" w:hAnsi="Segoe UI" w:cs="Segoe UI"/>
          <w:b/>
          <w:bCs/>
          <w:sz w:val="38"/>
          <w:szCs w:val="38"/>
          <w:bdr w:val="none" w:sz="0" w:space="0" w:color="auto" w:frame="1"/>
          <w:lang w:eastAsia="ru-RU"/>
        </w:rPr>
        <w:t xml:space="preserve">Основные неисправности бесконтактной </w:t>
      </w:r>
      <w:bookmarkStart w:id="1" w:name="_GoBack"/>
      <w:bookmarkEnd w:id="1"/>
      <w:r w:rsidRPr="00D1258F">
        <w:rPr>
          <w:rFonts w:ascii="Segoe UI" w:eastAsia="Times New Roman" w:hAnsi="Segoe UI" w:cs="Segoe UI"/>
          <w:b/>
          <w:bCs/>
          <w:sz w:val="38"/>
          <w:szCs w:val="38"/>
          <w:bdr w:val="none" w:sz="0" w:space="0" w:color="auto" w:frame="1"/>
          <w:lang w:eastAsia="ru-RU"/>
        </w:rPr>
        <w:t>системы зажигания</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Если «заглох» и не хочет заводиться двигатель с бесконтактной системой зажигания, то в первую очередь стоит проверить… подачу бензина. Может быть, к вашей радости, причина была именно в этом. Если с бензином все в порядке, а искры на свече нет, то у вас есть три варианта решения проблемы.</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Начнем с третьего. Надо хлопнуть дверцей машины, сказать нехорошие слова и опоздать на работу, добираясь туда на общественном транспорте.</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 xml:space="preserve">Первый вариант предполагает попытку проверить на практике мнение о том, что «электроника — это наука о контактах». Открываем капот и проверяем, зачищаем, подергиваем и подпихиваем на свои места все провода и </w:t>
      </w:r>
      <w:proofErr w:type="spellStart"/>
      <w:r w:rsidRPr="00D1258F">
        <w:rPr>
          <w:rFonts w:ascii="Segoe UI" w:eastAsia="Times New Roman" w:hAnsi="Segoe UI" w:cs="Segoe UI"/>
          <w:sz w:val="23"/>
          <w:szCs w:val="23"/>
          <w:lang w:eastAsia="ru-RU"/>
        </w:rPr>
        <w:t>проводочки</w:t>
      </w:r>
      <w:proofErr w:type="spellEnd"/>
      <w:r w:rsidRPr="00D1258F">
        <w:rPr>
          <w:rFonts w:ascii="Segoe UI" w:eastAsia="Times New Roman" w:hAnsi="Segoe UI" w:cs="Segoe UI"/>
          <w:sz w:val="23"/>
          <w:szCs w:val="23"/>
          <w:lang w:eastAsia="ru-RU"/>
        </w:rPr>
        <w:t xml:space="preserve">, которые попадаются под руку. Если до этих судорожных движений где-то были ненадежные </w:t>
      </w:r>
      <w:r w:rsidRPr="00D1258F">
        <w:rPr>
          <w:rFonts w:ascii="Segoe UI" w:eastAsia="Times New Roman" w:hAnsi="Segoe UI" w:cs="Segoe UI"/>
          <w:sz w:val="23"/>
          <w:szCs w:val="23"/>
          <w:lang w:eastAsia="ru-RU"/>
        </w:rPr>
        <w:lastRenderedPageBreak/>
        <w:t>электрические соединения, то двигатель заведется. А если нет, то остается еще второй вариант.</w:t>
      </w:r>
    </w:p>
    <w:p w:rsidR="00D1258F" w:rsidRPr="00D1258F" w:rsidRDefault="00D1258F" w:rsidP="00D1258F">
      <w:pPr>
        <w:shd w:val="clear" w:color="auto" w:fill="FFFFFF"/>
        <w:spacing w:after="384" w:line="240" w:lineRule="auto"/>
        <w:textAlignment w:val="baseline"/>
        <w:rPr>
          <w:rFonts w:ascii="Segoe UI" w:eastAsia="Times New Roman" w:hAnsi="Segoe UI" w:cs="Segoe UI"/>
          <w:sz w:val="23"/>
          <w:szCs w:val="23"/>
          <w:lang w:eastAsia="ru-RU"/>
        </w:rPr>
      </w:pPr>
      <w:r w:rsidRPr="00D1258F">
        <w:rPr>
          <w:rFonts w:ascii="Segoe UI" w:eastAsia="Times New Roman" w:hAnsi="Segoe UI" w:cs="Segoe UI"/>
          <w:sz w:val="23"/>
          <w:szCs w:val="23"/>
          <w:lang w:eastAsia="ru-RU"/>
        </w:rPr>
        <w:t>Для возможности воплощения в жизнь второго варианта вам следует быть запасливым водителем. Из резерва необходимых вещей, которые вы возите с собой в машине, в первую очередь надо взять запасной коммутатор и заменить им прежний. Как правило, после этой процедуры двигатель оживает. Если же он все еще не хочет запускаться, то имеет смысл, последовательно меняя на новые, проверить крышку распределителя, ротор, бесконтактный датчик и катушку зажигания. В процессе этой «меняльной» процедуры двигатель все-таки заведется, а позже дома, вместе со специалистом вы сможете разобраться, какой конкретно узел вышел из строя и почему.</w:t>
      </w:r>
    </w:p>
    <w:p w:rsidR="009A62E8" w:rsidRPr="00D1258F" w:rsidRDefault="009A62E8" w:rsidP="00D1258F"/>
    <w:sectPr w:rsidR="009A62E8" w:rsidRPr="00D12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28"/>
    <w:rsid w:val="00251828"/>
    <w:rsid w:val="009A62E8"/>
    <w:rsid w:val="00D1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25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258F"/>
    <w:rPr>
      <w:rFonts w:ascii="Times New Roman" w:eastAsia="Times New Roman" w:hAnsi="Times New Roman" w:cs="Times New Roman"/>
      <w:b/>
      <w:bCs/>
      <w:sz w:val="27"/>
      <w:szCs w:val="27"/>
      <w:lang w:eastAsia="ru-RU"/>
    </w:rPr>
  </w:style>
  <w:style w:type="character" w:styleId="a3">
    <w:name w:val="Strong"/>
    <w:basedOn w:val="a0"/>
    <w:uiPriority w:val="22"/>
    <w:qFormat/>
    <w:rsid w:val="00D1258F"/>
    <w:rPr>
      <w:b/>
      <w:bCs/>
    </w:rPr>
  </w:style>
  <w:style w:type="paragraph" w:styleId="a4">
    <w:name w:val="Normal (Web)"/>
    <w:basedOn w:val="a"/>
    <w:uiPriority w:val="99"/>
    <w:semiHidden/>
    <w:unhideWhenUsed/>
    <w:rsid w:val="00D12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1258F"/>
    <w:rPr>
      <w:color w:val="0000FF"/>
      <w:u w:val="single"/>
    </w:rPr>
  </w:style>
  <w:style w:type="paragraph" w:styleId="a6">
    <w:name w:val="Balloon Text"/>
    <w:basedOn w:val="a"/>
    <w:link w:val="a7"/>
    <w:uiPriority w:val="99"/>
    <w:semiHidden/>
    <w:unhideWhenUsed/>
    <w:rsid w:val="00D125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2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25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258F"/>
    <w:rPr>
      <w:rFonts w:ascii="Times New Roman" w:eastAsia="Times New Roman" w:hAnsi="Times New Roman" w:cs="Times New Roman"/>
      <w:b/>
      <w:bCs/>
      <w:sz w:val="27"/>
      <w:szCs w:val="27"/>
      <w:lang w:eastAsia="ru-RU"/>
    </w:rPr>
  </w:style>
  <w:style w:type="character" w:styleId="a3">
    <w:name w:val="Strong"/>
    <w:basedOn w:val="a0"/>
    <w:uiPriority w:val="22"/>
    <w:qFormat/>
    <w:rsid w:val="00D1258F"/>
    <w:rPr>
      <w:b/>
      <w:bCs/>
    </w:rPr>
  </w:style>
  <w:style w:type="paragraph" w:styleId="a4">
    <w:name w:val="Normal (Web)"/>
    <w:basedOn w:val="a"/>
    <w:uiPriority w:val="99"/>
    <w:semiHidden/>
    <w:unhideWhenUsed/>
    <w:rsid w:val="00D12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1258F"/>
    <w:rPr>
      <w:color w:val="0000FF"/>
      <w:u w:val="single"/>
    </w:rPr>
  </w:style>
  <w:style w:type="paragraph" w:styleId="a6">
    <w:name w:val="Balloon Text"/>
    <w:basedOn w:val="a"/>
    <w:link w:val="a7"/>
    <w:uiPriority w:val="99"/>
    <w:semiHidden/>
    <w:unhideWhenUsed/>
    <w:rsid w:val="00D125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2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avtorul.ru/ustrojstvo-avtomobily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dc:creator>
  <cp:keywords/>
  <dc:description/>
  <cp:lastModifiedBy>Зинаида</cp:lastModifiedBy>
  <cp:revision>2</cp:revision>
  <dcterms:created xsi:type="dcterms:W3CDTF">2020-04-15T08:06:00Z</dcterms:created>
  <dcterms:modified xsi:type="dcterms:W3CDTF">2020-04-15T08:07:00Z</dcterms:modified>
</cp:coreProperties>
</file>