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D8" w:rsidRPr="002C3F0A" w:rsidRDefault="00C06281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C3F0A">
        <w:rPr>
          <w:rFonts w:ascii="Times New Roman" w:hAnsi="Times New Roman" w:cs="Times New Roman"/>
          <w:color w:val="C00000"/>
          <w:sz w:val="32"/>
          <w:szCs w:val="32"/>
        </w:rPr>
        <w:t xml:space="preserve">Практикум </w:t>
      </w:r>
      <w:r w:rsidRPr="002C3F0A">
        <w:rPr>
          <w:rFonts w:ascii="Times New Roman" w:hAnsi="Times New Roman" w:cs="Times New Roman"/>
          <w:b/>
          <w:color w:val="C00000"/>
          <w:sz w:val="32"/>
          <w:szCs w:val="32"/>
        </w:rPr>
        <w:t>«Международное экономическое сотрудничество»</w:t>
      </w:r>
    </w:p>
    <w:p w:rsidR="00B82F3E" w:rsidRPr="002C3F0A" w:rsidRDefault="005477F6" w:rsidP="00B82F3E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303020" cy="1628775"/>
            <wp:effectExtent l="0" t="0" r="0" b="9525"/>
            <wp:docPr id="2" name="Рисунок 2" descr="Международное экономическое сотрудничество и интег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еждународное экономическое сотрудничество и интеграц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381" cy="162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F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82F3E" w:rsidRPr="002C3F0A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Вставьте пропущенные слова в нижеприведённые утверждения: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1. Капитал может быть экспортирован в ссудной или ... форме.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2. Международные... — исторически первая форма международного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движения капитала.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3. Мировой рынок ссудных капиталов представлен рынком ... и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рынком средне- и долгосрочных ссудных капиталов.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4. По форме кредиты могут быть ... и финансовыми.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5. По назначению международные кредиты могут быть ... и несвязанными.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6. Связанные кредиты имеют ... характер.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7. Несвязанные кредиты используются для обслуживания внешнего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долга, ... интервенций.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8. Конверсия кредитных долговых обязательств в долговые —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это замена кредитного соглашения на долговую бумагу.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9. Страна может получить внешние ... ресурсы на основе размещения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иностранных облигаций.</w:t>
      </w:r>
    </w:p>
    <w:p w:rsidR="00B82F3E" w:rsidRPr="00B82F3E" w:rsidRDefault="00B82F3E" w:rsidP="00EE5EB6">
      <w:pPr>
        <w:autoSpaceDE w:val="0"/>
        <w:autoSpaceDN w:val="0"/>
        <w:adjustRightInd w:val="0"/>
        <w:spacing w:after="0" w:line="240" w:lineRule="auto"/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10. Еврооблигации — это международные облигации, размещаемые</w:t>
      </w:r>
    </w:p>
    <w:p w:rsidR="00B82F3E" w:rsidRDefault="00B82F3E" w:rsidP="00EE5EB6">
      <w:pPr>
        <w:ind w:left="-567" w:right="-426"/>
        <w:rPr>
          <w:rFonts w:ascii="Times New Roman" w:hAnsi="Times New Roman" w:cs="Times New Roman"/>
          <w:sz w:val="28"/>
          <w:szCs w:val="28"/>
        </w:rPr>
      </w:pPr>
      <w:r w:rsidRPr="00B82F3E">
        <w:rPr>
          <w:rFonts w:ascii="Times New Roman" w:hAnsi="Times New Roman" w:cs="Times New Roman"/>
          <w:sz w:val="28"/>
          <w:szCs w:val="28"/>
        </w:rPr>
        <w:t>обычно на ... сроки вне страны, в ... которой они номинированы.</w:t>
      </w:r>
    </w:p>
    <w:p w:rsidR="00B82F3E" w:rsidRDefault="00B82F3E" w:rsidP="00B82F3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E5EB6" w:rsidRDefault="00EE5EB6" w:rsidP="00B82F3E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82F3E" w:rsidRPr="002C3F0A" w:rsidRDefault="00B82F3E" w:rsidP="00B82F3E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2C3F0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C3F0A" w:rsidRPr="002C3F0A">
        <w:rPr>
          <w:rFonts w:ascii="Times New Roman" w:hAnsi="Times New Roman" w:cs="Times New Roman"/>
          <w:b/>
          <w:sz w:val="28"/>
          <w:szCs w:val="28"/>
        </w:rPr>
        <w:t>2</w:t>
      </w:r>
    </w:p>
    <w:p w:rsidR="00B82F3E" w:rsidRPr="00EE5EB6" w:rsidRDefault="00B82F3E" w:rsidP="00EE5EB6">
      <w:pPr>
        <w:pStyle w:val="a3"/>
        <w:ind w:left="-567" w:firstLine="709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Вставьте пропущенные слова в нижеприведённые утверждения: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1. Резервная доля представляет собой ... между величиной квоты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страны в МВФ и суммой ... фонда в валюте данной страны.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2. Экспорт ... капитала реализуется через прямые и портфельные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зарубежные инвестиции.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3. Зарубежные капиталовложения в небольшие пакеты акций, не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обеспечивающие контроля, — это ... инвестиции.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4. Прямые инвестиции — это капиталовложения в новые или действующие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предприятия за рубежом, обеспечивающие инвестору ... над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фирмами.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5. Уровень выгод, получаемых страной от привлечения иностранных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инвестиций, зависит от эффективности и достижения баланса интересов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с иностранным инвестором.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b/>
          <w:sz w:val="28"/>
          <w:szCs w:val="28"/>
        </w:rPr>
      </w:pPr>
      <w:r w:rsidRPr="00EE5EB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="002C3F0A" w:rsidRPr="00EE5EB6">
        <w:rPr>
          <w:rFonts w:ascii="Times New Roman" w:hAnsi="Times New Roman" w:cs="Times New Roman"/>
          <w:b/>
          <w:sz w:val="28"/>
          <w:szCs w:val="28"/>
        </w:rPr>
        <w:t>3</w:t>
      </w:r>
    </w:p>
    <w:p w:rsidR="00B82F3E" w:rsidRPr="00EE5EB6" w:rsidRDefault="00B82F3E" w:rsidP="00EE5EB6">
      <w:pPr>
        <w:pStyle w:val="a3"/>
        <w:ind w:left="-567" w:firstLine="85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Вставьте пропущенные слова в нижеприведённые утверждения: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1. Вся совокупность внешнеэкономических операций страны отражается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в её ... балансе.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2. Различные экономические операции между страной и заграницей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учитываются в отдельных ... платёжного баланса.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3. Изменение счёта текущих операций показывает масштабы межгосударственного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перемещения ... и услуг, а также ..., полученных от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перемещения за границу факторов.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4. В счёте текущих операций отражается движение односторонних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текущих ... — денежных переводов, пенсий и субсидий.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5. Счёт ... операций показывают источники финансирования движения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товаров и услуг.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6. Платёжный баланс составляется на основе принципа «... бухгалтерской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записи».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7. Сальдо платёжного баланса — это разница между ... и дебетом.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8. Балансирование дефицита (или избытка) по предшествующим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операциям обеспечивается изменением ... активов.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9. Если приток капитала не компенсирует дефицит баланса текущих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операций, то государство вынуждено прибегнуть к продаже части ... резервов.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10. Доминирующим источником валютных поступлений в Россию</w:t>
      </w:r>
    </w:p>
    <w:p w:rsidR="00B82F3E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является ... товаров.</w:t>
      </w:r>
    </w:p>
    <w:p w:rsidR="00EE5EB6" w:rsidRDefault="00EE5EB6" w:rsidP="00EE5EB6">
      <w:pPr>
        <w:pStyle w:val="a3"/>
        <w:ind w:left="-567" w:firstLine="141"/>
        <w:rPr>
          <w:rFonts w:ascii="Times New Roman" w:hAnsi="Times New Roman" w:cs="Times New Roman"/>
          <w:b/>
          <w:sz w:val="28"/>
          <w:szCs w:val="28"/>
        </w:rPr>
      </w:pPr>
    </w:p>
    <w:p w:rsidR="00EE5EB6" w:rsidRDefault="00EE5EB6" w:rsidP="00EE5EB6">
      <w:pPr>
        <w:pStyle w:val="a3"/>
        <w:ind w:left="-567" w:firstLine="141"/>
        <w:rPr>
          <w:rFonts w:ascii="Times New Roman" w:hAnsi="Times New Roman" w:cs="Times New Roman"/>
          <w:b/>
          <w:sz w:val="28"/>
          <w:szCs w:val="28"/>
        </w:rPr>
      </w:pPr>
    </w:p>
    <w:p w:rsidR="002C3F0A" w:rsidRPr="00EE5EB6" w:rsidRDefault="00B82F3E" w:rsidP="00EE5EB6">
      <w:pPr>
        <w:pStyle w:val="a3"/>
        <w:ind w:left="-567" w:firstLine="141"/>
        <w:rPr>
          <w:rFonts w:ascii="Times New Roman" w:hAnsi="Times New Roman" w:cs="Times New Roman"/>
          <w:b/>
          <w:sz w:val="28"/>
          <w:szCs w:val="28"/>
        </w:rPr>
      </w:pPr>
      <w:r w:rsidRPr="00EE5EB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2C3F0A" w:rsidRPr="00EE5EB6">
        <w:rPr>
          <w:rFonts w:ascii="Times New Roman" w:hAnsi="Times New Roman" w:cs="Times New Roman"/>
          <w:b/>
          <w:sz w:val="28"/>
          <w:szCs w:val="28"/>
        </w:rPr>
        <w:t>4</w:t>
      </w:r>
    </w:p>
    <w:p w:rsidR="002C3F0A" w:rsidRPr="00EE5EB6" w:rsidRDefault="002C3F0A" w:rsidP="00EE5EB6">
      <w:pPr>
        <w:pStyle w:val="a3"/>
        <w:ind w:left="-567" w:firstLine="1985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Ключевые понятия и термины</w:t>
      </w:r>
    </w:p>
    <w:p w:rsidR="002C3F0A" w:rsidRPr="00EE5EB6" w:rsidRDefault="002C3F0A" w:rsidP="00EE5EB6">
      <w:pPr>
        <w:pStyle w:val="a3"/>
        <w:ind w:left="-567" w:right="-426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EE5EB6">
        <w:rPr>
          <w:rFonts w:ascii="Times New Roman" w:hAnsi="Times New Roman" w:cs="Times New Roman"/>
          <w:sz w:val="28"/>
          <w:szCs w:val="28"/>
          <w:u w:val="single"/>
        </w:rPr>
        <w:t>Для каждого из приведенных здесь понятий и терминов подберите</w:t>
      </w:r>
    </w:p>
    <w:p w:rsidR="002C3F0A" w:rsidRPr="00EE5EB6" w:rsidRDefault="002C3F0A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  <w:u w:val="single"/>
        </w:rPr>
      </w:pPr>
      <w:r w:rsidRPr="00EE5EB6">
        <w:rPr>
          <w:rFonts w:ascii="Times New Roman" w:hAnsi="Times New Roman" w:cs="Times New Roman"/>
          <w:sz w:val="28"/>
          <w:szCs w:val="28"/>
          <w:u w:val="single"/>
        </w:rPr>
        <w:t>соответствующее определение.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1. Платежный баланс.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2. Кредит платежного баланса.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3. Счет текущих операций.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4. Счет операций с капиталом.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5. Официальные резервы (резервные активы).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6. Дебет платежного баланса.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7. Международная экономическая интеграция.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8. Таможенный союз.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9. Общий рынок.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10. Экономический союз.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11. Зона свободной торговли.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12. Общая сельскохозяйственная политика.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13. Европейское экономическое пространство.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14. Европейский Союз.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15. Европейские сообщества.</w:t>
      </w:r>
    </w:p>
    <w:p w:rsidR="00EE5EB6" w:rsidRDefault="00EE5EB6" w:rsidP="00EE5EB6">
      <w:pPr>
        <w:pStyle w:val="a3"/>
        <w:ind w:left="-426"/>
        <w:rPr>
          <w:rFonts w:ascii="Times New Roman" w:hAnsi="Times New Roman" w:cs="Times New Roman"/>
          <w:sz w:val="28"/>
          <w:szCs w:val="28"/>
          <w:u w:val="single"/>
        </w:rPr>
      </w:pPr>
    </w:p>
    <w:p w:rsidR="002C3F0A" w:rsidRPr="00EE5EB6" w:rsidRDefault="002C3F0A" w:rsidP="00EE5EB6">
      <w:pPr>
        <w:pStyle w:val="a3"/>
        <w:ind w:left="-426" w:firstLine="1277"/>
        <w:rPr>
          <w:rFonts w:ascii="Times New Roman" w:hAnsi="Times New Roman" w:cs="Times New Roman"/>
          <w:sz w:val="28"/>
          <w:szCs w:val="28"/>
          <w:u w:val="single"/>
        </w:rPr>
      </w:pPr>
      <w:r w:rsidRPr="00EE5EB6">
        <w:rPr>
          <w:rFonts w:ascii="Times New Roman" w:hAnsi="Times New Roman" w:cs="Times New Roman"/>
          <w:sz w:val="28"/>
          <w:szCs w:val="28"/>
          <w:u w:val="single"/>
        </w:rPr>
        <w:lastRenderedPageBreak/>
        <w:t>Определения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A. Сумма торгового баланса, баланса услуг и некоммерческих односторонних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переводов.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Б. Документ, фиксирующий операции между резидентами и нерезидентами за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определенный период времени.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B. Иностранная валюта, золото и другие валютные активы, имеющиеся в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распоряжении правительств и центральных банков.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Г. Сальдо движения краткосрочного и долгосрочного капиталов.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 xml:space="preserve">Д. Получение платежей из-за границы. </w:t>
      </w:r>
      <w:r w:rsidR="00EE5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EE5EB6">
        <w:rPr>
          <w:rFonts w:ascii="Times New Roman" w:hAnsi="Times New Roman" w:cs="Times New Roman"/>
          <w:sz w:val="28"/>
          <w:szCs w:val="28"/>
        </w:rPr>
        <w:t>Е. Осуществление платежей за границу.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 xml:space="preserve">Ж. Группа стран, входящих в Европейские сообщества и подписавших в </w:t>
      </w:r>
      <w:proofErr w:type="spellStart"/>
      <w:proofErr w:type="gramStart"/>
      <w:r w:rsidRPr="00EE5EB6">
        <w:rPr>
          <w:rFonts w:ascii="Times New Roman" w:hAnsi="Times New Roman" w:cs="Times New Roman"/>
          <w:sz w:val="28"/>
          <w:szCs w:val="28"/>
        </w:rPr>
        <w:t>Маастритте</w:t>
      </w:r>
      <w:proofErr w:type="spellEnd"/>
      <w:r w:rsidR="00EE5EB6">
        <w:rPr>
          <w:rFonts w:ascii="Times New Roman" w:hAnsi="Times New Roman" w:cs="Times New Roman"/>
          <w:sz w:val="28"/>
          <w:szCs w:val="28"/>
        </w:rPr>
        <w:t xml:space="preserve">  </w:t>
      </w:r>
      <w:r w:rsidRPr="00EE5EB6">
        <w:rPr>
          <w:rFonts w:ascii="Times New Roman" w:hAnsi="Times New Roman" w:cs="Times New Roman"/>
          <w:sz w:val="28"/>
          <w:szCs w:val="28"/>
        </w:rPr>
        <w:t>договоры</w:t>
      </w:r>
      <w:proofErr w:type="gramEnd"/>
      <w:r w:rsidRPr="00EE5EB6">
        <w:rPr>
          <w:rFonts w:ascii="Times New Roman" w:hAnsi="Times New Roman" w:cs="Times New Roman"/>
          <w:sz w:val="28"/>
          <w:szCs w:val="28"/>
        </w:rPr>
        <w:t xml:space="preserve"> о совместной внешней и оборонной политике, а также о политике в</w:t>
      </w:r>
      <w:r w:rsidR="00EE5EB6">
        <w:rPr>
          <w:rFonts w:ascii="Times New Roman" w:hAnsi="Times New Roman" w:cs="Times New Roman"/>
          <w:sz w:val="28"/>
          <w:szCs w:val="28"/>
        </w:rPr>
        <w:t xml:space="preserve">    </w:t>
      </w:r>
      <w:r w:rsidRPr="00EE5EB6">
        <w:rPr>
          <w:rFonts w:ascii="Times New Roman" w:hAnsi="Times New Roman" w:cs="Times New Roman"/>
          <w:sz w:val="28"/>
          <w:szCs w:val="28"/>
        </w:rPr>
        <w:t>области внутренних дел и юстиции.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 xml:space="preserve">3. Результат углубления экономической интеграции стран ЕС и ЕАСТ в </w:t>
      </w:r>
      <w:proofErr w:type="gramStart"/>
      <w:r w:rsidRPr="00EE5EB6">
        <w:rPr>
          <w:rFonts w:ascii="Times New Roman" w:hAnsi="Times New Roman" w:cs="Times New Roman"/>
          <w:sz w:val="28"/>
          <w:szCs w:val="28"/>
        </w:rPr>
        <w:t>направлении</w:t>
      </w:r>
      <w:r w:rsidR="00EE5EB6">
        <w:rPr>
          <w:rFonts w:ascii="Times New Roman" w:hAnsi="Times New Roman" w:cs="Times New Roman"/>
          <w:sz w:val="28"/>
          <w:szCs w:val="28"/>
        </w:rPr>
        <w:t xml:space="preserve">  </w:t>
      </w:r>
      <w:r w:rsidRPr="00EE5EB6">
        <w:rPr>
          <w:rFonts w:ascii="Times New Roman" w:hAnsi="Times New Roman" w:cs="Times New Roman"/>
          <w:sz w:val="28"/>
          <w:szCs w:val="28"/>
        </w:rPr>
        <w:t>присоединения</w:t>
      </w:r>
      <w:proofErr w:type="gramEnd"/>
      <w:r w:rsidRPr="00EE5EB6">
        <w:rPr>
          <w:rFonts w:ascii="Times New Roman" w:hAnsi="Times New Roman" w:cs="Times New Roman"/>
          <w:sz w:val="28"/>
          <w:szCs w:val="28"/>
        </w:rPr>
        <w:t xml:space="preserve"> второй группы стран к различным законам и регулирующим механизмам ЕС.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И. Соглашение группы стран, устранивших таможенные пошлины и нетарифные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барьеры в торговле друг с другом и сохранившим независимые ставки таможенных</w:t>
      </w:r>
      <w:r w:rsidR="00EE5EB6">
        <w:rPr>
          <w:rFonts w:ascii="Times New Roman" w:hAnsi="Times New Roman" w:cs="Times New Roman"/>
          <w:sz w:val="28"/>
          <w:szCs w:val="28"/>
        </w:rPr>
        <w:t xml:space="preserve">    </w:t>
      </w:r>
      <w:r w:rsidRPr="00EE5EB6">
        <w:rPr>
          <w:rFonts w:ascii="Times New Roman" w:hAnsi="Times New Roman" w:cs="Times New Roman"/>
          <w:sz w:val="28"/>
          <w:szCs w:val="28"/>
        </w:rPr>
        <w:t>пошлин относительно товаров, импортируемых из стран, не являющихся</w:t>
      </w:r>
      <w:r w:rsidR="00EE5EB6">
        <w:rPr>
          <w:rFonts w:ascii="Times New Roman" w:hAnsi="Times New Roman" w:cs="Times New Roman"/>
          <w:sz w:val="28"/>
          <w:szCs w:val="28"/>
        </w:rPr>
        <w:t xml:space="preserve">   </w:t>
      </w:r>
      <w:r w:rsidRPr="00EE5EB6">
        <w:rPr>
          <w:rFonts w:ascii="Times New Roman" w:hAnsi="Times New Roman" w:cs="Times New Roman"/>
          <w:sz w:val="28"/>
          <w:szCs w:val="28"/>
        </w:rPr>
        <w:t>участниками соглашения.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К. Соглашение группы стран, устранивших таможенные пошлины в торговле друг с</w:t>
      </w:r>
      <w:r w:rsidR="00EE5EB6">
        <w:rPr>
          <w:rFonts w:ascii="Times New Roman" w:hAnsi="Times New Roman" w:cs="Times New Roman"/>
          <w:sz w:val="28"/>
          <w:szCs w:val="28"/>
        </w:rPr>
        <w:t xml:space="preserve">    </w:t>
      </w:r>
      <w:r w:rsidRPr="00EE5EB6">
        <w:rPr>
          <w:rFonts w:ascii="Times New Roman" w:hAnsi="Times New Roman" w:cs="Times New Roman"/>
          <w:sz w:val="28"/>
          <w:szCs w:val="28"/>
        </w:rPr>
        <w:t xml:space="preserve">другом и установившим единый таможенный тариф относительно </w:t>
      </w:r>
      <w:proofErr w:type="gramStart"/>
      <w:r w:rsidRPr="00EE5EB6">
        <w:rPr>
          <w:rFonts w:ascii="Times New Roman" w:hAnsi="Times New Roman" w:cs="Times New Roman"/>
          <w:sz w:val="28"/>
          <w:szCs w:val="28"/>
        </w:rPr>
        <w:t>товаров,</w:t>
      </w:r>
      <w:r w:rsidR="00EE5EB6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EE5EB6">
        <w:rPr>
          <w:rFonts w:ascii="Times New Roman" w:hAnsi="Times New Roman" w:cs="Times New Roman"/>
          <w:sz w:val="28"/>
          <w:szCs w:val="28"/>
        </w:rPr>
        <w:t>импортируемых из третьих стран.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 xml:space="preserve">Л. Этап интернационализации хозяйственной жизни, предполагающий сближение </w:t>
      </w:r>
      <w:proofErr w:type="gramStart"/>
      <w:r w:rsidRPr="00EE5EB6">
        <w:rPr>
          <w:rFonts w:ascii="Times New Roman" w:hAnsi="Times New Roman" w:cs="Times New Roman"/>
          <w:sz w:val="28"/>
          <w:szCs w:val="28"/>
        </w:rPr>
        <w:t>и</w:t>
      </w:r>
      <w:r w:rsidR="00EE5EB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E5EB6">
        <w:rPr>
          <w:rFonts w:ascii="Times New Roman" w:hAnsi="Times New Roman" w:cs="Times New Roman"/>
          <w:sz w:val="28"/>
          <w:szCs w:val="28"/>
        </w:rPr>
        <w:t>взаимоприспособление</w:t>
      </w:r>
      <w:proofErr w:type="spellEnd"/>
      <w:proofErr w:type="gramEnd"/>
      <w:r w:rsidRPr="00EE5EB6">
        <w:rPr>
          <w:rFonts w:ascii="Times New Roman" w:hAnsi="Times New Roman" w:cs="Times New Roman"/>
          <w:sz w:val="28"/>
          <w:szCs w:val="28"/>
        </w:rPr>
        <w:t xml:space="preserve"> национальных экономик.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М. Совокупность инструментов для стабилизации регионального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сельскохозяйственного рынка (единая цена, импортная пошлина на ввозимое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продовольствие, экспортные субсидии).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Н. Интеграционная группировка, образовавшаяся на базе трех сообществ, созданных в</w:t>
      </w:r>
      <w:r w:rsidR="00EE5EB6">
        <w:rPr>
          <w:rFonts w:ascii="Times New Roman" w:hAnsi="Times New Roman" w:cs="Times New Roman"/>
          <w:sz w:val="28"/>
          <w:szCs w:val="28"/>
        </w:rPr>
        <w:t xml:space="preserve">    </w:t>
      </w:r>
      <w:r w:rsidRPr="00EE5EB6">
        <w:rPr>
          <w:rFonts w:ascii="Times New Roman" w:hAnsi="Times New Roman" w:cs="Times New Roman"/>
          <w:sz w:val="28"/>
          <w:szCs w:val="28"/>
        </w:rPr>
        <w:t>50-е годы и имеющих общие руководящие органы и единый бюджет.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О. Интеграционная группировка, в рамках которой обеспечивается единая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экономическая и валютная политика и создана негосударственная система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регулирования социально-экономических процессов, протекающих в регионе.</w:t>
      </w:r>
    </w:p>
    <w:p w:rsidR="002C3F0A" w:rsidRPr="00EE5EB6" w:rsidRDefault="002C3F0A" w:rsidP="00EE5EB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П. Интеграционная группировка, в рамках которой наряду со свободной взаимной</w:t>
      </w:r>
      <w:r w:rsidR="00EE5EB6">
        <w:rPr>
          <w:rFonts w:ascii="Times New Roman" w:hAnsi="Times New Roman" w:cs="Times New Roman"/>
          <w:sz w:val="28"/>
          <w:szCs w:val="28"/>
        </w:rPr>
        <w:t xml:space="preserve">    </w:t>
      </w:r>
      <w:r w:rsidRPr="00EE5EB6">
        <w:rPr>
          <w:rFonts w:ascii="Times New Roman" w:hAnsi="Times New Roman" w:cs="Times New Roman"/>
          <w:sz w:val="28"/>
          <w:szCs w:val="28"/>
        </w:rPr>
        <w:t>торговлей обеспечена свобода движения капиталов и трудовых ресурсов, а также</w:t>
      </w:r>
      <w:r w:rsidR="00EE5EB6">
        <w:rPr>
          <w:rFonts w:ascii="Times New Roman" w:hAnsi="Times New Roman" w:cs="Times New Roman"/>
          <w:sz w:val="28"/>
          <w:szCs w:val="28"/>
        </w:rPr>
        <w:t xml:space="preserve">    </w:t>
      </w:r>
      <w:r w:rsidRPr="00EE5EB6">
        <w:rPr>
          <w:rFonts w:ascii="Times New Roman" w:hAnsi="Times New Roman" w:cs="Times New Roman"/>
          <w:sz w:val="28"/>
          <w:szCs w:val="28"/>
        </w:rPr>
        <w:t>осуществляется согласование экономической политики.</w:t>
      </w:r>
    </w:p>
    <w:p w:rsidR="00EE5EB6" w:rsidRDefault="00EE5EB6" w:rsidP="00477CF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E5EB6" w:rsidRDefault="00EE5EB6" w:rsidP="00477CF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E5EB6" w:rsidRDefault="00EE5EB6" w:rsidP="00477CF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E5EB6" w:rsidRDefault="00EE5EB6" w:rsidP="00477CF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E5EB6" w:rsidRDefault="00EE5EB6" w:rsidP="00477CF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77CF3" w:rsidRPr="00477CF3" w:rsidRDefault="00477CF3" w:rsidP="00477CF3">
      <w:pPr>
        <w:ind w:left="-567"/>
        <w:rPr>
          <w:rFonts w:ascii="Times New Roman" w:hAnsi="Times New Roman" w:cs="Times New Roman"/>
          <w:sz w:val="28"/>
          <w:szCs w:val="28"/>
        </w:rPr>
      </w:pPr>
      <w:r w:rsidRPr="00477CF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E5EB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EE5EB6">
        <w:rPr>
          <w:rFonts w:ascii="Times New Roman" w:hAnsi="Times New Roman" w:cs="Times New Roman"/>
          <w:b/>
          <w:sz w:val="28"/>
          <w:szCs w:val="28"/>
        </w:rPr>
        <w:t>5</w:t>
      </w:r>
    </w:p>
    <w:p w:rsidR="00477CF3" w:rsidRPr="00EE5EB6" w:rsidRDefault="00477CF3" w:rsidP="00EE5EB6">
      <w:pPr>
        <w:pStyle w:val="a3"/>
        <w:ind w:left="-567" w:right="-426" w:firstLine="425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Прочтите внимательно следующие утверждения и укажите, какие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из них верны, а какие ошибочны.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1. В рамках таможенного союза страны отменяют торговые барьеры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между собой, но сохраняют свои таможенные пошлины относительно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третьих стран.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2. В рамках зоны свободной торговли страны не только отменяют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все ограничения в торговле между собой, но и учреждают единый внешнеторговый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тариф относительно третьих стран.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3. Страны — члены Общего рынка обеспечивают свободное перемещение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не только товаров и услуг, но и факторов производства.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4. В рамках экономического союза страны унифицируют экономическую,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налоговую, кредитно-денежную и социальную политику.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5. В рамках экономического и валютного союза проводится единая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валютная политика, вводится единая валюта и создаётся единая система</w:t>
      </w:r>
    </w:p>
    <w:p w:rsidR="00477CF3" w:rsidRPr="00EE5EB6" w:rsidRDefault="00477CF3" w:rsidP="00EE5EB6">
      <w:pPr>
        <w:pStyle w:val="a3"/>
        <w:ind w:left="-567" w:right="-426"/>
        <w:rPr>
          <w:rFonts w:ascii="Times New Roman" w:hAnsi="Times New Roman" w:cs="Times New Roman"/>
          <w:sz w:val="28"/>
          <w:szCs w:val="28"/>
        </w:rPr>
      </w:pPr>
      <w:r w:rsidRPr="00EE5EB6">
        <w:rPr>
          <w:rFonts w:ascii="Times New Roman" w:hAnsi="Times New Roman" w:cs="Times New Roman"/>
          <w:sz w:val="28"/>
          <w:szCs w:val="28"/>
        </w:rPr>
        <w:t>центральных банков.</w:t>
      </w:r>
    </w:p>
    <w:p w:rsidR="00EE5EB6" w:rsidRDefault="00EE5EB6" w:rsidP="00477CF3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477CF3" w:rsidRPr="00465F56" w:rsidRDefault="00477CF3" w:rsidP="00477CF3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465F56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65F56" w:rsidRPr="00465F56">
        <w:rPr>
          <w:rFonts w:ascii="Times New Roman" w:hAnsi="Times New Roman" w:cs="Times New Roman"/>
          <w:b/>
          <w:sz w:val="28"/>
          <w:szCs w:val="28"/>
        </w:rPr>
        <w:t>6</w:t>
      </w:r>
    </w:p>
    <w:p w:rsidR="00477CF3" w:rsidRPr="00465F56" w:rsidRDefault="00477CF3" w:rsidP="00465F56">
      <w:pPr>
        <w:pStyle w:val="a3"/>
        <w:ind w:left="-426" w:firstLine="568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В каждом вопросе выберите один правильный вариант ответа: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1. К важным предпосылкам интеграции стран НЕ относится...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а) сравнительное сходство в уровнях экономического развития;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б) территориальная близость;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в) высокий уровень взаимной торговли;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г) общий национальный язык.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2. Интеграция стран способствует...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а) сокращению капиталовложений;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б) внедрению новых технологий;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в) снижению уровня занятости.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г) Все ответы верны.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3. Наиболее развитой интеграционной экономической группировкой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является...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а) СНГ;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б) НАФТА;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в) ЕС;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г) АСЕАН.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4. В группу Всемирного банка НЕ входит: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а) Международный валютный фонд;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б) Международный банк реконструкции и развития;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в) Международная ассоциация развития;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г) Парижский клуб.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5. Мировой банк осуществляет группировку стран по уровню доходов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на основе показателя...</w:t>
      </w:r>
    </w:p>
    <w:p w:rsidR="00477CF3" w:rsidRPr="00465F56" w:rsidRDefault="00477CF3" w:rsidP="00465F56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465F56">
        <w:rPr>
          <w:rFonts w:ascii="Times New Roman" w:hAnsi="Times New Roman" w:cs="Times New Roman"/>
          <w:sz w:val="28"/>
          <w:szCs w:val="28"/>
        </w:rPr>
        <w:t>а) ВНД на душу населения;</w:t>
      </w:r>
    </w:p>
    <w:p w:rsidR="005477F6" w:rsidRPr="005477F6" w:rsidRDefault="00477CF3" w:rsidP="005477F6">
      <w:pPr>
        <w:pStyle w:val="a3"/>
        <w:ind w:left="-567" w:firstLine="425"/>
        <w:rPr>
          <w:rFonts w:ascii="Times New Roman" w:hAnsi="Times New Roman" w:cs="Times New Roman"/>
          <w:b/>
          <w:sz w:val="28"/>
          <w:szCs w:val="28"/>
        </w:rPr>
      </w:pPr>
      <w:r w:rsidRPr="005477F6">
        <w:rPr>
          <w:rFonts w:ascii="Times New Roman" w:hAnsi="Times New Roman" w:cs="Times New Roman"/>
          <w:b/>
          <w:sz w:val="28"/>
          <w:szCs w:val="28"/>
        </w:rPr>
        <w:lastRenderedPageBreak/>
        <w:t>История возникновения и развития платёжного баланса</w:t>
      </w:r>
    </w:p>
    <w:p w:rsidR="005477F6" w:rsidRDefault="00477CF3" w:rsidP="005477F6">
      <w:pPr>
        <w:pStyle w:val="a3"/>
        <w:ind w:left="-567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Началом зарождения понятия «платёжный баланс», согласно его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>современному пониманию, можно считать появление термина «торговый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 xml:space="preserve">баланс». Впервые он был использован Э. </w:t>
      </w:r>
      <w:proofErr w:type="spellStart"/>
      <w:r w:rsidRPr="005477F6">
        <w:rPr>
          <w:rFonts w:ascii="Times New Roman" w:hAnsi="Times New Roman" w:cs="Times New Roman"/>
          <w:sz w:val="28"/>
          <w:szCs w:val="28"/>
        </w:rPr>
        <w:t>Мисселденом</w:t>
      </w:r>
      <w:proofErr w:type="spellEnd"/>
      <w:r w:rsidRPr="005477F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трактате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>Круг торговли» (1623). Дальнейшее развитие понятие получает в работах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>Т. Манна. Термин «платёжный баланс» впервые был использован</w:t>
      </w:r>
      <w:r w:rsidR="005477F6">
        <w:rPr>
          <w:rFonts w:ascii="Times New Roman" w:hAnsi="Times New Roman" w:cs="Times New Roman"/>
          <w:sz w:val="28"/>
          <w:szCs w:val="28"/>
        </w:rPr>
        <w:t xml:space="preserve">    </w:t>
      </w:r>
      <w:r w:rsidRPr="005477F6">
        <w:rPr>
          <w:rFonts w:ascii="Times New Roman" w:hAnsi="Times New Roman" w:cs="Times New Roman"/>
          <w:sz w:val="28"/>
          <w:szCs w:val="28"/>
        </w:rPr>
        <w:t xml:space="preserve"> Д. Стюартом в его работе «Исследования о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принципах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политической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экономии» (1767). Он первым указал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>и подробно рассмотрел взаимосвязь между внешней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>торговлей и движением капитала. Джеймс Стюарт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 xml:space="preserve">определяет платёжный баланс как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самостоятельное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понятие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, которое состоит из: </w:t>
      </w:r>
    </w:p>
    <w:p w:rsidR="005477F6" w:rsidRDefault="00477CF3" w:rsidP="005477F6">
      <w:pPr>
        <w:pStyle w:val="a3"/>
        <w:ind w:left="-567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1) расходов граждан за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 xml:space="preserve">рубежом; </w:t>
      </w:r>
    </w:p>
    <w:p w:rsidR="005477F6" w:rsidRDefault="00477CF3" w:rsidP="005477F6">
      <w:pPr>
        <w:pStyle w:val="a3"/>
        <w:ind w:left="-567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2) платежей по долгам, основной суммы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 xml:space="preserve">долга и процентов иностранцам; </w:t>
      </w:r>
    </w:p>
    <w:p w:rsidR="005477F6" w:rsidRDefault="00477CF3" w:rsidP="005477F6">
      <w:pPr>
        <w:pStyle w:val="a3"/>
        <w:ind w:left="-567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3) предоставления</w:t>
      </w:r>
      <w:r w:rsidR="005477F6">
        <w:rPr>
          <w:rFonts w:ascii="Times New Roman" w:hAnsi="Times New Roman" w:cs="Times New Roman"/>
          <w:sz w:val="28"/>
          <w:szCs w:val="28"/>
        </w:rPr>
        <w:t xml:space="preserve">   </w:t>
      </w:r>
      <w:r w:rsidRPr="005477F6">
        <w:rPr>
          <w:rFonts w:ascii="Times New Roman" w:hAnsi="Times New Roman" w:cs="Times New Roman"/>
          <w:sz w:val="28"/>
          <w:szCs w:val="28"/>
        </w:rPr>
        <w:t>денежных займов другим странам.</w:t>
      </w:r>
    </w:p>
    <w:p w:rsidR="005477F6" w:rsidRPr="005477F6" w:rsidRDefault="005477F6" w:rsidP="005477F6">
      <w:pPr>
        <w:pStyle w:val="a3"/>
        <w:ind w:left="-567" w:right="-1" w:firstLine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562100" cy="1907994"/>
            <wp:effectExtent l="0" t="0" r="0" b="0"/>
            <wp:docPr id="1" name="Рисунок 1" descr="Джон Стюарт Милль цитаты (192 цитат) | Цитаты известных личнос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жон Стюарт Милль цитаты (192 цитат) | Цитаты известных личнос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142" cy="1912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7F6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54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Джон </w:t>
      </w:r>
      <w:proofErr w:type="spellStart"/>
      <w:r w:rsidRPr="005477F6">
        <w:rPr>
          <w:rFonts w:ascii="Times New Roman" w:hAnsi="Times New Roman" w:cs="Times New Roman"/>
          <w:sz w:val="24"/>
          <w:szCs w:val="24"/>
          <w:shd w:val="clear" w:color="auto" w:fill="FFFFFF"/>
        </w:rPr>
        <w:t>Стю́арт</w:t>
      </w:r>
      <w:proofErr w:type="spellEnd"/>
      <w:r w:rsidRPr="005477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Милль — британский философ, социолог, экономист и политический деятель. Внес значительный вклад в обществознание, политологию и политическую экономию. Внес основополагающий вклад в философию либерализма.</w:t>
      </w:r>
    </w:p>
    <w:p w:rsidR="005477F6" w:rsidRDefault="005477F6" w:rsidP="005477F6">
      <w:pPr>
        <w:pStyle w:val="a3"/>
        <w:ind w:left="-567" w:right="-1" w:firstLine="425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5477F6" w:rsidRDefault="005477F6" w:rsidP="005477F6">
      <w:pPr>
        <w:pStyle w:val="a3"/>
        <w:ind w:left="-567" w:right="-1" w:firstLine="425"/>
        <w:jc w:val="both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477CF3" w:rsidRPr="005477F6" w:rsidRDefault="00477CF3" w:rsidP="005477F6">
      <w:pPr>
        <w:pStyle w:val="a3"/>
        <w:ind w:left="-567" w:right="-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 xml:space="preserve"> Совокупность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 xml:space="preserve"> платёжного и торгового балансов давала «общий баланс</w:t>
      </w:r>
      <w:r w:rsidR="005477F6">
        <w:rPr>
          <w:rFonts w:ascii="Times New Roman" w:hAnsi="Times New Roman" w:cs="Times New Roman"/>
          <w:sz w:val="28"/>
          <w:szCs w:val="28"/>
        </w:rPr>
        <w:t xml:space="preserve"> </w:t>
      </w:r>
      <w:r w:rsidRPr="005477F6">
        <w:rPr>
          <w:rFonts w:ascii="Times New Roman" w:hAnsi="Times New Roman" w:cs="Times New Roman"/>
          <w:sz w:val="28"/>
          <w:szCs w:val="28"/>
        </w:rPr>
        <w:t xml:space="preserve">с миром». Таким образом, изначально и в течение более чем 150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лет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термин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«платёжный баланс» был связан только с международным движением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финансовых активов и отделялся от торгового баланса.</w:t>
      </w:r>
    </w:p>
    <w:p w:rsidR="00477CF3" w:rsidRPr="005477F6" w:rsidRDefault="00477CF3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Государственными органами термин «платёжный баланс» впервые</w:t>
      </w:r>
      <w:r w:rsidR="005477F6">
        <w:rPr>
          <w:rFonts w:ascii="Times New Roman" w:hAnsi="Times New Roman" w:cs="Times New Roman"/>
          <w:sz w:val="28"/>
          <w:szCs w:val="28"/>
        </w:rPr>
        <w:t xml:space="preserve"> </w:t>
      </w:r>
      <w:r w:rsidRPr="005477F6">
        <w:rPr>
          <w:rFonts w:ascii="Times New Roman" w:hAnsi="Times New Roman" w:cs="Times New Roman"/>
          <w:sz w:val="28"/>
          <w:szCs w:val="28"/>
        </w:rPr>
        <w:t xml:space="preserve">был использован в 1819 г. в Англии. Под ним понималась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стоимость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золотых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монет (золота), поступивших в страну или вывезенных из страны</w:t>
      </w:r>
      <w:r w:rsidR="005477F6">
        <w:rPr>
          <w:rFonts w:ascii="Times New Roman" w:hAnsi="Times New Roman" w:cs="Times New Roman"/>
          <w:sz w:val="28"/>
          <w:szCs w:val="28"/>
        </w:rPr>
        <w:t xml:space="preserve"> </w:t>
      </w:r>
      <w:r w:rsidRPr="005477F6">
        <w:rPr>
          <w:rFonts w:ascii="Times New Roman" w:hAnsi="Times New Roman" w:cs="Times New Roman"/>
          <w:sz w:val="28"/>
          <w:szCs w:val="28"/>
        </w:rPr>
        <w:t>в течение года. Однако систематические публикации платёжного</w:t>
      </w:r>
      <w:r w:rsidR="005477F6">
        <w:rPr>
          <w:rFonts w:ascii="Times New Roman" w:hAnsi="Times New Roman" w:cs="Times New Roman"/>
          <w:sz w:val="28"/>
          <w:szCs w:val="28"/>
        </w:rPr>
        <w:t xml:space="preserve">    </w:t>
      </w:r>
      <w:r w:rsidRPr="005477F6">
        <w:rPr>
          <w:rFonts w:ascii="Times New Roman" w:hAnsi="Times New Roman" w:cs="Times New Roman"/>
          <w:sz w:val="28"/>
          <w:szCs w:val="28"/>
        </w:rPr>
        <w:t xml:space="preserve">баланса были начаты в Англии только спустя столетие. В 1919 г.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английское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министерство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торговли представило первый ежегодный платёжный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 xml:space="preserve">баланс. С 1922 г. начал публиковать данные о платёжном балансе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департамент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торговли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США. Разработку единообразного подхода к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платёжному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балансу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>, выработку определений и общей методологии его составления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взяла на себя Экономическая комиссия Лиги Наций. С 1924 г. Лига</w:t>
      </w:r>
    </w:p>
    <w:p w:rsidR="00477CF3" w:rsidRPr="005477F6" w:rsidRDefault="00477CF3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Наций начинает публикации платёжных балансов отдельных стран, составляемых</w:t>
      </w:r>
    </w:p>
    <w:p w:rsidR="005477F6" w:rsidRDefault="00477CF3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 xml:space="preserve">на основе данных, предоставленных правительствами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этих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стран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по единой методологии. В 1924 г. сборник содержал в себе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платёжные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балансы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13 стран. В последующие годы количество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публикуемых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платёжных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балансов в сборнике колеблется от 25 до 35.</w:t>
      </w:r>
    </w:p>
    <w:p w:rsidR="00477CF3" w:rsidRPr="005477F6" w:rsidRDefault="00477CF3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477F6">
        <w:rPr>
          <w:rFonts w:ascii="Times New Roman" w:hAnsi="Times New Roman" w:cs="Times New Roman"/>
          <w:sz w:val="28"/>
          <w:szCs w:val="28"/>
        </w:rPr>
        <w:t xml:space="preserve">     </w:t>
      </w:r>
      <w:r w:rsidRPr="005477F6">
        <w:rPr>
          <w:rFonts w:ascii="Times New Roman" w:hAnsi="Times New Roman" w:cs="Times New Roman"/>
          <w:sz w:val="28"/>
          <w:szCs w:val="28"/>
        </w:rPr>
        <w:t>По просьбе</w:t>
      </w:r>
      <w:r w:rsidR="005477F6">
        <w:rPr>
          <w:rFonts w:ascii="Times New Roman" w:hAnsi="Times New Roman" w:cs="Times New Roman"/>
          <w:sz w:val="28"/>
          <w:szCs w:val="28"/>
        </w:rPr>
        <w:t xml:space="preserve"> </w:t>
      </w:r>
      <w:r w:rsidRPr="005477F6">
        <w:rPr>
          <w:rFonts w:ascii="Times New Roman" w:hAnsi="Times New Roman" w:cs="Times New Roman"/>
          <w:sz w:val="28"/>
          <w:szCs w:val="28"/>
        </w:rPr>
        <w:t>Лиги Наций Советский Союз предоставил платёжные балансы за 1935—</w:t>
      </w:r>
      <w:r w:rsidR="005477F6">
        <w:rPr>
          <w:rFonts w:ascii="Times New Roman" w:hAnsi="Times New Roman" w:cs="Times New Roman"/>
          <w:sz w:val="28"/>
          <w:szCs w:val="28"/>
        </w:rPr>
        <w:t xml:space="preserve"> </w:t>
      </w:r>
      <w:r w:rsidRPr="005477F6">
        <w:rPr>
          <w:rFonts w:ascii="Times New Roman" w:hAnsi="Times New Roman" w:cs="Times New Roman"/>
          <w:sz w:val="28"/>
          <w:szCs w:val="28"/>
        </w:rPr>
        <w:t>1936 гг. Платёжные балансы СССР представляли по своей сути отчёты</w:t>
      </w:r>
      <w:r w:rsidR="005477F6">
        <w:rPr>
          <w:rFonts w:ascii="Times New Roman" w:hAnsi="Times New Roman" w:cs="Times New Roman"/>
          <w:sz w:val="28"/>
          <w:szCs w:val="28"/>
        </w:rPr>
        <w:t xml:space="preserve"> </w:t>
      </w:r>
      <w:r w:rsidRPr="005477F6">
        <w:rPr>
          <w:rFonts w:ascii="Times New Roman" w:hAnsi="Times New Roman" w:cs="Times New Roman"/>
          <w:sz w:val="28"/>
          <w:szCs w:val="28"/>
        </w:rPr>
        <w:t xml:space="preserve">по движению валюты Госбанка СССР. Монополия на 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внешнеэкономические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операции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 xml:space="preserve"> Советского Союза повлекла в дальнейшем засекречивание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данных по платёжному балансу. Поэтому понятие «</w:t>
      </w:r>
      <w:proofErr w:type="gramStart"/>
      <w:r w:rsidRPr="005477F6">
        <w:rPr>
          <w:rFonts w:ascii="Times New Roman" w:hAnsi="Times New Roman" w:cs="Times New Roman"/>
          <w:sz w:val="28"/>
          <w:szCs w:val="28"/>
        </w:rPr>
        <w:t>платёжный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баланс</w:t>
      </w:r>
      <w:proofErr w:type="gramEnd"/>
      <w:r w:rsidRPr="005477F6">
        <w:rPr>
          <w:rFonts w:ascii="Times New Roman" w:hAnsi="Times New Roman" w:cs="Times New Roman"/>
          <w:sz w:val="28"/>
          <w:szCs w:val="28"/>
        </w:rPr>
        <w:t>» в нашей стране не использовалось вплоть до распада Советского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  <w:r w:rsidRPr="005477F6">
        <w:rPr>
          <w:rFonts w:ascii="Times New Roman" w:hAnsi="Times New Roman" w:cs="Times New Roman"/>
          <w:sz w:val="28"/>
          <w:szCs w:val="28"/>
        </w:rPr>
        <w:t>Союза.</w:t>
      </w:r>
      <w:r w:rsidR="005477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7CF3" w:rsidRPr="005477F6" w:rsidRDefault="005477F6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77CF3" w:rsidRPr="005477F6">
        <w:rPr>
          <w:rFonts w:ascii="Times New Roman" w:hAnsi="Times New Roman" w:cs="Times New Roman"/>
          <w:sz w:val="28"/>
          <w:szCs w:val="28"/>
        </w:rPr>
        <w:t>В 1947 г. ООН опубликовала схему платёжного баланса, разработанную</w:t>
      </w:r>
    </w:p>
    <w:p w:rsidR="00477CF3" w:rsidRPr="005477F6" w:rsidRDefault="00477CF3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Лигой Наций. Однако в последующем функции по разработке методологии</w:t>
      </w:r>
    </w:p>
    <w:p w:rsidR="00477CF3" w:rsidRPr="005477F6" w:rsidRDefault="00477CF3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платёжного баланса были переданы Международному валютному</w:t>
      </w:r>
    </w:p>
    <w:p w:rsidR="00477CF3" w:rsidRDefault="00477CF3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5477F6">
        <w:rPr>
          <w:rFonts w:ascii="Times New Roman" w:hAnsi="Times New Roman" w:cs="Times New Roman"/>
          <w:sz w:val="28"/>
          <w:szCs w:val="28"/>
        </w:rPr>
        <w:t>фонду (МВФ), который осуществляет их по настоящее время.</w:t>
      </w:r>
    </w:p>
    <w:p w:rsidR="005477F6" w:rsidRDefault="005477F6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477F6" w:rsidRDefault="005477F6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477F6" w:rsidRDefault="005477F6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477F6" w:rsidRDefault="005477F6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62325" cy="1924050"/>
            <wp:effectExtent l="0" t="0" r="9525" b="0"/>
            <wp:docPr id="3" name="Рисунок 3" descr="Международное экономическое сотрудничество и интегр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еждународное экономическое сотрудничество и интеграц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7F6" w:rsidRDefault="005477F6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477F6" w:rsidRPr="003F472E" w:rsidRDefault="005477F6" w:rsidP="005477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0B59">
        <w:rPr>
          <w:rFonts w:ascii="Times New Roman" w:hAnsi="Times New Roman"/>
          <w:b/>
          <w:color w:val="C00000"/>
          <w:sz w:val="28"/>
          <w:szCs w:val="28"/>
        </w:rPr>
        <w:t>Задание</w:t>
      </w:r>
      <w:r w:rsidRPr="00180B59">
        <w:rPr>
          <w:rFonts w:ascii="Times New Roman" w:hAnsi="Times New Roman"/>
          <w:color w:val="C00000"/>
          <w:sz w:val="28"/>
          <w:szCs w:val="28"/>
        </w:rPr>
        <w:t>:</w:t>
      </w:r>
      <w:r w:rsidRPr="003F472E">
        <w:rPr>
          <w:rFonts w:ascii="Times New Roman" w:hAnsi="Times New Roman"/>
          <w:sz w:val="28"/>
          <w:szCs w:val="28"/>
        </w:rPr>
        <w:t xml:space="preserve"> </w:t>
      </w:r>
    </w:p>
    <w:p w:rsidR="009926AD" w:rsidRDefault="005477F6" w:rsidP="005477F6">
      <w:pPr>
        <w:pStyle w:val="a3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Выполнить </w:t>
      </w:r>
      <w:r w:rsidR="009926AD">
        <w:rPr>
          <w:rFonts w:ascii="Times New Roman" w:hAnsi="Times New Roman"/>
          <w:sz w:val="28"/>
          <w:szCs w:val="28"/>
        </w:rPr>
        <w:t xml:space="preserve">задания и </w:t>
      </w:r>
      <w:r>
        <w:rPr>
          <w:rFonts w:ascii="Times New Roman" w:hAnsi="Times New Roman"/>
          <w:sz w:val="28"/>
          <w:szCs w:val="28"/>
        </w:rPr>
        <w:t>тест</w:t>
      </w:r>
      <w:r w:rsidR="009926AD">
        <w:rPr>
          <w:rFonts w:ascii="Times New Roman" w:hAnsi="Times New Roman"/>
          <w:sz w:val="28"/>
          <w:szCs w:val="28"/>
        </w:rPr>
        <w:t xml:space="preserve">. </w:t>
      </w:r>
    </w:p>
    <w:p w:rsidR="005477F6" w:rsidRDefault="005477F6" w:rsidP="005477F6">
      <w:pPr>
        <w:pStyle w:val="a3"/>
        <w:ind w:firstLine="42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5477F6" w:rsidRDefault="005477F6" w:rsidP="005477F6">
      <w:pPr>
        <w:pStyle w:val="a3"/>
        <w:ind w:firstLine="426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Прислать фотоотчёт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номер 89525635480  или на мою электронную почту </w:t>
      </w:r>
      <w:hyperlink r:id="rId6" w:history="1">
        <w:r w:rsidRPr="0055619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viera.liemieshieva@mail.ru</w:t>
        </w:r>
      </w:hyperlink>
    </w:p>
    <w:p w:rsidR="005477F6" w:rsidRPr="005477F6" w:rsidRDefault="005477F6" w:rsidP="005477F6">
      <w:pPr>
        <w:pStyle w:val="a3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5477F6" w:rsidRPr="0054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81"/>
    <w:rsid w:val="002C3F0A"/>
    <w:rsid w:val="00465F56"/>
    <w:rsid w:val="00477CF3"/>
    <w:rsid w:val="005477F6"/>
    <w:rsid w:val="007503D8"/>
    <w:rsid w:val="009926AD"/>
    <w:rsid w:val="00B82F3E"/>
    <w:rsid w:val="00C06281"/>
    <w:rsid w:val="00EE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6FAD"/>
  <w15:chartTrackingRefBased/>
  <w15:docId w15:val="{10204B1C-F9A5-4FEB-BACA-0A68FCF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5EB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477F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54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era.liemieshieva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2020-05-14T06:27:00Z</dcterms:created>
  <dcterms:modified xsi:type="dcterms:W3CDTF">2020-05-14T07:52:00Z</dcterms:modified>
</cp:coreProperties>
</file>