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99" w:rsidRPr="00FA1D94" w:rsidRDefault="00291099" w:rsidP="00FA1D9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91099">
        <w:rPr>
          <w:rFonts w:ascii="Times New Roman" w:hAnsi="Times New Roman" w:cs="Times New Roman"/>
          <w:sz w:val="32"/>
          <w:szCs w:val="32"/>
        </w:rPr>
        <w:t>Тема</w:t>
      </w:r>
      <w:r w:rsidRPr="00291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1D94">
        <w:rPr>
          <w:rFonts w:ascii="Times New Roman" w:hAnsi="Times New Roman" w:cs="Times New Roman"/>
          <w:b/>
          <w:color w:val="C00000"/>
          <w:sz w:val="32"/>
          <w:szCs w:val="32"/>
        </w:rPr>
        <w:t>«Капиталовложения в основные средства и нематериальные активы»</w:t>
      </w:r>
    </w:p>
    <w:p w:rsidR="00291099" w:rsidRDefault="00FA1D94" w:rsidP="00291099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О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t>с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нов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ные сред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ства (ОС) и нема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те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ри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аль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ные ак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ти</w:t>
      </w:r>
      <w:r w:rsidRPr="00291099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вы (НМА)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 В чём различия?</w:t>
      </w:r>
    </w:p>
    <w:p w:rsidR="00FA1D94" w:rsidRPr="00291099" w:rsidRDefault="00FA1D94" w:rsidP="00291099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</w:p>
    <w:tbl>
      <w:tblPr>
        <w:tblW w:w="1006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395"/>
      </w:tblGrid>
      <w:tr w:rsidR="00291099" w:rsidRPr="00291099" w:rsidTr="00404F3C">
        <w:trPr>
          <w:tblHeader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2910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ОС – это: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2910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НМА – это:</w:t>
            </w:r>
          </w:p>
        </w:tc>
      </w:tr>
      <w:tr w:rsidR="00291099" w:rsidRPr="00291099" w:rsidTr="00404F3C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404F3C">
            <w:pPr>
              <w:spacing w:after="0" w:line="240" w:lineRule="auto"/>
              <w:ind w:left="46" w:hanging="46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Часть иму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ще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ства ор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ции, ко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рое пред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ет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ся ис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вать в те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че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ние пе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да вре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 свыше 12 ме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ся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цев в ка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че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стве средств труда для 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из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вод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ства и 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ции то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ров (вы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пол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 работ, ока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 услуг) или для управ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 ор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ей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291099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зуль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ты ин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тел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аль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ной де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я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сти и иные объ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ек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ты ин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тел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аль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ной соб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сти, ко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рые пред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ет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ся ис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вать в 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из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вод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стве 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дук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ции (вы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пол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нии работ, ока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нии услуг) или для управ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че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ских нужд ор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ции в те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че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ние пе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да вре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 свыше 12 ме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ся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цев</w:t>
            </w:r>
          </w:p>
        </w:tc>
      </w:tr>
    </w:tbl>
    <w:p w:rsidR="00291099" w:rsidRDefault="00FA1D94" w:rsidP="00FA1D94">
      <w:pPr>
        <w:spacing w:after="0" w:line="330" w:lineRule="atLeast"/>
        <w:jc w:val="center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39503" cy="3733800"/>
            <wp:effectExtent l="0" t="0" r="4445" b="0"/>
            <wp:docPr id="1" name="Рисунок 1" descr="Бухгалтерский учет. Учет основных средств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хгалтерский учет. Учет основных средств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168" cy="374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94" w:rsidRDefault="00FA1D94" w:rsidP="00FA1D94">
      <w:pPr>
        <w:spacing w:after="0" w:line="330" w:lineRule="atLeast"/>
        <w:jc w:val="center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63717" cy="2838450"/>
            <wp:effectExtent l="0" t="0" r="3810" b="0"/>
            <wp:docPr id="2" name="Рисунок 2" descr="Физический и моральный износ. Амортизация. Основные фонды -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ический и моральный износ. Амортизация. Основные фонды - onlin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105" cy="284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94" w:rsidRPr="00291099" w:rsidRDefault="00FA1D94" w:rsidP="00291099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</w:p>
    <w:tbl>
      <w:tblPr>
        <w:tblW w:w="1006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291099" w:rsidRPr="00291099" w:rsidTr="00531447">
        <w:trPr>
          <w:tblHeader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53144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</w:t>
            </w: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softHyphen/>
              <w:t>ме</w:t>
            </w: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softHyphen/>
              <w:t>ры ОС: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53144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softHyphen/>
              <w:t>ме</w:t>
            </w:r>
            <w:r w:rsidRPr="002910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softHyphen/>
              <w:t>ры НМА:</w:t>
            </w:r>
          </w:p>
        </w:tc>
      </w:tr>
      <w:tr w:rsidR="00291099" w:rsidRPr="00291099" w:rsidTr="00531447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531447">
            <w:pPr>
              <w:spacing w:after="0" w:line="240" w:lineRule="auto"/>
              <w:ind w:left="-10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— зда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со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ору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же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зе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участ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ки;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ра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бо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чие и си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вые ма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ши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 и обо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ние;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из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и 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ю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щие при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бо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ры и устрой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ства;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вы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чис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ная тех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ка;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транс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порт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сред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ства;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ин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стру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мент;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из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вод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ный и хо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зяй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ный ин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тарь и при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над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леж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сти;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ра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бо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чий, 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дук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тив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ный и пле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ной скот;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мно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лет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ние на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саж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внут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хо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зяй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до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ги;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ка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таль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вло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же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 на ко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ное улуч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ше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ние зе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мель;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ка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таль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вло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же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 в арен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объ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ек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ты ос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нов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ных средств;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объ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ек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ты при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поль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зо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 (вода, недра и дру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гие при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род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сур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сы) и др.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91099" w:rsidRPr="00291099" w:rsidRDefault="00291099" w:rsidP="005314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— 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из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 науки, ли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ры и ис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кус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ства;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грам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мы для ЭВМ;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изоб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по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лез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мо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де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ли;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се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лек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он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до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же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сек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ты про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из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вод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ства (ноу-хау);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то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вар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ные знаки;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знаки об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слу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жи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ния;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фир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мен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ное на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име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ние;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— по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жи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ная де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ло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вая ре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пу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та</w:t>
            </w:r>
            <w:r w:rsidRPr="0029109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softHyphen/>
              <w:t>ция и др.</w:t>
            </w:r>
          </w:p>
        </w:tc>
      </w:tr>
    </w:tbl>
    <w:p w:rsidR="00531447" w:rsidRDefault="00531447" w:rsidP="00531447">
      <w:pPr>
        <w:pStyle w:val="a3"/>
        <w:ind w:left="-567" w:right="-426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309564" cy="2533650"/>
            <wp:effectExtent l="0" t="0" r="5715" b="0"/>
            <wp:docPr id="4" name="Рисунок 4" descr="Оценка нематериаль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ценка нематериаль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33" cy="255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D94">
        <w:rPr>
          <w:color w:val="00000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3219189" cy="2190750"/>
            <wp:effectExtent l="0" t="0" r="635" b="0"/>
            <wp:docPr id="5" name="Рисунок 5" descr="Состав и оценка нематериаль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став и оценка нематериаль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233" cy="221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447" w:rsidRDefault="00531447" w:rsidP="00531447">
      <w:pPr>
        <w:pStyle w:val="a3"/>
        <w:ind w:left="-567" w:right="-426"/>
        <w:jc w:val="both"/>
        <w:rPr>
          <w:color w:val="000000"/>
          <w:sz w:val="28"/>
          <w:szCs w:val="28"/>
        </w:rPr>
      </w:pPr>
    </w:p>
    <w:p w:rsidR="00291099" w:rsidRPr="00FA1D94" w:rsidRDefault="00291099" w:rsidP="00FA1D94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531447">
        <w:rPr>
          <w:b/>
          <w:color w:val="C00000"/>
          <w:sz w:val="28"/>
          <w:szCs w:val="28"/>
        </w:rPr>
        <w:t>Термин «инвестиции»</w:t>
      </w:r>
      <w:r w:rsidRPr="00531447">
        <w:rPr>
          <w:color w:val="C00000"/>
          <w:sz w:val="28"/>
          <w:szCs w:val="28"/>
        </w:rPr>
        <w:t xml:space="preserve"> </w:t>
      </w:r>
      <w:r w:rsidRPr="00FA1D94">
        <w:rPr>
          <w:color w:val="000000"/>
          <w:sz w:val="28"/>
          <w:szCs w:val="28"/>
        </w:rPr>
        <w:t>происходит от латинского </w:t>
      </w:r>
      <w:proofErr w:type="spellStart"/>
      <w:r w:rsidRPr="00FA1D94">
        <w:rPr>
          <w:i/>
          <w:iCs/>
          <w:color w:val="000000"/>
          <w:sz w:val="28"/>
          <w:szCs w:val="28"/>
        </w:rPr>
        <w:t>invest</w:t>
      </w:r>
      <w:proofErr w:type="spellEnd"/>
      <w:r w:rsidRPr="00FA1D94">
        <w:rPr>
          <w:i/>
          <w:iCs/>
          <w:color w:val="000000"/>
          <w:sz w:val="28"/>
          <w:szCs w:val="28"/>
        </w:rPr>
        <w:t>, </w:t>
      </w:r>
      <w:r w:rsidRPr="00FA1D94">
        <w:rPr>
          <w:color w:val="000000"/>
          <w:sz w:val="28"/>
          <w:szCs w:val="28"/>
        </w:rPr>
        <w:t xml:space="preserve">что означает «вкладывать». В более широкой трактовке инвестиции выражают вложение капитала в предприятия </w:t>
      </w:r>
      <w:r w:rsidRPr="00531447">
        <w:rPr>
          <w:color w:val="000000"/>
          <w:sz w:val="28"/>
          <w:szCs w:val="28"/>
          <w:u w:val="single"/>
        </w:rPr>
        <w:t>с целью последующего его увеличения</w:t>
      </w:r>
      <w:r w:rsidRPr="00FA1D94">
        <w:rPr>
          <w:color w:val="000000"/>
          <w:sz w:val="28"/>
          <w:szCs w:val="28"/>
        </w:rPr>
        <w:t>. При этом прирост капитала, полученный в результате инвестирования, должен быть достаточным, чтобы возместить инвестору отказ от использования собственных средств на потребление в текущем периоде, вознаградить его за риск и компенсировать потери от инфляции в будущем периоде.</w:t>
      </w:r>
    </w:p>
    <w:p w:rsidR="00404F3C" w:rsidRDefault="00404F3C" w:rsidP="00FA1D94">
      <w:pPr>
        <w:pStyle w:val="a3"/>
        <w:ind w:left="-567" w:right="-426" w:firstLine="567"/>
        <w:rPr>
          <w:color w:val="000000"/>
          <w:sz w:val="28"/>
          <w:szCs w:val="28"/>
        </w:rPr>
      </w:pPr>
    </w:p>
    <w:p w:rsidR="00291099" w:rsidRPr="00FA1D94" w:rsidRDefault="00291099" w:rsidP="00FA1D94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FA1D94">
        <w:rPr>
          <w:color w:val="000000"/>
          <w:sz w:val="28"/>
          <w:szCs w:val="28"/>
        </w:rPr>
        <w:lastRenderedPageBreak/>
        <w:t>Классификация инвестиций:</w:t>
      </w:r>
    </w:p>
    <w:p w:rsidR="00291099" w:rsidRPr="00FA1D94" w:rsidRDefault="00291099" w:rsidP="00FA1D94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FA1D94">
        <w:rPr>
          <w:color w:val="000000"/>
          <w:sz w:val="28"/>
          <w:szCs w:val="28"/>
        </w:rPr>
        <w:t>♦ государственные, муниципальные, отраслевые, частные, смешанные инвестиции;</w:t>
      </w:r>
    </w:p>
    <w:p w:rsidR="00291099" w:rsidRPr="00FA1D94" w:rsidRDefault="00291099" w:rsidP="00FA1D94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FA1D94">
        <w:rPr>
          <w:color w:val="000000"/>
          <w:sz w:val="28"/>
          <w:szCs w:val="28"/>
        </w:rPr>
        <w:t xml:space="preserve">♦ прямые (реальные) инвестиции в объекты отраслей реального производства, портфельные инвестиции в ценные </w:t>
      </w:r>
      <w:proofErr w:type="gramStart"/>
      <w:r w:rsidRPr="00FA1D94">
        <w:rPr>
          <w:color w:val="000000"/>
          <w:sz w:val="28"/>
          <w:szCs w:val="28"/>
        </w:rPr>
        <w:t>бумаги,</w:t>
      </w:r>
      <w:r w:rsidR="0002389A">
        <w:rPr>
          <w:color w:val="000000"/>
          <w:sz w:val="28"/>
          <w:szCs w:val="28"/>
        </w:rPr>
        <w:t xml:space="preserve">   </w:t>
      </w:r>
      <w:proofErr w:type="gramEnd"/>
      <w:r w:rsidR="0002389A">
        <w:rPr>
          <w:color w:val="000000"/>
          <w:sz w:val="28"/>
          <w:szCs w:val="28"/>
        </w:rPr>
        <w:t xml:space="preserve">                                                          </w:t>
      </w:r>
      <w:r w:rsidRPr="00FA1D94">
        <w:rPr>
          <w:color w:val="000000"/>
          <w:sz w:val="28"/>
          <w:szCs w:val="28"/>
        </w:rPr>
        <w:t xml:space="preserve"> интеллектуальные инвестиции в науку, приобретение патентов и т. д.;</w:t>
      </w:r>
    </w:p>
    <w:p w:rsidR="00291099" w:rsidRPr="00FA1D94" w:rsidRDefault="00291099" w:rsidP="00FA1D94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FA1D94">
        <w:rPr>
          <w:color w:val="000000"/>
          <w:sz w:val="28"/>
          <w:szCs w:val="28"/>
        </w:rPr>
        <w:t>♦ по назначению различают производственные инвестиции (производственная сфера</w:t>
      </w:r>
      <w:proofErr w:type="gramStart"/>
      <w:r w:rsidRPr="00FA1D94">
        <w:rPr>
          <w:color w:val="000000"/>
          <w:sz w:val="28"/>
          <w:szCs w:val="28"/>
        </w:rPr>
        <w:t xml:space="preserve">), </w:t>
      </w:r>
      <w:r w:rsidR="0002389A">
        <w:rPr>
          <w:color w:val="000000"/>
          <w:sz w:val="28"/>
          <w:szCs w:val="28"/>
        </w:rPr>
        <w:t xml:space="preserve">  </w:t>
      </w:r>
      <w:proofErr w:type="gramEnd"/>
      <w:r w:rsidR="0002389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FA1D94">
        <w:rPr>
          <w:color w:val="000000"/>
          <w:sz w:val="28"/>
          <w:szCs w:val="28"/>
        </w:rPr>
        <w:t xml:space="preserve">инвестиции социального назначения (социальная сфера), </w:t>
      </w:r>
      <w:r w:rsidR="0002389A">
        <w:rPr>
          <w:color w:val="000000"/>
          <w:sz w:val="28"/>
          <w:szCs w:val="28"/>
        </w:rPr>
        <w:t xml:space="preserve">                                            </w:t>
      </w:r>
      <w:r w:rsidRPr="00FA1D94">
        <w:rPr>
          <w:color w:val="000000"/>
          <w:sz w:val="28"/>
          <w:szCs w:val="28"/>
        </w:rPr>
        <w:t>инвестиции природоохранного и экологического назначения (экологическая сфера);</w:t>
      </w:r>
    </w:p>
    <w:p w:rsidR="00291099" w:rsidRPr="00FA1D94" w:rsidRDefault="00291099" w:rsidP="00FA1D94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FA1D94">
        <w:rPr>
          <w:color w:val="000000"/>
          <w:sz w:val="28"/>
          <w:szCs w:val="28"/>
        </w:rPr>
        <w:t xml:space="preserve">♦ по срокам инвестиции делятся на </w:t>
      </w:r>
      <w:proofErr w:type="gramStart"/>
      <w:r w:rsidRPr="00FA1D94">
        <w:rPr>
          <w:color w:val="000000"/>
          <w:sz w:val="28"/>
          <w:szCs w:val="28"/>
        </w:rPr>
        <w:t xml:space="preserve">краткосрочные, </w:t>
      </w:r>
      <w:r w:rsidR="0002389A">
        <w:rPr>
          <w:color w:val="000000"/>
          <w:sz w:val="28"/>
          <w:szCs w:val="28"/>
        </w:rPr>
        <w:t xml:space="preserve">  </w:t>
      </w:r>
      <w:proofErr w:type="gramEnd"/>
      <w:r w:rsidR="0002389A">
        <w:rPr>
          <w:color w:val="000000"/>
          <w:sz w:val="28"/>
          <w:szCs w:val="28"/>
        </w:rPr>
        <w:t xml:space="preserve">                                            </w:t>
      </w:r>
      <w:r w:rsidRPr="00FA1D94">
        <w:rPr>
          <w:color w:val="000000"/>
          <w:sz w:val="28"/>
          <w:szCs w:val="28"/>
        </w:rPr>
        <w:t>среднесрочные</w:t>
      </w:r>
      <w:r w:rsidR="0002389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FA1D94">
        <w:rPr>
          <w:color w:val="000000"/>
          <w:sz w:val="28"/>
          <w:szCs w:val="28"/>
        </w:rPr>
        <w:t xml:space="preserve"> и долгосрочные.</w:t>
      </w:r>
    </w:p>
    <w:p w:rsidR="0002389A" w:rsidRPr="00404F3C" w:rsidRDefault="0002389A" w:rsidP="0002389A">
      <w:pPr>
        <w:pStyle w:val="a3"/>
        <w:ind w:left="-567" w:right="-426" w:firstLine="567"/>
        <w:rPr>
          <w:color w:val="C00000"/>
          <w:sz w:val="28"/>
          <w:szCs w:val="28"/>
          <w:u w:val="single"/>
        </w:rPr>
      </w:pPr>
      <w:r w:rsidRPr="00404F3C">
        <w:rPr>
          <w:color w:val="C00000"/>
          <w:sz w:val="28"/>
          <w:szCs w:val="28"/>
          <w:u w:val="single"/>
        </w:rPr>
        <w:t xml:space="preserve">Под инвестициями в основной капитал понимаются </w:t>
      </w:r>
    </w:p>
    <w:p w:rsidR="0002389A" w:rsidRPr="0002389A" w:rsidRDefault="0002389A" w:rsidP="0002389A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02389A">
        <w:rPr>
          <w:color w:val="000000"/>
          <w:sz w:val="28"/>
          <w:szCs w:val="28"/>
        </w:rPr>
        <w:t xml:space="preserve">затраты на создание, реконструкцию (модернизацию) объектов, покупку машин, оборудования, </w:t>
      </w:r>
      <w:proofErr w:type="gramStart"/>
      <w:r w:rsidRPr="0002389A">
        <w:rPr>
          <w:color w:val="000000"/>
          <w:sz w:val="28"/>
          <w:szCs w:val="28"/>
        </w:rPr>
        <w:t>инвентаря;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</w:t>
      </w:r>
      <w:r w:rsidRPr="0002389A">
        <w:rPr>
          <w:color w:val="000000"/>
          <w:sz w:val="28"/>
          <w:szCs w:val="28"/>
        </w:rPr>
        <w:t>вложения в интеллектуальную собственность;</w:t>
      </w:r>
      <w:r>
        <w:rPr>
          <w:color w:val="000000"/>
          <w:sz w:val="28"/>
          <w:szCs w:val="28"/>
        </w:rPr>
        <w:t xml:space="preserve">  </w:t>
      </w:r>
      <w:r w:rsidRPr="0002389A">
        <w:rPr>
          <w:color w:val="000000"/>
          <w:sz w:val="28"/>
          <w:szCs w:val="28"/>
        </w:rPr>
        <w:t>инвестиции в биологические ресурсы.</w:t>
      </w:r>
    </w:p>
    <w:p w:rsidR="0002389A" w:rsidRPr="0002389A" w:rsidRDefault="0002389A" w:rsidP="0002389A">
      <w:pPr>
        <w:pStyle w:val="a3"/>
        <w:ind w:left="-567" w:right="-426" w:firstLine="567"/>
        <w:rPr>
          <w:color w:val="000000"/>
          <w:sz w:val="28"/>
          <w:szCs w:val="28"/>
        </w:rPr>
      </w:pPr>
      <w:r w:rsidRPr="0002389A">
        <w:rPr>
          <w:color w:val="000000"/>
          <w:sz w:val="28"/>
          <w:szCs w:val="28"/>
        </w:rPr>
        <w:t>Инвестиции в основной капитал могут быть произведены как за счет собственных, так и за счет заемных (или поступивших в порядке помощи) средств.</w:t>
      </w:r>
    </w:p>
    <w:p w:rsidR="0002389A" w:rsidRDefault="0002389A" w:rsidP="0002389A">
      <w:pPr>
        <w:pStyle w:val="a3"/>
        <w:ind w:left="-567" w:right="-426" w:firstLine="567"/>
      </w:pPr>
      <w:r w:rsidRPr="0002389A">
        <w:rPr>
          <w:color w:val="000000"/>
          <w:sz w:val="28"/>
          <w:szCs w:val="28"/>
        </w:rPr>
        <w:t>В состав инвестиций в основной капитал не включаются затраты на приобретение активов, цена которых — менее 40 000 рублей.</w:t>
      </w:r>
      <w:r w:rsidRPr="0002389A">
        <w:t xml:space="preserve"> </w:t>
      </w:r>
    </w:p>
    <w:p w:rsidR="0002389A" w:rsidRPr="0002389A" w:rsidRDefault="0002389A" w:rsidP="0002389A">
      <w:pPr>
        <w:pStyle w:val="a3"/>
        <w:ind w:left="-567" w:right="-426" w:hanging="284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723722" cy="3172853"/>
            <wp:effectExtent l="0" t="0" r="0" b="8890"/>
            <wp:docPr id="6" name="Рисунок 6" descr="Инвестиции в основной капитал – что это та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вестиции в основной капитал – что это так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094" cy="31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2D" w:rsidRDefault="0002389A" w:rsidP="0013702D">
      <w:pPr>
        <w:pStyle w:val="a3"/>
        <w:shd w:val="clear" w:color="auto" w:fill="FFFFFF"/>
        <w:spacing w:before="0" w:beforeAutospacing="0" w:after="375" w:afterAutospacing="0"/>
        <w:ind w:left="-567" w:right="-426" w:firstLine="567"/>
        <w:textAlignment w:val="baseline"/>
        <w:rPr>
          <w:b/>
          <w:bCs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15000" cy="4067175"/>
            <wp:effectExtent l="0" t="0" r="0" b="9525"/>
            <wp:docPr id="7" name="Рисунок 7" descr="Классификация нематериаль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лассификация нематериаль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9A" w:rsidRPr="0013702D" w:rsidRDefault="0002389A" w:rsidP="0013702D">
      <w:pPr>
        <w:pStyle w:val="a3"/>
        <w:shd w:val="clear" w:color="auto" w:fill="FFFFFF"/>
        <w:spacing w:before="0" w:beforeAutospacing="0" w:after="375" w:afterAutospacing="0"/>
        <w:ind w:left="-567" w:right="-426" w:firstLine="567"/>
        <w:textAlignment w:val="baseline"/>
        <w:rPr>
          <w:color w:val="000000"/>
          <w:sz w:val="28"/>
          <w:szCs w:val="28"/>
        </w:rPr>
      </w:pPr>
      <w:r w:rsidRPr="00FA1D94">
        <w:rPr>
          <w:b/>
          <w:bCs/>
          <w:color w:val="333333"/>
          <w:sz w:val="28"/>
          <w:szCs w:val="28"/>
        </w:rPr>
        <w:t xml:space="preserve"> </w:t>
      </w:r>
      <w:r w:rsidRPr="0013702D">
        <w:rPr>
          <w:color w:val="000000"/>
          <w:sz w:val="28"/>
          <w:szCs w:val="28"/>
        </w:rPr>
        <w:t xml:space="preserve">Итак, </w:t>
      </w:r>
      <w:r w:rsidRPr="00404F3C">
        <w:rPr>
          <w:color w:val="C00000"/>
          <w:sz w:val="28"/>
          <w:szCs w:val="28"/>
          <w:u w:val="single"/>
        </w:rPr>
        <w:t>под нематериальными активами</w:t>
      </w:r>
      <w:r w:rsidRPr="00404F3C">
        <w:rPr>
          <w:color w:val="C00000"/>
          <w:sz w:val="28"/>
          <w:szCs w:val="28"/>
        </w:rPr>
        <w:t xml:space="preserve"> </w:t>
      </w:r>
      <w:r w:rsidRPr="0013702D">
        <w:rPr>
          <w:color w:val="000000"/>
          <w:sz w:val="28"/>
          <w:szCs w:val="28"/>
        </w:rPr>
        <w:t>следует понимать инвестиционные объекты, которые не имеют собственного физического воплощения или формы, но при этом их можно идентифицировать и использовать.</w:t>
      </w:r>
    </w:p>
    <w:p w:rsidR="0002389A" w:rsidRDefault="0002389A" w:rsidP="0013702D">
      <w:pPr>
        <w:pStyle w:val="a3"/>
        <w:shd w:val="clear" w:color="auto" w:fill="FFFFFF"/>
        <w:spacing w:before="0" w:beforeAutospacing="0" w:after="375" w:afterAutospacing="0"/>
        <w:ind w:left="-567" w:right="-426" w:firstLine="567"/>
        <w:textAlignment w:val="baseline"/>
        <w:rPr>
          <w:color w:val="000000"/>
          <w:sz w:val="28"/>
          <w:szCs w:val="28"/>
        </w:rPr>
      </w:pPr>
      <w:r w:rsidRPr="0013702D">
        <w:rPr>
          <w:color w:val="000000"/>
          <w:sz w:val="28"/>
          <w:szCs w:val="28"/>
        </w:rPr>
        <w:t>В настоящее время многие владельцы и акционеры компаний воспринимают инвестиции в нематериальные объекты в качестве наиболее выгодных и перспективных форм вложения капитала.</w:t>
      </w:r>
    </w:p>
    <w:p w:rsidR="0002389A" w:rsidRPr="0013702D" w:rsidRDefault="0002389A" w:rsidP="0013702D">
      <w:pPr>
        <w:pStyle w:val="a3"/>
        <w:shd w:val="clear" w:color="auto" w:fill="FFFFFF"/>
        <w:spacing w:before="0" w:beforeAutospacing="0" w:after="375" w:afterAutospacing="0"/>
        <w:ind w:left="-567" w:right="-426" w:firstLine="567"/>
        <w:textAlignment w:val="baseline"/>
        <w:rPr>
          <w:color w:val="000000"/>
          <w:sz w:val="28"/>
          <w:szCs w:val="28"/>
        </w:rPr>
      </w:pPr>
      <w:r w:rsidRPr="0013702D">
        <w:rPr>
          <w:color w:val="000000"/>
          <w:sz w:val="28"/>
          <w:szCs w:val="28"/>
        </w:rPr>
        <w:t>Основной спецификой подобного инвестирования является то, что</w:t>
      </w:r>
      <w:r w:rsidR="0013702D">
        <w:rPr>
          <w:color w:val="000000"/>
          <w:sz w:val="28"/>
          <w:szCs w:val="28"/>
        </w:rPr>
        <w:t xml:space="preserve"> в</w:t>
      </w:r>
      <w:r w:rsidRPr="0013702D">
        <w:rPr>
          <w:color w:val="000000"/>
          <w:sz w:val="28"/>
          <w:szCs w:val="28"/>
        </w:rPr>
        <w:t xml:space="preserve">ложения в нематериальные активы </w:t>
      </w:r>
      <w:r w:rsidRPr="0013702D">
        <w:rPr>
          <w:color w:val="000000"/>
          <w:sz w:val="28"/>
          <w:szCs w:val="28"/>
          <w:u w:val="single"/>
        </w:rPr>
        <w:t>являются приоритетом именно для владельцев предприятия</w:t>
      </w:r>
      <w:r w:rsidRPr="0013702D">
        <w:rPr>
          <w:color w:val="000000"/>
          <w:sz w:val="28"/>
          <w:szCs w:val="28"/>
        </w:rPr>
        <w:t>. Объяснить это несложно, ведь в долгосрочном периоде они могут принести инвесторам серьезную прибыль.</w:t>
      </w:r>
    </w:p>
    <w:p w:rsidR="0002389A" w:rsidRPr="0013702D" w:rsidRDefault="0002389A" w:rsidP="0013702D">
      <w:pPr>
        <w:pStyle w:val="a3"/>
        <w:shd w:val="clear" w:color="auto" w:fill="FFFFFF"/>
        <w:spacing w:before="0" w:beforeAutospacing="0" w:after="375" w:afterAutospacing="0"/>
        <w:ind w:left="-567" w:right="-426" w:firstLine="567"/>
        <w:textAlignment w:val="baseline"/>
        <w:rPr>
          <w:color w:val="000000"/>
          <w:sz w:val="28"/>
          <w:szCs w:val="28"/>
        </w:rPr>
      </w:pPr>
      <w:r w:rsidRPr="0013702D">
        <w:rPr>
          <w:color w:val="000000"/>
          <w:sz w:val="28"/>
          <w:szCs w:val="28"/>
        </w:rPr>
        <w:t>В то же самое время подобные капиталовложения отличаются длительным положительным эффектом. Владельцы бизнеса смогут пожинать плоды таких инвестиций в течение 5–10 лет. Их доходность может равняться нескольким сотням процентов. Деньги, выделяемые инвестором в рамках подобного инвестирования, должны развивать бизнес или производство.</w:t>
      </w:r>
    </w:p>
    <w:p w:rsidR="0013702D" w:rsidRPr="0013702D" w:rsidRDefault="0002389A" w:rsidP="0013702D">
      <w:pPr>
        <w:pStyle w:val="a3"/>
        <w:shd w:val="clear" w:color="auto" w:fill="FFFFFF"/>
        <w:spacing w:before="0" w:beforeAutospacing="0" w:after="375" w:afterAutospacing="0"/>
        <w:ind w:left="-567" w:right="-426" w:firstLine="567"/>
        <w:textAlignment w:val="baseline"/>
        <w:rPr>
          <w:color w:val="000000"/>
          <w:sz w:val="28"/>
          <w:szCs w:val="28"/>
        </w:rPr>
      </w:pPr>
      <w:r w:rsidRPr="0013702D">
        <w:rPr>
          <w:color w:val="000000"/>
          <w:sz w:val="28"/>
          <w:szCs w:val="28"/>
        </w:rPr>
        <w:t xml:space="preserve">Фактически </w:t>
      </w:r>
      <w:r w:rsidRPr="0013702D">
        <w:rPr>
          <w:color w:val="C00000"/>
          <w:sz w:val="28"/>
          <w:szCs w:val="28"/>
        </w:rPr>
        <w:t>объектами рассматриваемых инвестиций становится научная, исследовательская или инновационная деятельность.</w:t>
      </w:r>
      <w:r w:rsidRPr="0013702D">
        <w:rPr>
          <w:color w:val="000000"/>
          <w:sz w:val="28"/>
          <w:szCs w:val="28"/>
        </w:rPr>
        <w:t xml:space="preserve"> В то же время они могут быть направлены на </w:t>
      </w:r>
      <w:proofErr w:type="spellStart"/>
      <w:r w:rsidRPr="0013702D">
        <w:rPr>
          <w:color w:val="000000"/>
          <w:sz w:val="28"/>
          <w:szCs w:val="28"/>
        </w:rPr>
        <w:t>репутационную</w:t>
      </w:r>
      <w:proofErr w:type="spellEnd"/>
      <w:r w:rsidRPr="0013702D">
        <w:rPr>
          <w:color w:val="000000"/>
          <w:sz w:val="28"/>
          <w:szCs w:val="28"/>
        </w:rPr>
        <w:t xml:space="preserve"> или управленческую составляющую компании. </w:t>
      </w:r>
    </w:p>
    <w:p w:rsidR="0013702D" w:rsidRPr="0013702D" w:rsidRDefault="0013702D" w:rsidP="0013702D">
      <w:pPr>
        <w:pStyle w:val="a3"/>
        <w:shd w:val="clear" w:color="auto" w:fill="FFFFFF"/>
        <w:spacing w:before="0" w:beforeAutospacing="0" w:after="375" w:afterAutospacing="0"/>
        <w:ind w:left="-567" w:right="-426" w:firstLine="567"/>
        <w:textAlignment w:val="baseline"/>
        <w:rPr>
          <w:color w:val="000000"/>
          <w:sz w:val="28"/>
          <w:szCs w:val="28"/>
        </w:rPr>
      </w:pPr>
      <w:r w:rsidRPr="0013702D">
        <w:rPr>
          <w:color w:val="000000"/>
          <w:sz w:val="28"/>
          <w:szCs w:val="28"/>
        </w:rPr>
        <w:lastRenderedPageBreak/>
        <w:t>Переоценить значение данных капиталовложений не представляется возможным.</w:t>
      </w:r>
    </w:p>
    <w:p w:rsidR="0013702D" w:rsidRPr="0013702D" w:rsidRDefault="0013702D" w:rsidP="0013702D">
      <w:pPr>
        <w:pStyle w:val="a3"/>
        <w:shd w:val="clear" w:color="auto" w:fill="FFFFFF"/>
        <w:spacing w:before="0" w:beforeAutospacing="0" w:after="0" w:afterAutospacing="0"/>
        <w:ind w:left="-567" w:right="-426" w:firstLine="567"/>
        <w:textAlignment w:val="baseline"/>
        <w:rPr>
          <w:color w:val="C00000"/>
          <w:sz w:val="28"/>
          <w:szCs w:val="28"/>
        </w:rPr>
      </w:pPr>
      <w:r w:rsidRPr="0013702D">
        <w:rPr>
          <w:color w:val="000000"/>
          <w:sz w:val="28"/>
          <w:szCs w:val="28"/>
        </w:rPr>
        <w:t>Отдельным их направлением следует признать </w:t>
      </w:r>
      <w:hyperlink r:id="rId10" w:tooltip="Все про инвестирование в человеческий капитал" w:history="1">
        <w:r w:rsidRPr="0013702D">
          <w:rPr>
            <w:rStyle w:val="a4"/>
            <w:color w:val="C00000"/>
            <w:sz w:val="28"/>
            <w:szCs w:val="28"/>
            <w:bdr w:val="none" w:sz="0" w:space="0" w:color="auto" w:frame="1"/>
          </w:rPr>
          <w:t>инвестиции в человеческий капитал</w:t>
        </w:r>
      </w:hyperlink>
      <w:r w:rsidRPr="0013702D">
        <w:rPr>
          <w:color w:val="C00000"/>
          <w:sz w:val="28"/>
          <w:szCs w:val="28"/>
        </w:rPr>
        <w:t>.</w:t>
      </w:r>
    </w:p>
    <w:p w:rsidR="00404F3C" w:rsidRDefault="00404F3C" w:rsidP="0013702D">
      <w:pPr>
        <w:pStyle w:val="a3"/>
        <w:shd w:val="clear" w:color="auto" w:fill="FFFFFF"/>
        <w:spacing w:before="0" w:beforeAutospacing="0" w:after="0" w:afterAutospacing="0"/>
        <w:ind w:left="-567" w:right="-426" w:firstLine="567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13702D" w:rsidRDefault="0013702D" w:rsidP="0013702D">
      <w:pPr>
        <w:pStyle w:val="a3"/>
        <w:shd w:val="clear" w:color="auto" w:fill="FFFFFF"/>
        <w:spacing w:before="0" w:beforeAutospacing="0" w:after="0" w:afterAutospacing="0"/>
        <w:ind w:left="-567" w:right="-426" w:firstLine="567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13702D">
        <w:rPr>
          <w:rStyle w:val="a5"/>
          <w:color w:val="000000"/>
          <w:sz w:val="28"/>
          <w:szCs w:val="28"/>
          <w:bdr w:val="none" w:sz="0" w:space="0" w:color="auto" w:frame="1"/>
        </w:rPr>
        <w:t>Инвестиции в нематериальные активы представляют собой долгосрочные капиталовложения, получение прибыли от которых непосредственно связано с фактором положительного влияния нематериальных активов на выпускаемую продукцию, производимые работы и оказываемые услуги.</w:t>
      </w:r>
    </w:p>
    <w:p w:rsidR="00404F3C" w:rsidRDefault="00404F3C" w:rsidP="00404F3C">
      <w:pPr>
        <w:pStyle w:val="a3"/>
        <w:shd w:val="clear" w:color="auto" w:fill="FFFFFF"/>
        <w:spacing w:before="0" w:beforeAutospacing="0" w:after="0" w:afterAutospacing="0"/>
        <w:ind w:left="-567" w:right="-426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2190750" cy="3114675"/>
            <wp:effectExtent l="0" t="0" r="0" b="9525"/>
            <wp:docPr id="19" name="Рисунок 19" descr="Инвестиционная деятельность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Инвестиционная деятельность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color w:val="000000"/>
          <w:sz w:val="28"/>
          <w:szCs w:val="28"/>
          <w:bdr w:val="none" w:sz="0" w:space="0" w:color="auto" w:frame="1"/>
          <w:lang w:val="en-US"/>
        </w:rPr>
        <w:t xml:space="preserve">  </w:t>
      </w:r>
      <w:r>
        <w:rPr>
          <w:noProof/>
        </w:rPr>
        <w:drawing>
          <wp:inline distT="0" distB="0" distL="0" distR="0">
            <wp:extent cx="3695700" cy="2225092"/>
            <wp:effectExtent l="0" t="0" r="0" b="3810"/>
            <wp:docPr id="18" name="Рисунок 18" descr="Инвестиционная политика в современной рыночной эконом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нвестиционная политика в современной рыночной экономик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840" cy="223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2D" w:rsidRDefault="0013702D" w:rsidP="0013702D">
      <w:pPr>
        <w:pStyle w:val="a3"/>
        <w:shd w:val="clear" w:color="auto" w:fill="FFFFFF"/>
        <w:spacing w:before="0" w:beforeAutospacing="0" w:after="0" w:afterAutospacing="0"/>
        <w:ind w:left="-567" w:right="-426" w:firstLine="567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13702D" w:rsidRDefault="0013702D" w:rsidP="0013702D">
      <w:pPr>
        <w:pStyle w:val="a3"/>
        <w:shd w:val="clear" w:color="auto" w:fill="FFFFFF"/>
        <w:spacing w:before="0" w:beforeAutospacing="0" w:after="0" w:afterAutospacing="0"/>
        <w:ind w:left="-567" w:right="-426" w:firstLine="567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13702D" w:rsidRDefault="0013702D" w:rsidP="0002389A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B5DCC" w:rsidRDefault="006B5DCC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Тест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1. Инвестиции - это?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1. Покупка недвижимости и товаров длительного пользования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2. Операции, связанные с вложением денежных средств в реализацию проектов, которые будут обеспечивать получение выгод в течение периода, превышающего один год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3. Покупка оборудования и машин со сроком службы до одного года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Cs/>
          <w:color w:val="000000"/>
          <w:sz w:val="28"/>
          <w:szCs w:val="28"/>
        </w:rPr>
        <w:t>4. Вложение капитала с целью последующего его увеличения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2. Под инвестициями понимается?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Cs/>
          <w:color w:val="000000"/>
          <w:sz w:val="28"/>
          <w:szCs w:val="28"/>
        </w:rPr>
        <w:t>1. Вложение средств, с определенной целью отвлеченных от непосредственного потребления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Cs/>
          <w:color w:val="000000"/>
          <w:sz w:val="28"/>
          <w:szCs w:val="28"/>
        </w:rPr>
        <w:t>2. Процесс взаимодействия по меньшей мере двух сторон: инициатора проекта и инвестора, финансирующего проект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Cs/>
          <w:color w:val="000000"/>
          <w:sz w:val="28"/>
          <w:szCs w:val="28"/>
        </w:rPr>
        <w:t>3. Вложения в физические, денежные и нематериальные активы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3. Сущностью инвестиций являются?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1. Маркетинг рынка для определения производственной программы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2. Выбор площадки и определение мощности предприятия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3. Вложение капитала в модернизацию, расширение действующего производства или новое строительство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4. Вложение инвестиций в расширение или новое строительство с целью получения прибыли и достижения социального эффекта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4. Прямые инвестиции - это?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1. инвестиции, сделанные прямыми инвесторами, полностью владеющими предприятием или контролирующими не менее 10% акций или акционерного капитала предприятия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2. вложение средств в покупку акций, не дающих право вкладчиков влиять на функционирование предприятий и составляющих менее 10% акционерного капитала предприятия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3. торговые кредиты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5. Портфельные инвестиции - это?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1. Покупка акций в размере менее 10% акционерного капитала предприятия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2. Покупка акций в размере более 10% акционерного капитала предприятия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3. Торговые кредиты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6. Портфельные инвестиции осуществляются?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1. В сфере капитального строительства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2. В сфере обращения финансового капитала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color w:val="000000"/>
          <w:sz w:val="28"/>
          <w:szCs w:val="28"/>
        </w:rPr>
        <w:t>3. В инновационной сфере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7. Что не включается с состав инвестиции в денежные активы?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1. Приобретение акций и других ценных бумаг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lastRenderedPageBreak/>
        <w:t>2. Приобретение прав на участие в делах других фирм и долговых прав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3. Приобретение оборотных средств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4. Портфельные инвестиции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8. Капитальные вложения включают?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1. Инвестиции в основные и оборотные фонды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2. Инвестиции в реновацию производственных мощностей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3. Инвестиции в прирост (наращивание) производственных мощностей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9. Какой вид инвестиций не включается в нематериальные активы?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1. «ноу-хау», патенты, изобретения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2. подготовка кадров для будущего производства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 xml:space="preserve">3. приобретение лицензий, разработка торговой марки и </w:t>
      </w:r>
      <w:proofErr w:type="spellStart"/>
      <w:r w:rsidRPr="001A4081">
        <w:rPr>
          <w:color w:val="000000"/>
          <w:sz w:val="28"/>
          <w:szCs w:val="28"/>
        </w:rPr>
        <w:t>др</w:t>
      </w:r>
      <w:proofErr w:type="spellEnd"/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4. кредиты банка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b/>
          <w:bCs/>
          <w:color w:val="000000"/>
          <w:sz w:val="28"/>
          <w:szCs w:val="28"/>
        </w:rPr>
        <w:t>10. Какой вид вложений не входит в состав инвестиций в нефинансовые активы?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1. Инвестиции в основной капитал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2. Инвестиции в нематериальные активы</w:t>
      </w:r>
    </w:p>
    <w:p w:rsidR="001A4081" w:rsidRPr="006B5DCC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5DCC">
        <w:rPr>
          <w:bCs/>
          <w:color w:val="000000"/>
          <w:sz w:val="28"/>
          <w:szCs w:val="28"/>
        </w:rPr>
        <w:t>3. Вложения в ценные бумаги других юридических лиц, в облигации местных и государственных займов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4. Вложения в капитальный ремонт основных фондов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4081">
        <w:rPr>
          <w:color w:val="000000"/>
          <w:sz w:val="28"/>
          <w:szCs w:val="28"/>
        </w:rPr>
        <w:t>5. Инвестиции на приобретение земельных участков</w:t>
      </w:r>
    </w:p>
    <w:p w:rsidR="001A4081" w:rsidRPr="001A4081" w:rsidRDefault="001A4081" w:rsidP="001A40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081" w:rsidRDefault="001A4081" w:rsidP="001A4081">
      <w:pPr>
        <w:rPr>
          <w:rFonts w:ascii="Times New Roman" w:hAnsi="Times New Roman" w:cs="Times New Roman"/>
          <w:b/>
          <w:sz w:val="32"/>
          <w:szCs w:val="32"/>
        </w:rPr>
      </w:pPr>
    </w:p>
    <w:p w:rsidR="00404F3C" w:rsidRDefault="00404F3C" w:rsidP="001A4081">
      <w:pPr>
        <w:rPr>
          <w:rFonts w:ascii="Times New Roman" w:hAnsi="Times New Roman" w:cs="Times New Roman"/>
          <w:b/>
          <w:sz w:val="32"/>
          <w:szCs w:val="32"/>
        </w:rPr>
      </w:pPr>
    </w:p>
    <w:p w:rsidR="00404F3C" w:rsidRDefault="00404F3C" w:rsidP="001A4081">
      <w:pPr>
        <w:rPr>
          <w:rFonts w:ascii="Times New Roman" w:hAnsi="Times New Roman" w:cs="Times New Roman"/>
          <w:b/>
          <w:sz w:val="32"/>
          <w:szCs w:val="32"/>
        </w:rPr>
      </w:pPr>
    </w:p>
    <w:p w:rsidR="00404F3C" w:rsidRPr="00061DB3" w:rsidRDefault="00404F3C" w:rsidP="0040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404F3C">
        <w:rPr>
          <w:rFonts w:ascii="Times New Roman" w:hAnsi="Times New Roman" w:cs="Times New Roman"/>
          <w:sz w:val="28"/>
          <w:szCs w:val="28"/>
        </w:rPr>
        <w:t>Капиталовложения в основные средства и нематериальные активы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404F3C" w:rsidRPr="003F472E" w:rsidRDefault="00404F3C" w:rsidP="00404F3C">
      <w:pPr>
        <w:pStyle w:val="a6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404F3C">
        <w:rPr>
          <w:rFonts w:ascii="Times New Roman" w:hAnsi="Times New Roman"/>
          <w:sz w:val="28"/>
          <w:szCs w:val="28"/>
        </w:rPr>
        <w:t>Что такое инвестиции простыми словами + 5 способов инвестирования денег</w:t>
      </w:r>
      <w:r>
        <w:rPr>
          <w:rFonts w:ascii="Times New Roman" w:hAnsi="Times New Roman"/>
          <w:sz w:val="28"/>
          <w:szCs w:val="28"/>
        </w:rPr>
        <w:t>»</w:t>
      </w:r>
    </w:p>
    <w:p w:rsidR="00404F3C" w:rsidRDefault="00404F3C" w:rsidP="00404F3C">
      <w:pPr>
        <w:pStyle w:val="a6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3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pStyle w:val="a6"/>
        <w:ind w:firstLine="426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 можете ознакомиться с материалом:</w:t>
      </w: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F3C" w:rsidRDefault="00404F3C" w:rsidP="00404F3C">
      <w:pPr>
        <w:shd w:val="clear" w:color="auto" w:fill="FFFFFF"/>
        <w:textAlignment w:val="baseline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21267525" wp14:editId="5B68D6B2">
            <wp:extent cx="5553075" cy="2524125"/>
            <wp:effectExtent l="0" t="0" r="9525" b="9525"/>
            <wp:docPr id="17" name="Рисунок 17" descr="Краткосрочные инвест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раткосрочные инвестици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403" cy="252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FFFF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Краткосрочные инвестиции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Краткосрочное инвестирование подходит частным лицам, индивидуальным предпринимателям, крупным компаниям и даже странам. Все субъекты экономической деятельности используют этот инструмент преумножения...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0144BA" wp14:editId="2BB67A26">
            <wp:extent cx="3048000" cy="1905000"/>
            <wp:effectExtent l="0" t="0" r="0" b="0"/>
            <wp:docPr id="16" name="Рисунок 16" descr="Сущность интеллектуальных инвести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ущность интеллектуальных инвестици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  <w:bookmarkStart w:id="0" w:name="_GoBack"/>
      <w:bookmarkEnd w:id="0"/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Сущность интеллектуальных инвестиций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Под интеллектуальными инвестициями понимают вложения денег, которые направлены на создание ранее не существовавших нематериальных активов.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78D0D6" wp14:editId="3FF04ABA">
            <wp:extent cx="3048000" cy="1905000"/>
            <wp:effectExtent l="0" t="0" r="0" b="0"/>
            <wp:docPr id="15" name="Рисунок 15" descr="Сущность спекулятивных инвести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ущность спекулятивных инвестици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Сущность спекулятивных инвестиций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lastRenderedPageBreak/>
        <w:t>Спекулятивными инвестициями называет особые краткосрочные сделки, которые имеют своей целью быструю перепродажу актива и получение на этом прибыли.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6FA920" wp14:editId="56B7E526">
            <wp:extent cx="3048000" cy="1905000"/>
            <wp:effectExtent l="0" t="0" r="0" b="0"/>
            <wp:docPr id="14" name="Рисунок 14" descr="Бизнес-план инвестиционного про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изнес-план инвестиционного проект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Бизнес-план инвестиционного проекта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Разработка инвестиционного бизнес-плана необходима для экономико-технического обоснования осуществления капиталовложений.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DEC94E" wp14:editId="68DDAD38">
            <wp:extent cx="3048000" cy="1905000"/>
            <wp:effectExtent l="0" t="0" r="0" b="0"/>
            <wp:docPr id="13" name="Рисунок 13" descr="Защита вложений и инвести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щита вложений и инвестиций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Защита вложений и инвестиций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Каждый инвестор заинтересован, чтобы вложенные им денежные средства находились под надежной защитой национального и международного права.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4B2F2A" wp14:editId="2E5D0E5D">
            <wp:extent cx="3048000" cy="1905000"/>
            <wp:effectExtent l="0" t="0" r="0" b="0"/>
            <wp:docPr id="12" name="Рисунок 12" descr="Понятие и исследование инвестиционных возмо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онятие и исследование инвестиционных возможностей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Понятие и исследование инвестиционных возможностей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Под инвестиционными возможностями понимают основные потенциальные направления развития профессиональной деятельности инвестора.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2FCD0CA" wp14:editId="77E2A866">
            <wp:extent cx="3048000" cy="1905000"/>
            <wp:effectExtent l="0" t="0" r="0" b="0"/>
            <wp:docPr id="11" name="Рисунок 11" descr="Понятие, виды и источники инвестиционных ресур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онятие, виды и источники инвестиционных ресурсов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Понятие, виды и источники инвестиционных ресурсов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Чаще всего под инвестиционными ресурсами понимают денежные средства, которые инвестор готов вложить в реализацию конкретного проекта.</w:t>
      </w:r>
    </w:p>
    <w:p w:rsidR="00404F3C" w:rsidRPr="00404F3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635B26" wp14:editId="77AC91A6">
            <wp:extent cx="3048000" cy="1905000"/>
            <wp:effectExtent l="0" t="0" r="0" b="0"/>
            <wp:docPr id="10" name="Рисунок 10" descr="Понятие и разработка обоснования инвести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онятие и разработка обоснования инвестиций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Понятие и разработка обоснования инвестиций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В настоящее время ни один серьезный инвестор не станет вкладывать деньги в тот или иной проект без разработки обоснования инвестиций.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5C8D22" wp14:editId="239F26B2">
            <wp:extent cx="3048000" cy="1905000"/>
            <wp:effectExtent l="0" t="0" r="0" b="0"/>
            <wp:docPr id="9" name="Рисунок 9" descr="Понятие, виды и выгоды краудинвест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онятие, виды и выгоды краудинвестинг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1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 xml:space="preserve">Понятие, виды и выгоды </w:t>
        </w:r>
        <w:proofErr w:type="spellStart"/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краудинвестинга</w:t>
        </w:r>
        <w:proofErr w:type="spellEnd"/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 xml:space="preserve">Для России явление </w:t>
      </w:r>
      <w:proofErr w:type="spellStart"/>
      <w:r w:rsidRPr="006B5DCC">
        <w:rPr>
          <w:rFonts w:ascii="Times New Roman" w:hAnsi="Times New Roman" w:cs="Times New Roman"/>
          <w:sz w:val="21"/>
          <w:szCs w:val="21"/>
        </w:rPr>
        <w:t>краудинвестинга</w:t>
      </w:r>
      <w:proofErr w:type="spellEnd"/>
      <w:r w:rsidRPr="006B5DCC">
        <w:rPr>
          <w:rFonts w:ascii="Times New Roman" w:hAnsi="Times New Roman" w:cs="Times New Roman"/>
          <w:sz w:val="21"/>
          <w:szCs w:val="21"/>
        </w:rPr>
        <w:t xml:space="preserve"> является достаточно новым. Данный вид совместного финансирования проектов только развивается в нашей стране.</w:t>
      </w:r>
    </w:p>
    <w:p w:rsidR="00404F3C" w:rsidRPr="006B5DCC" w:rsidRDefault="00404F3C" w:rsidP="00404F3C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B5DC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B9C503C" wp14:editId="26BED1E9">
            <wp:extent cx="3048000" cy="1905000"/>
            <wp:effectExtent l="0" t="0" r="0" b="0"/>
            <wp:docPr id="8" name="Рисунок 8" descr="Инвестиционная привлекательность стран на примере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нвестиционная привлекательность стран на примере России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CC">
        <w:rPr>
          <w:rFonts w:ascii="Times New Roman" w:hAnsi="Times New Roman" w:cs="Times New Roman"/>
          <w:sz w:val="20"/>
          <w:szCs w:val="20"/>
        </w:rPr>
        <w:t>0</w:t>
      </w:r>
    </w:p>
    <w:p w:rsidR="00404F3C" w:rsidRPr="006B5DCC" w:rsidRDefault="00404F3C" w:rsidP="00404F3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6B5DC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Инвестиционная привлекательность стран на примере России</w:t>
        </w:r>
      </w:hyperlink>
    </w:p>
    <w:p w:rsidR="00404F3C" w:rsidRPr="006B5DCC" w:rsidRDefault="00404F3C" w:rsidP="00404F3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6B5DCC">
        <w:rPr>
          <w:rFonts w:ascii="Times New Roman" w:hAnsi="Times New Roman" w:cs="Times New Roman"/>
          <w:sz w:val="21"/>
          <w:szCs w:val="21"/>
        </w:rPr>
        <w:t>Инвестиционная привлекательность страны - показатель, который отражает насколько выгодно инвестору вкладывать деньги в ее экономику или отдельную отрасль.</w:t>
      </w:r>
    </w:p>
    <w:p w:rsidR="00404F3C" w:rsidRDefault="00404F3C" w:rsidP="00404F3C">
      <w:pPr>
        <w:pStyle w:val="a6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99" w:rsidRPr="00FA1D94" w:rsidRDefault="00291099" w:rsidP="00291099">
      <w:pPr>
        <w:rPr>
          <w:rFonts w:ascii="Times New Roman" w:hAnsi="Times New Roman" w:cs="Times New Roman"/>
          <w:b/>
          <w:sz w:val="28"/>
          <w:szCs w:val="28"/>
        </w:rPr>
      </w:pPr>
    </w:p>
    <w:sectPr w:rsidR="00291099" w:rsidRPr="00FA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99"/>
    <w:rsid w:val="0002389A"/>
    <w:rsid w:val="00114374"/>
    <w:rsid w:val="0013702D"/>
    <w:rsid w:val="001A4081"/>
    <w:rsid w:val="001D46E3"/>
    <w:rsid w:val="00291099"/>
    <w:rsid w:val="00404F3C"/>
    <w:rsid w:val="00531447"/>
    <w:rsid w:val="006B5DCC"/>
    <w:rsid w:val="00F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14E"/>
  <w15:chartTrackingRefBased/>
  <w15:docId w15:val="{F396091C-2377-4964-B62E-9E7D68CD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1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0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9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099"/>
    <w:rPr>
      <w:color w:val="0000FF"/>
      <w:u w:val="single"/>
    </w:rPr>
  </w:style>
  <w:style w:type="character" w:styleId="a5">
    <w:name w:val="Strong"/>
    <w:basedOn w:val="a0"/>
    <w:uiPriority w:val="22"/>
    <w:qFormat/>
    <w:rsid w:val="00291099"/>
    <w:rPr>
      <w:b/>
      <w:bCs/>
    </w:rPr>
  </w:style>
  <w:style w:type="paragraph" w:styleId="a6">
    <w:name w:val="No Spacing"/>
    <w:link w:val="a7"/>
    <w:uiPriority w:val="1"/>
    <w:qFormat/>
    <w:rsid w:val="00404F3C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40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64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376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8350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9188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0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7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8866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71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0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319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32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1235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10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573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505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9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609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465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573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97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7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0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807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537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702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60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783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1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8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96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4630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8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3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6632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viera.liemieshieva@mail.ru" TargetMode="External"/><Relationship Id="rId18" Type="http://schemas.openxmlformats.org/officeDocument/2006/relationships/image" Target="media/image11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https://investoriq.ru/teoriya/investicionnyy-biznes-plan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17" Type="http://schemas.openxmlformats.org/officeDocument/2006/relationships/hyperlink" Target="https://investoriq.ru/teoriya/intellektualnye-investicii.html" TargetMode="External"/><Relationship Id="rId25" Type="http://schemas.openxmlformats.org/officeDocument/2006/relationships/hyperlink" Target="https://investoriq.ru/teoriya/investitsionnye-vozmojnosti.html" TargetMode="External"/><Relationship Id="rId33" Type="http://schemas.openxmlformats.org/officeDocument/2006/relationships/hyperlink" Target="https://investoriq.ru/teoriya/investitsionnaya-privlekatelnost-rossii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29" Type="http://schemas.openxmlformats.org/officeDocument/2006/relationships/hyperlink" Target="https://investoriq.ru/teoriya/obosnovanie-investicij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image" Target="media/image14.jpeg"/><Relationship Id="rId32" Type="http://schemas.openxmlformats.org/officeDocument/2006/relationships/image" Target="media/image18.jpeg"/><Relationship Id="rId5" Type="http://schemas.openxmlformats.org/officeDocument/2006/relationships/image" Target="media/image2.jpeg"/><Relationship Id="rId15" Type="http://schemas.openxmlformats.org/officeDocument/2006/relationships/hyperlink" Target="https://investoriq.ru/teoriya/kratkosrochnye-investicii.html" TargetMode="External"/><Relationship Id="rId23" Type="http://schemas.openxmlformats.org/officeDocument/2006/relationships/hyperlink" Target="https://investoriq.ru/teoriya/zaschita-investicii.html" TargetMode="External"/><Relationship Id="rId28" Type="http://schemas.openxmlformats.org/officeDocument/2006/relationships/image" Target="media/image16.jpeg"/><Relationship Id="rId10" Type="http://schemas.openxmlformats.org/officeDocument/2006/relationships/hyperlink" Target="https://investoriq.ru/praktika/investicii-v-chelovecheskii-kapital.html" TargetMode="External"/><Relationship Id="rId19" Type="http://schemas.openxmlformats.org/officeDocument/2006/relationships/hyperlink" Target="https://investoriq.ru/teoriya/spekulyativnye-investicii.html" TargetMode="External"/><Relationship Id="rId31" Type="http://schemas.openxmlformats.org/officeDocument/2006/relationships/hyperlink" Target="https://investoriq.ru/teoriya/kraudinvesting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9.jpeg"/><Relationship Id="rId22" Type="http://schemas.openxmlformats.org/officeDocument/2006/relationships/image" Target="media/image13.jpeg"/><Relationship Id="rId27" Type="http://schemas.openxmlformats.org/officeDocument/2006/relationships/hyperlink" Target="https://investoriq.ru/teoriya/investitsionnye-resursy.html" TargetMode="External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2020-05-17T18:35:00Z</dcterms:created>
  <dcterms:modified xsi:type="dcterms:W3CDTF">2020-05-18T08:36:00Z</dcterms:modified>
</cp:coreProperties>
</file>