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D2B" w:rsidRPr="00182D2B" w:rsidRDefault="00182D2B" w:rsidP="00182D2B">
      <w:pPr>
        <w:shd w:val="clear" w:color="auto" w:fill="FFFFFF"/>
        <w:spacing w:after="0" w:line="240" w:lineRule="auto"/>
        <w:ind w:firstLine="1418"/>
        <w:jc w:val="both"/>
        <w:rPr>
          <w:rFonts w:ascii="Arial" w:eastAsia="Times New Roman" w:hAnsi="Arial" w:cs="Arial"/>
          <w:color w:val="000000"/>
          <w:sz w:val="28"/>
          <w:szCs w:val="28"/>
          <w:lang w:eastAsia="ru-RU"/>
        </w:rPr>
      </w:pPr>
      <w:r w:rsidRPr="00182D2B">
        <w:rPr>
          <w:rFonts w:ascii="Times New Roman" w:eastAsia="Times New Roman" w:hAnsi="Times New Roman" w:cs="Times New Roman"/>
          <w:b/>
          <w:bCs/>
          <w:i/>
          <w:iCs/>
          <w:color w:val="000000"/>
          <w:sz w:val="28"/>
          <w:szCs w:val="28"/>
          <w:lang w:eastAsia="ru-RU"/>
        </w:rPr>
        <w:t>Комплексный  </w:t>
      </w:r>
      <w:r>
        <w:rPr>
          <w:rFonts w:ascii="Times New Roman" w:eastAsia="Times New Roman" w:hAnsi="Times New Roman" w:cs="Times New Roman"/>
          <w:b/>
          <w:bCs/>
          <w:i/>
          <w:iCs/>
          <w:color w:val="000000"/>
          <w:sz w:val="28"/>
          <w:szCs w:val="28"/>
          <w:lang w:eastAsia="ru-RU"/>
        </w:rPr>
        <w:t xml:space="preserve">анализ публицистического текста </w:t>
      </w:r>
      <w:bookmarkStart w:id="0" w:name="_GoBack"/>
      <w:bookmarkEnd w:id="0"/>
    </w:p>
    <w:p w:rsidR="00182D2B" w:rsidRPr="00182D2B" w:rsidRDefault="00182D2B" w:rsidP="00182D2B">
      <w:pPr>
        <w:shd w:val="clear" w:color="auto" w:fill="FFFFFF"/>
        <w:spacing w:after="0" w:line="240" w:lineRule="auto"/>
        <w:ind w:firstLine="3402"/>
        <w:jc w:val="both"/>
        <w:rPr>
          <w:rFonts w:ascii="Arial" w:eastAsia="Times New Roman" w:hAnsi="Arial" w:cs="Arial"/>
          <w:color w:val="000000"/>
          <w:sz w:val="28"/>
          <w:szCs w:val="28"/>
          <w:lang w:eastAsia="ru-RU"/>
        </w:rPr>
      </w:pPr>
      <w:r w:rsidRPr="00182D2B">
        <w:rPr>
          <w:rFonts w:ascii="Times New Roman" w:eastAsia="Times New Roman" w:hAnsi="Times New Roman" w:cs="Times New Roman"/>
          <w:b/>
          <w:bCs/>
          <w:i/>
          <w:iCs/>
          <w:color w:val="000000"/>
          <w:sz w:val="28"/>
          <w:szCs w:val="28"/>
          <w:lang w:eastAsia="ru-RU"/>
        </w:rPr>
        <w:t>Урок о «если».</w:t>
      </w:r>
    </w:p>
    <w:p w:rsidR="00182D2B" w:rsidRPr="00182D2B" w:rsidRDefault="00182D2B" w:rsidP="00182D2B">
      <w:pPr>
        <w:shd w:val="clear" w:color="auto" w:fill="FFFFFF"/>
        <w:spacing w:after="0" w:line="240" w:lineRule="auto"/>
        <w:ind w:firstLine="284"/>
        <w:jc w:val="both"/>
        <w:rPr>
          <w:rFonts w:ascii="Arial" w:eastAsia="Times New Roman" w:hAnsi="Arial" w:cs="Arial"/>
          <w:color w:val="000000"/>
          <w:sz w:val="28"/>
          <w:szCs w:val="28"/>
          <w:lang w:eastAsia="ru-RU"/>
        </w:rPr>
      </w:pPr>
      <w:r w:rsidRPr="00182D2B">
        <w:rPr>
          <w:rFonts w:ascii="Times New Roman" w:eastAsia="Times New Roman" w:hAnsi="Times New Roman" w:cs="Times New Roman"/>
          <w:i/>
          <w:iCs/>
          <w:color w:val="000000"/>
          <w:sz w:val="28"/>
          <w:szCs w:val="28"/>
          <w:lang w:eastAsia="ru-RU"/>
        </w:rPr>
        <w:t>Если ты хочешь, чтобы тебя понимали, постарайся понимать других.</w:t>
      </w:r>
    </w:p>
    <w:p w:rsidR="00182D2B" w:rsidRPr="00182D2B" w:rsidRDefault="00182D2B" w:rsidP="00182D2B">
      <w:pPr>
        <w:shd w:val="clear" w:color="auto" w:fill="FFFFFF"/>
        <w:spacing w:after="0" w:line="240" w:lineRule="auto"/>
        <w:ind w:firstLine="284"/>
        <w:jc w:val="both"/>
        <w:rPr>
          <w:rFonts w:ascii="Arial" w:eastAsia="Times New Roman" w:hAnsi="Arial" w:cs="Arial"/>
          <w:color w:val="000000"/>
          <w:sz w:val="28"/>
          <w:szCs w:val="28"/>
          <w:lang w:eastAsia="ru-RU"/>
        </w:rPr>
      </w:pPr>
      <w:r w:rsidRPr="00182D2B">
        <w:rPr>
          <w:rFonts w:ascii="Times New Roman" w:eastAsia="Times New Roman" w:hAnsi="Times New Roman" w:cs="Times New Roman"/>
          <w:i/>
          <w:iCs/>
          <w:color w:val="000000"/>
          <w:sz w:val="28"/>
          <w:szCs w:val="28"/>
          <w:lang w:eastAsia="ru-RU"/>
        </w:rPr>
        <w:t>Если ты хочешь, чтобы тебя любили, люби других.</w:t>
      </w:r>
    </w:p>
    <w:p w:rsidR="00182D2B" w:rsidRPr="00182D2B" w:rsidRDefault="00182D2B" w:rsidP="00182D2B">
      <w:pPr>
        <w:shd w:val="clear" w:color="auto" w:fill="FFFFFF"/>
        <w:spacing w:after="0" w:line="240" w:lineRule="auto"/>
        <w:ind w:firstLine="284"/>
        <w:jc w:val="both"/>
        <w:rPr>
          <w:rFonts w:ascii="Arial" w:eastAsia="Times New Roman" w:hAnsi="Arial" w:cs="Arial"/>
          <w:color w:val="000000"/>
          <w:sz w:val="28"/>
          <w:szCs w:val="28"/>
          <w:lang w:eastAsia="ru-RU"/>
        </w:rPr>
      </w:pPr>
      <w:r w:rsidRPr="00182D2B">
        <w:rPr>
          <w:rFonts w:ascii="Times New Roman" w:eastAsia="Times New Roman" w:hAnsi="Times New Roman" w:cs="Times New Roman"/>
          <w:i/>
          <w:iCs/>
          <w:color w:val="000000"/>
          <w:sz w:val="28"/>
          <w:szCs w:val="28"/>
          <w:lang w:eastAsia="ru-RU"/>
        </w:rPr>
        <w:t>Если ты хочешь, чтобы терпимо относились к тебе, умей проявлять терпимость к другим.</w:t>
      </w:r>
    </w:p>
    <w:p w:rsidR="00182D2B" w:rsidRPr="00182D2B" w:rsidRDefault="00182D2B" w:rsidP="00182D2B">
      <w:pPr>
        <w:shd w:val="clear" w:color="auto" w:fill="FFFFFF"/>
        <w:spacing w:after="0" w:line="240" w:lineRule="auto"/>
        <w:ind w:firstLine="284"/>
        <w:jc w:val="both"/>
        <w:rPr>
          <w:rFonts w:ascii="Arial" w:eastAsia="Times New Roman" w:hAnsi="Arial" w:cs="Arial"/>
          <w:color w:val="000000"/>
          <w:sz w:val="28"/>
          <w:szCs w:val="28"/>
          <w:lang w:eastAsia="ru-RU"/>
        </w:rPr>
      </w:pPr>
      <w:r w:rsidRPr="00182D2B">
        <w:rPr>
          <w:rFonts w:ascii="Times New Roman" w:eastAsia="Times New Roman" w:hAnsi="Times New Roman" w:cs="Times New Roman"/>
          <w:i/>
          <w:iCs/>
          <w:color w:val="000000"/>
          <w:sz w:val="28"/>
          <w:szCs w:val="28"/>
          <w:lang w:eastAsia="ru-RU"/>
        </w:rPr>
        <w:t>Эти «если» можно продолжать до бесконечности, прикладывая любое понятие. И пока человек не научится относиться к другим, как к самому себе, не будет гармонии ни в мире собственном, ни в Мире Всеобщего Бытия. Это касается всех, и надо помнить об этом всегда и применять беспрестанно.</w:t>
      </w:r>
    </w:p>
    <w:p w:rsidR="00182D2B" w:rsidRDefault="00182D2B" w:rsidP="00182D2B">
      <w:pPr>
        <w:shd w:val="clear" w:color="auto" w:fill="FFFFFF"/>
        <w:spacing w:after="0" w:line="240" w:lineRule="auto"/>
        <w:ind w:firstLine="284"/>
        <w:jc w:val="both"/>
        <w:rPr>
          <w:rFonts w:ascii="Times New Roman" w:eastAsia="Times New Roman" w:hAnsi="Times New Roman" w:cs="Times New Roman"/>
          <w:i/>
          <w:iCs/>
          <w:color w:val="000000"/>
          <w:sz w:val="28"/>
          <w:szCs w:val="28"/>
          <w:lang w:eastAsia="ru-RU"/>
        </w:rPr>
      </w:pPr>
      <w:r w:rsidRPr="00182D2B">
        <w:rPr>
          <w:rFonts w:ascii="Times New Roman" w:eastAsia="Times New Roman" w:hAnsi="Times New Roman" w:cs="Times New Roman"/>
          <w:i/>
          <w:iCs/>
          <w:color w:val="000000"/>
          <w:sz w:val="28"/>
          <w:szCs w:val="28"/>
          <w:lang w:eastAsia="ru-RU"/>
        </w:rPr>
        <w:t xml:space="preserve">Человеку дан язык, чтобы он мог пользовать им для разрешения всех вопросов, но нередко люди забывают об этом, желая отмолчаться, надеясь, что всё решится само собой. Если человек не использует главное свое оружие общения – язык, то оно тупится, теряет свою силу и в итоге отнимается. Язык его </w:t>
      </w:r>
      <w:proofErr w:type="gramStart"/>
      <w:r w:rsidRPr="00182D2B">
        <w:rPr>
          <w:rFonts w:ascii="Times New Roman" w:eastAsia="Times New Roman" w:hAnsi="Times New Roman" w:cs="Times New Roman"/>
          <w:i/>
          <w:iCs/>
          <w:color w:val="000000"/>
          <w:sz w:val="28"/>
          <w:szCs w:val="28"/>
          <w:lang w:eastAsia="ru-RU"/>
        </w:rPr>
        <w:t>становится так же беден</w:t>
      </w:r>
      <w:proofErr w:type="gramEnd"/>
      <w:r w:rsidRPr="00182D2B">
        <w:rPr>
          <w:rFonts w:ascii="Times New Roman" w:eastAsia="Times New Roman" w:hAnsi="Times New Roman" w:cs="Times New Roman"/>
          <w:i/>
          <w:iCs/>
          <w:color w:val="000000"/>
          <w:sz w:val="28"/>
          <w:szCs w:val="28"/>
          <w:lang w:eastAsia="ru-RU"/>
        </w:rPr>
        <w:t xml:space="preserve">, как побирающийся нищий, и в его запасе остаётся столько слов, сколько монет в ладони нищего, на которые он с трудом может жить. Если хочешь быть </w:t>
      </w:r>
      <w:proofErr w:type="gramStart"/>
      <w:r w:rsidRPr="00182D2B">
        <w:rPr>
          <w:rFonts w:ascii="Times New Roman" w:eastAsia="Times New Roman" w:hAnsi="Times New Roman" w:cs="Times New Roman"/>
          <w:i/>
          <w:iCs/>
          <w:color w:val="000000"/>
          <w:sz w:val="28"/>
          <w:szCs w:val="28"/>
          <w:lang w:eastAsia="ru-RU"/>
        </w:rPr>
        <w:t>богат</w:t>
      </w:r>
      <w:proofErr w:type="gramEnd"/>
      <w:r w:rsidRPr="00182D2B">
        <w:rPr>
          <w:rFonts w:ascii="Times New Roman" w:eastAsia="Times New Roman" w:hAnsi="Times New Roman" w:cs="Times New Roman"/>
          <w:i/>
          <w:iCs/>
          <w:color w:val="000000"/>
          <w:sz w:val="28"/>
          <w:szCs w:val="28"/>
          <w:lang w:eastAsia="ru-RU"/>
        </w:rPr>
        <w:t xml:space="preserve"> душой, принимай мудрость, а не отвергай её.   (</w:t>
      </w:r>
      <w:proofErr w:type="spellStart"/>
      <w:r w:rsidRPr="00182D2B">
        <w:rPr>
          <w:rFonts w:ascii="Times New Roman" w:eastAsia="Times New Roman" w:hAnsi="Times New Roman" w:cs="Times New Roman"/>
          <w:i/>
          <w:iCs/>
          <w:color w:val="000000"/>
          <w:sz w:val="28"/>
          <w:szCs w:val="28"/>
          <w:lang w:eastAsia="ru-RU"/>
        </w:rPr>
        <w:t>О.М.Безымянная</w:t>
      </w:r>
      <w:proofErr w:type="spellEnd"/>
      <w:r w:rsidRPr="00182D2B">
        <w:rPr>
          <w:rFonts w:ascii="Times New Roman" w:eastAsia="Times New Roman" w:hAnsi="Times New Roman" w:cs="Times New Roman"/>
          <w:i/>
          <w:iCs/>
          <w:color w:val="000000"/>
          <w:sz w:val="28"/>
          <w:szCs w:val="28"/>
          <w:lang w:eastAsia="ru-RU"/>
        </w:rPr>
        <w:t>)</w:t>
      </w:r>
    </w:p>
    <w:p w:rsidR="00182D2B" w:rsidRPr="00182D2B" w:rsidRDefault="00182D2B" w:rsidP="00182D2B">
      <w:pPr>
        <w:shd w:val="clear" w:color="auto" w:fill="FFFFFF"/>
        <w:spacing w:after="0" w:line="240" w:lineRule="auto"/>
        <w:ind w:firstLine="284"/>
        <w:jc w:val="both"/>
        <w:rPr>
          <w:rFonts w:ascii="Arial" w:eastAsia="Times New Roman" w:hAnsi="Arial" w:cs="Arial"/>
          <w:color w:val="000000"/>
          <w:sz w:val="28"/>
          <w:szCs w:val="28"/>
          <w:lang w:eastAsia="ru-RU"/>
        </w:rPr>
      </w:pPr>
    </w:p>
    <w:p w:rsidR="00182D2B" w:rsidRPr="00182D2B" w:rsidRDefault="00182D2B" w:rsidP="00182D2B">
      <w:pPr>
        <w:numPr>
          <w:ilvl w:val="0"/>
          <w:numId w:val="1"/>
        </w:numPr>
        <w:shd w:val="clear" w:color="auto" w:fill="FFFFFF"/>
        <w:spacing w:before="100" w:beforeAutospacing="1" w:after="100" w:afterAutospacing="1" w:line="240" w:lineRule="auto"/>
        <w:ind w:left="358"/>
        <w:jc w:val="both"/>
        <w:rPr>
          <w:rFonts w:ascii="Arial" w:eastAsia="Times New Roman" w:hAnsi="Arial" w:cs="Arial"/>
          <w:b/>
          <w:color w:val="000000"/>
          <w:sz w:val="28"/>
          <w:szCs w:val="28"/>
          <w:lang w:eastAsia="ru-RU"/>
        </w:rPr>
      </w:pPr>
      <w:r w:rsidRPr="00182D2B">
        <w:rPr>
          <w:rFonts w:ascii="Times New Roman" w:eastAsia="Times New Roman" w:hAnsi="Times New Roman" w:cs="Times New Roman"/>
          <w:b/>
          <w:bCs/>
          <w:color w:val="000000"/>
          <w:sz w:val="28"/>
          <w:szCs w:val="28"/>
          <w:lang w:eastAsia="ru-RU"/>
        </w:rPr>
        <w:t>Выпишите ключевые слова, словосочетания из данного текста.</w:t>
      </w:r>
    </w:p>
    <w:p w:rsidR="00182D2B" w:rsidRPr="00182D2B" w:rsidRDefault="00182D2B" w:rsidP="00182D2B">
      <w:pPr>
        <w:numPr>
          <w:ilvl w:val="0"/>
          <w:numId w:val="1"/>
        </w:numPr>
        <w:shd w:val="clear" w:color="auto" w:fill="FFFFFF"/>
        <w:spacing w:before="100" w:beforeAutospacing="1" w:after="100" w:afterAutospacing="1" w:line="240" w:lineRule="auto"/>
        <w:ind w:left="358"/>
        <w:jc w:val="both"/>
        <w:rPr>
          <w:rFonts w:ascii="Arial" w:eastAsia="Times New Roman" w:hAnsi="Arial" w:cs="Arial"/>
          <w:color w:val="000000"/>
          <w:sz w:val="28"/>
          <w:szCs w:val="28"/>
          <w:lang w:eastAsia="ru-RU"/>
        </w:rPr>
      </w:pPr>
      <w:r w:rsidRPr="00182D2B">
        <w:rPr>
          <w:rFonts w:ascii="Times New Roman" w:eastAsia="Times New Roman" w:hAnsi="Times New Roman" w:cs="Times New Roman"/>
          <w:b/>
          <w:bCs/>
          <w:color w:val="000000"/>
          <w:sz w:val="28"/>
          <w:szCs w:val="28"/>
          <w:lang w:eastAsia="ru-RU"/>
        </w:rPr>
        <w:t>Определите его стилистическую принадлежность. Аргументируйте ответ.</w:t>
      </w:r>
    </w:p>
    <w:p w:rsidR="00182D2B" w:rsidRPr="00182D2B" w:rsidRDefault="00182D2B" w:rsidP="00182D2B">
      <w:pPr>
        <w:shd w:val="clear" w:color="auto" w:fill="FFFFFF"/>
        <w:spacing w:after="0" w:line="240" w:lineRule="auto"/>
        <w:jc w:val="both"/>
        <w:rPr>
          <w:rFonts w:ascii="Arial" w:eastAsia="Times New Roman" w:hAnsi="Arial" w:cs="Arial"/>
          <w:color w:val="000000"/>
          <w:sz w:val="28"/>
          <w:szCs w:val="28"/>
          <w:lang w:eastAsia="ru-RU"/>
        </w:rPr>
      </w:pPr>
      <w:r w:rsidRPr="00182D2B">
        <w:rPr>
          <w:rFonts w:ascii="Times New Roman" w:eastAsia="Times New Roman" w:hAnsi="Times New Roman" w:cs="Times New Roman"/>
          <w:color w:val="000000"/>
          <w:sz w:val="28"/>
          <w:szCs w:val="28"/>
          <w:lang w:eastAsia="ru-RU"/>
        </w:rPr>
        <w:t>- Публицистический стиль речи. Основная функция данного текста – воздействующая. Сфера употребления – ораторское выступление. Материал изложен логично, лаконично, доходчиво. Текст достаточно выразительный. Широко используются речевые стереотипы, свойственные публицистике</w:t>
      </w:r>
      <w:proofErr w:type="gramStart"/>
      <w:r w:rsidRPr="00182D2B">
        <w:rPr>
          <w:rFonts w:ascii="Times New Roman" w:eastAsia="Times New Roman" w:hAnsi="Times New Roman" w:cs="Times New Roman"/>
          <w:color w:val="000000"/>
          <w:sz w:val="28"/>
          <w:szCs w:val="28"/>
          <w:lang w:eastAsia="ru-RU"/>
        </w:rPr>
        <w:t xml:space="preserve"> :</w:t>
      </w:r>
      <w:proofErr w:type="gramEnd"/>
      <w:r w:rsidRPr="00182D2B">
        <w:rPr>
          <w:rFonts w:ascii="Times New Roman" w:eastAsia="Times New Roman" w:hAnsi="Times New Roman" w:cs="Times New Roman"/>
          <w:color w:val="000000"/>
          <w:sz w:val="28"/>
          <w:szCs w:val="28"/>
          <w:lang w:eastAsia="ru-RU"/>
        </w:rPr>
        <w:t xml:space="preserve"> можно продолжать до бесконечности, пока человек не научится, надо помнить об этом всегда, для разрешения всех вопросов, язык – главное орудие общения.</w:t>
      </w:r>
    </w:p>
    <w:p w:rsidR="00182D2B" w:rsidRPr="00182D2B" w:rsidRDefault="00182D2B" w:rsidP="00182D2B">
      <w:pPr>
        <w:shd w:val="clear" w:color="auto" w:fill="FFFFFF"/>
        <w:spacing w:after="0" w:line="240" w:lineRule="auto"/>
        <w:jc w:val="both"/>
        <w:rPr>
          <w:rFonts w:ascii="Arial" w:eastAsia="Times New Roman" w:hAnsi="Arial" w:cs="Arial"/>
          <w:color w:val="000000"/>
          <w:sz w:val="28"/>
          <w:szCs w:val="28"/>
          <w:lang w:eastAsia="ru-RU"/>
        </w:rPr>
      </w:pPr>
      <w:r w:rsidRPr="00182D2B">
        <w:rPr>
          <w:rFonts w:ascii="Times New Roman" w:eastAsia="Times New Roman" w:hAnsi="Times New Roman" w:cs="Times New Roman"/>
          <w:color w:val="000000"/>
          <w:sz w:val="28"/>
          <w:szCs w:val="28"/>
          <w:lang w:eastAsia="ru-RU"/>
        </w:rPr>
        <w:t>Жанр произведения – урок. Урок напрямую связан с таким устойчивым жанром, как проповедь, и во многом наследует традиции поучений (для него характерны «учительный» пафос, насыщенность дидактическими идеями, чётко заявленная авторская позиция).</w:t>
      </w:r>
    </w:p>
    <w:p w:rsidR="00182D2B" w:rsidRPr="00182D2B" w:rsidRDefault="00182D2B" w:rsidP="00182D2B">
      <w:pPr>
        <w:shd w:val="clear" w:color="auto" w:fill="FFFFFF"/>
        <w:spacing w:after="0" w:line="240" w:lineRule="auto"/>
        <w:jc w:val="both"/>
        <w:rPr>
          <w:rFonts w:ascii="Arial" w:eastAsia="Times New Roman" w:hAnsi="Arial" w:cs="Arial"/>
          <w:color w:val="000000"/>
          <w:sz w:val="28"/>
          <w:szCs w:val="28"/>
          <w:lang w:eastAsia="ru-RU"/>
        </w:rPr>
      </w:pPr>
      <w:r w:rsidRPr="00182D2B">
        <w:rPr>
          <w:rFonts w:ascii="Times New Roman" w:eastAsia="Times New Roman" w:hAnsi="Times New Roman" w:cs="Times New Roman"/>
          <w:color w:val="000000"/>
          <w:sz w:val="28"/>
          <w:szCs w:val="28"/>
          <w:lang w:eastAsia="ru-RU"/>
        </w:rPr>
        <w:t>      </w:t>
      </w:r>
      <w:r w:rsidRPr="00182D2B">
        <w:rPr>
          <w:rFonts w:ascii="Times New Roman" w:eastAsia="Times New Roman" w:hAnsi="Times New Roman" w:cs="Times New Roman"/>
          <w:b/>
          <w:bCs/>
          <w:color w:val="000000"/>
          <w:sz w:val="28"/>
          <w:szCs w:val="28"/>
          <w:lang w:eastAsia="ru-RU"/>
        </w:rPr>
        <w:t>3.  Определите тип речи данного текста.</w:t>
      </w:r>
    </w:p>
    <w:p w:rsidR="00182D2B" w:rsidRPr="00182D2B" w:rsidRDefault="00182D2B" w:rsidP="00182D2B">
      <w:pPr>
        <w:shd w:val="clear" w:color="auto" w:fill="FFFFFF"/>
        <w:spacing w:after="0" w:line="240" w:lineRule="auto"/>
        <w:jc w:val="both"/>
        <w:rPr>
          <w:rFonts w:ascii="Arial" w:eastAsia="Times New Roman" w:hAnsi="Arial" w:cs="Arial"/>
          <w:color w:val="000000"/>
          <w:sz w:val="28"/>
          <w:szCs w:val="28"/>
          <w:lang w:eastAsia="ru-RU"/>
        </w:rPr>
      </w:pPr>
      <w:r w:rsidRPr="00182D2B">
        <w:rPr>
          <w:rFonts w:ascii="Times New Roman" w:eastAsia="Times New Roman" w:hAnsi="Times New Roman" w:cs="Times New Roman"/>
          <w:color w:val="000000"/>
          <w:sz w:val="28"/>
          <w:szCs w:val="28"/>
          <w:lang w:eastAsia="ru-RU"/>
        </w:rPr>
        <w:t>          - Рассуждение: тезис – аргументы – вывод.</w:t>
      </w:r>
    </w:p>
    <w:p w:rsidR="00182D2B" w:rsidRPr="00182D2B" w:rsidRDefault="00182D2B" w:rsidP="00182D2B">
      <w:pPr>
        <w:shd w:val="clear" w:color="auto" w:fill="FFFFFF"/>
        <w:spacing w:after="0" w:line="240" w:lineRule="auto"/>
        <w:jc w:val="both"/>
        <w:rPr>
          <w:rFonts w:ascii="Arial" w:eastAsia="Times New Roman" w:hAnsi="Arial" w:cs="Arial"/>
          <w:color w:val="000000"/>
          <w:sz w:val="28"/>
          <w:szCs w:val="28"/>
          <w:lang w:eastAsia="ru-RU"/>
        </w:rPr>
      </w:pPr>
      <w:r w:rsidRPr="00182D2B">
        <w:rPr>
          <w:rFonts w:ascii="Times New Roman" w:eastAsia="Times New Roman" w:hAnsi="Times New Roman" w:cs="Times New Roman"/>
          <w:color w:val="000000"/>
          <w:sz w:val="28"/>
          <w:szCs w:val="28"/>
          <w:lang w:eastAsia="ru-RU"/>
        </w:rPr>
        <w:t>      </w:t>
      </w:r>
      <w:r w:rsidRPr="00182D2B">
        <w:rPr>
          <w:rFonts w:ascii="Times New Roman" w:eastAsia="Times New Roman" w:hAnsi="Times New Roman" w:cs="Times New Roman"/>
          <w:b/>
          <w:bCs/>
          <w:color w:val="000000"/>
          <w:sz w:val="28"/>
          <w:szCs w:val="28"/>
          <w:lang w:eastAsia="ru-RU"/>
        </w:rPr>
        <w:t>4.  На сколько частей его можно разделить?</w:t>
      </w:r>
    </w:p>
    <w:p w:rsidR="00182D2B" w:rsidRPr="00182D2B" w:rsidRDefault="00182D2B" w:rsidP="00182D2B">
      <w:pPr>
        <w:shd w:val="clear" w:color="auto" w:fill="FFFFFF"/>
        <w:spacing w:after="0" w:line="240" w:lineRule="auto"/>
        <w:jc w:val="both"/>
        <w:rPr>
          <w:rFonts w:ascii="Arial" w:eastAsia="Times New Roman" w:hAnsi="Arial" w:cs="Arial"/>
          <w:color w:val="000000"/>
          <w:sz w:val="28"/>
          <w:szCs w:val="28"/>
          <w:lang w:eastAsia="ru-RU"/>
        </w:rPr>
      </w:pPr>
      <w:r w:rsidRPr="00182D2B">
        <w:rPr>
          <w:rFonts w:ascii="Times New Roman" w:eastAsia="Times New Roman" w:hAnsi="Times New Roman" w:cs="Times New Roman"/>
          <w:color w:val="000000"/>
          <w:sz w:val="28"/>
          <w:szCs w:val="28"/>
          <w:lang w:eastAsia="ru-RU"/>
        </w:rPr>
        <w:t xml:space="preserve">          - 1 часть: Не </w:t>
      </w:r>
      <w:proofErr w:type="gramStart"/>
      <w:r w:rsidRPr="00182D2B">
        <w:rPr>
          <w:rFonts w:ascii="Times New Roman" w:eastAsia="Times New Roman" w:hAnsi="Times New Roman" w:cs="Times New Roman"/>
          <w:color w:val="000000"/>
          <w:sz w:val="28"/>
          <w:szCs w:val="28"/>
          <w:lang w:eastAsia="ru-RU"/>
        </w:rPr>
        <w:t>научишься относиться… не будет</w:t>
      </w:r>
      <w:proofErr w:type="gramEnd"/>
      <w:r w:rsidRPr="00182D2B">
        <w:rPr>
          <w:rFonts w:ascii="Times New Roman" w:eastAsia="Times New Roman" w:hAnsi="Times New Roman" w:cs="Times New Roman"/>
          <w:color w:val="000000"/>
          <w:sz w:val="28"/>
          <w:szCs w:val="28"/>
          <w:lang w:eastAsia="ru-RU"/>
        </w:rPr>
        <w:t xml:space="preserve"> гармонии</w:t>
      </w:r>
    </w:p>
    <w:p w:rsidR="00182D2B" w:rsidRPr="00182D2B" w:rsidRDefault="00182D2B" w:rsidP="00182D2B">
      <w:pPr>
        <w:shd w:val="clear" w:color="auto" w:fill="FFFFFF"/>
        <w:spacing w:after="0" w:line="240" w:lineRule="auto"/>
        <w:jc w:val="both"/>
        <w:rPr>
          <w:rFonts w:ascii="Arial" w:eastAsia="Times New Roman" w:hAnsi="Arial" w:cs="Arial"/>
          <w:color w:val="000000"/>
          <w:sz w:val="28"/>
          <w:szCs w:val="28"/>
          <w:lang w:eastAsia="ru-RU"/>
        </w:rPr>
      </w:pPr>
      <w:r w:rsidRPr="00182D2B">
        <w:rPr>
          <w:rFonts w:ascii="Times New Roman" w:eastAsia="Times New Roman" w:hAnsi="Times New Roman" w:cs="Times New Roman"/>
          <w:color w:val="000000"/>
          <w:sz w:val="28"/>
          <w:szCs w:val="28"/>
          <w:lang w:eastAsia="ru-RU"/>
        </w:rPr>
        <w:t>          - 2 часть: Язык как отражение духовного богатства человека</w:t>
      </w:r>
    </w:p>
    <w:p w:rsidR="00182D2B" w:rsidRPr="00182D2B" w:rsidRDefault="00182D2B" w:rsidP="00182D2B">
      <w:pPr>
        <w:shd w:val="clear" w:color="auto" w:fill="FFFFFF"/>
        <w:spacing w:after="0" w:line="240" w:lineRule="auto"/>
        <w:jc w:val="both"/>
        <w:rPr>
          <w:rFonts w:ascii="Arial" w:eastAsia="Times New Roman" w:hAnsi="Arial" w:cs="Arial"/>
          <w:color w:val="000000"/>
          <w:sz w:val="28"/>
          <w:szCs w:val="28"/>
          <w:lang w:eastAsia="ru-RU"/>
        </w:rPr>
      </w:pPr>
      <w:r w:rsidRPr="00182D2B">
        <w:rPr>
          <w:rFonts w:ascii="Times New Roman" w:eastAsia="Times New Roman" w:hAnsi="Times New Roman" w:cs="Times New Roman"/>
          <w:color w:val="000000"/>
          <w:sz w:val="28"/>
          <w:szCs w:val="28"/>
          <w:lang w:eastAsia="ru-RU"/>
        </w:rPr>
        <w:t>    </w:t>
      </w:r>
      <w:r w:rsidRPr="00182D2B">
        <w:rPr>
          <w:rFonts w:ascii="Times New Roman" w:eastAsia="Times New Roman" w:hAnsi="Times New Roman" w:cs="Times New Roman"/>
          <w:b/>
          <w:bCs/>
          <w:color w:val="000000"/>
          <w:sz w:val="28"/>
          <w:szCs w:val="28"/>
          <w:lang w:eastAsia="ru-RU"/>
        </w:rPr>
        <w:t>5.  Определите стилистические особенности текста на лексическом уровне.</w:t>
      </w:r>
    </w:p>
    <w:p w:rsidR="00182D2B" w:rsidRPr="00182D2B" w:rsidRDefault="00182D2B" w:rsidP="00182D2B">
      <w:pPr>
        <w:shd w:val="clear" w:color="auto" w:fill="FFFFFF"/>
        <w:spacing w:after="0" w:line="240" w:lineRule="auto"/>
        <w:ind w:left="568" w:hanging="2"/>
        <w:jc w:val="both"/>
        <w:rPr>
          <w:rFonts w:ascii="Arial" w:eastAsia="Times New Roman" w:hAnsi="Arial" w:cs="Arial"/>
          <w:color w:val="000000"/>
          <w:sz w:val="28"/>
          <w:szCs w:val="28"/>
          <w:lang w:eastAsia="ru-RU"/>
        </w:rPr>
      </w:pPr>
      <w:r w:rsidRPr="00182D2B">
        <w:rPr>
          <w:rFonts w:ascii="Times New Roman" w:eastAsia="Times New Roman" w:hAnsi="Times New Roman" w:cs="Times New Roman"/>
          <w:color w:val="000000"/>
          <w:sz w:val="28"/>
          <w:szCs w:val="28"/>
          <w:lang w:eastAsia="ru-RU"/>
        </w:rPr>
        <w:lastRenderedPageBreak/>
        <w:t> - Многозначные (бедный – неимущий, бедный – скудный, по отношению к языку) и    однозначные слова (их много, так как речь оратора не может быть двусмысленной).</w:t>
      </w:r>
    </w:p>
    <w:p w:rsidR="00182D2B" w:rsidRPr="00182D2B" w:rsidRDefault="00182D2B" w:rsidP="00182D2B">
      <w:pPr>
        <w:shd w:val="clear" w:color="auto" w:fill="FFFFFF"/>
        <w:spacing w:after="0" w:line="240" w:lineRule="auto"/>
        <w:jc w:val="both"/>
        <w:rPr>
          <w:rFonts w:ascii="Arial" w:eastAsia="Times New Roman" w:hAnsi="Arial" w:cs="Arial"/>
          <w:color w:val="000000"/>
          <w:sz w:val="28"/>
          <w:szCs w:val="28"/>
          <w:lang w:eastAsia="ru-RU"/>
        </w:rPr>
      </w:pPr>
      <w:r w:rsidRPr="00182D2B">
        <w:rPr>
          <w:rFonts w:ascii="Times New Roman" w:eastAsia="Times New Roman" w:hAnsi="Times New Roman" w:cs="Times New Roman"/>
          <w:color w:val="000000"/>
          <w:sz w:val="28"/>
          <w:szCs w:val="28"/>
          <w:lang w:eastAsia="ru-RU"/>
        </w:rPr>
        <w:t>         </w:t>
      </w:r>
      <w:proofErr w:type="gramStart"/>
      <w:r w:rsidRPr="00182D2B">
        <w:rPr>
          <w:rFonts w:ascii="Times New Roman" w:eastAsia="Times New Roman" w:hAnsi="Times New Roman" w:cs="Times New Roman"/>
          <w:color w:val="000000"/>
          <w:sz w:val="28"/>
          <w:szCs w:val="28"/>
          <w:lang w:eastAsia="ru-RU"/>
        </w:rPr>
        <w:t>- Антонимы (ты – другие, тебя – других, к тебе – к другим, к самому себе – к другим)</w:t>
      </w:r>
      <w:proofErr w:type="gramEnd"/>
    </w:p>
    <w:p w:rsidR="00182D2B" w:rsidRPr="00182D2B" w:rsidRDefault="00182D2B" w:rsidP="00182D2B">
      <w:pPr>
        <w:shd w:val="clear" w:color="auto" w:fill="FFFFFF"/>
        <w:spacing w:after="0" w:line="240" w:lineRule="auto"/>
        <w:jc w:val="both"/>
        <w:rPr>
          <w:rFonts w:ascii="Arial" w:eastAsia="Times New Roman" w:hAnsi="Arial" w:cs="Arial"/>
          <w:color w:val="000000"/>
          <w:sz w:val="28"/>
          <w:szCs w:val="28"/>
          <w:lang w:eastAsia="ru-RU"/>
        </w:rPr>
      </w:pPr>
      <w:r w:rsidRPr="00182D2B">
        <w:rPr>
          <w:rFonts w:ascii="Times New Roman" w:eastAsia="Times New Roman" w:hAnsi="Times New Roman" w:cs="Times New Roman"/>
          <w:color w:val="000000"/>
          <w:sz w:val="28"/>
          <w:szCs w:val="28"/>
          <w:lang w:eastAsia="ru-RU"/>
        </w:rPr>
        <w:t>         - Перифраза (Мир Всеобщего Бытия)</w:t>
      </w:r>
    </w:p>
    <w:p w:rsidR="00182D2B" w:rsidRPr="00182D2B" w:rsidRDefault="00182D2B" w:rsidP="00182D2B">
      <w:pPr>
        <w:shd w:val="clear" w:color="auto" w:fill="FFFFFF"/>
        <w:spacing w:after="0" w:line="240" w:lineRule="auto"/>
        <w:ind w:left="568" w:hanging="2"/>
        <w:jc w:val="both"/>
        <w:rPr>
          <w:rFonts w:ascii="Arial" w:eastAsia="Times New Roman" w:hAnsi="Arial" w:cs="Arial"/>
          <w:color w:val="000000"/>
          <w:sz w:val="28"/>
          <w:szCs w:val="28"/>
          <w:lang w:eastAsia="ru-RU"/>
        </w:rPr>
      </w:pPr>
      <w:r w:rsidRPr="00182D2B">
        <w:rPr>
          <w:rFonts w:ascii="Times New Roman" w:eastAsia="Times New Roman" w:hAnsi="Times New Roman" w:cs="Times New Roman"/>
          <w:color w:val="000000"/>
          <w:sz w:val="28"/>
          <w:szCs w:val="28"/>
          <w:lang w:eastAsia="ru-RU"/>
        </w:rPr>
        <w:t xml:space="preserve">- Олицетворение (Язык </w:t>
      </w:r>
      <w:proofErr w:type="gramStart"/>
      <w:r w:rsidRPr="00182D2B">
        <w:rPr>
          <w:rFonts w:ascii="Times New Roman" w:eastAsia="Times New Roman" w:hAnsi="Times New Roman" w:cs="Times New Roman"/>
          <w:color w:val="000000"/>
          <w:sz w:val="28"/>
          <w:szCs w:val="28"/>
          <w:lang w:eastAsia="ru-RU"/>
        </w:rPr>
        <w:t>становится так же беден</w:t>
      </w:r>
      <w:proofErr w:type="gramEnd"/>
      <w:r w:rsidRPr="00182D2B">
        <w:rPr>
          <w:rFonts w:ascii="Times New Roman" w:eastAsia="Times New Roman" w:hAnsi="Times New Roman" w:cs="Times New Roman"/>
          <w:color w:val="000000"/>
          <w:sz w:val="28"/>
          <w:szCs w:val="28"/>
          <w:lang w:eastAsia="ru-RU"/>
        </w:rPr>
        <w:t>, как побирающийся нищий). Литота, обратная гипербола.</w:t>
      </w:r>
    </w:p>
    <w:p w:rsidR="00182D2B" w:rsidRPr="00182D2B" w:rsidRDefault="00182D2B" w:rsidP="00182D2B">
      <w:pPr>
        <w:shd w:val="clear" w:color="auto" w:fill="FFFFFF"/>
        <w:spacing w:after="0" w:line="240" w:lineRule="auto"/>
        <w:jc w:val="both"/>
        <w:rPr>
          <w:rFonts w:ascii="Arial" w:eastAsia="Times New Roman" w:hAnsi="Arial" w:cs="Arial"/>
          <w:color w:val="000000"/>
          <w:sz w:val="28"/>
          <w:szCs w:val="28"/>
          <w:lang w:eastAsia="ru-RU"/>
        </w:rPr>
      </w:pPr>
      <w:r w:rsidRPr="00182D2B">
        <w:rPr>
          <w:rFonts w:ascii="Times New Roman" w:eastAsia="Times New Roman" w:hAnsi="Times New Roman" w:cs="Times New Roman"/>
          <w:color w:val="000000"/>
          <w:sz w:val="28"/>
          <w:szCs w:val="28"/>
          <w:lang w:eastAsia="ru-RU"/>
        </w:rPr>
        <w:t>         - Градация восходящая (1,2,3 предложения)</w:t>
      </w:r>
    </w:p>
    <w:p w:rsidR="00182D2B" w:rsidRPr="00182D2B" w:rsidRDefault="00182D2B" w:rsidP="00182D2B">
      <w:pPr>
        <w:shd w:val="clear" w:color="auto" w:fill="FFFFFF"/>
        <w:spacing w:after="0" w:line="240" w:lineRule="auto"/>
        <w:jc w:val="both"/>
        <w:rPr>
          <w:rFonts w:ascii="Arial" w:eastAsia="Times New Roman" w:hAnsi="Arial" w:cs="Arial"/>
          <w:color w:val="000000"/>
          <w:sz w:val="28"/>
          <w:szCs w:val="28"/>
          <w:lang w:eastAsia="ru-RU"/>
        </w:rPr>
      </w:pPr>
      <w:r w:rsidRPr="00182D2B">
        <w:rPr>
          <w:rFonts w:ascii="Times New Roman" w:eastAsia="Times New Roman" w:hAnsi="Times New Roman" w:cs="Times New Roman"/>
          <w:color w:val="000000"/>
          <w:sz w:val="28"/>
          <w:szCs w:val="28"/>
          <w:lang w:eastAsia="ru-RU"/>
        </w:rPr>
        <w:t xml:space="preserve">         - Лексическая анафора, эпифора. Их сочетание – </w:t>
      </w:r>
      <w:proofErr w:type="spellStart"/>
      <w:r w:rsidRPr="00182D2B">
        <w:rPr>
          <w:rFonts w:ascii="Times New Roman" w:eastAsia="Times New Roman" w:hAnsi="Times New Roman" w:cs="Times New Roman"/>
          <w:color w:val="000000"/>
          <w:sz w:val="28"/>
          <w:szCs w:val="28"/>
          <w:lang w:eastAsia="ru-RU"/>
        </w:rPr>
        <w:t>симплока</w:t>
      </w:r>
      <w:proofErr w:type="spellEnd"/>
      <w:r w:rsidRPr="00182D2B">
        <w:rPr>
          <w:rFonts w:ascii="Times New Roman" w:eastAsia="Times New Roman" w:hAnsi="Times New Roman" w:cs="Times New Roman"/>
          <w:color w:val="000000"/>
          <w:sz w:val="28"/>
          <w:szCs w:val="28"/>
          <w:lang w:eastAsia="ru-RU"/>
        </w:rPr>
        <w:t>.</w:t>
      </w:r>
    </w:p>
    <w:p w:rsidR="00182D2B" w:rsidRPr="00182D2B" w:rsidRDefault="00182D2B" w:rsidP="00182D2B">
      <w:pPr>
        <w:shd w:val="clear" w:color="auto" w:fill="FFFFFF"/>
        <w:spacing w:after="0" w:line="240" w:lineRule="auto"/>
        <w:jc w:val="both"/>
        <w:rPr>
          <w:rFonts w:ascii="Arial" w:eastAsia="Times New Roman" w:hAnsi="Arial" w:cs="Arial"/>
          <w:color w:val="000000"/>
          <w:sz w:val="28"/>
          <w:szCs w:val="28"/>
          <w:lang w:eastAsia="ru-RU"/>
        </w:rPr>
      </w:pPr>
      <w:r w:rsidRPr="00182D2B">
        <w:rPr>
          <w:rFonts w:ascii="Times New Roman" w:eastAsia="Times New Roman" w:hAnsi="Times New Roman" w:cs="Times New Roman"/>
          <w:b/>
          <w:bCs/>
          <w:color w:val="000000"/>
          <w:sz w:val="28"/>
          <w:szCs w:val="28"/>
          <w:lang w:eastAsia="ru-RU"/>
        </w:rPr>
        <w:t>6.  Определите стилистические особенности текста на морфологическом уровне.</w:t>
      </w:r>
    </w:p>
    <w:p w:rsidR="00182D2B" w:rsidRPr="00182D2B" w:rsidRDefault="00182D2B" w:rsidP="00182D2B">
      <w:pPr>
        <w:shd w:val="clear" w:color="auto" w:fill="FFFFFF"/>
        <w:spacing w:after="0" w:line="240" w:lineRule="auto"/>
        <w:ind w:left="568" w:hanging="2"/>
        <w:jc w:val="both"/>
        <w:rPr>
          <w:rFonts w:ascii="Arial" w:eastAsia="Times New Roman" w:hAnsi="Arial" w:cs="Arial"/>
          <w:color w:val="000000"/>
          <w:sz w:val="28"/>
          <w:szCs w:val="28"/>
          <w:lang w:eastAsia="ru-RU"/>
        </w:rPr>
      </w:pPr>
      <w:r w:rsidRPr="00182D2B">
        <w:rPr>
          <w:rFonts w:ascii="Times New Roman" w:eastAsia="Times New Roman" w:hAnsi="Times New Roman" w:cs="Times New Roman"/>
          <w:color w:val="000000"/>
          <w:sz w:val="28"/>
          <w:szCs w:val="28"/>
          <w:lang w:eastAsia="ru-RU"/>
        </w:rPr>
        <w:t>- Имена существительные с абстрактным значением (бесконечность, терпимость, понятие, гармония…). Их употребление закономерно, так как перед нами произведение морально-философского характера.</w:t>
      </w:r>
    </w:p>
    <w:p w:rsidR="00182D2B" w:rsidRPr="00182D2B" w:rsidRDefault="00182D2B" w:rsidP="00182D2B">
      <w:pPr>
        <w:shd w:val="clear" w:color="auto" w:fill="FFFFFF"/>
        <w:spacing w:after="0" w:line="240" w:lineRule="auto"/>
        <w:ind w:left="568" w:hanging="570"/>
        <w:jc w:val="both"/>
        <w:rPr>
          <w:rFonts w:ascii="Arial" w:eastAsia="Times New Roman" w:hAnsi="Arial" w:cs="Arial"/>
          <w:color w:val="000000"/>
          <w:sz w:val="28"/>
          <w:szCs w:val="28"/>
          <w:lang w:eastAsia="ru-RU"/>
        </w:rPr>
      </w:pPr>
      <w:r w:rsidRPr="00182D2B">
        <w:rPr>
          <w:rFonts w:ascii="Times New Roman" w:eastAsia="Times New Roman" w:hAnsi="Times New Roman" w:cs="Times New Roman"/>
          <w:color w:val="000000"/>
          <w:sz w:val="28"/>
          <w:szCs w:val="28"/>
          <w:lang w:eastAsia="ru-RU"/>
        </w:rPr>
        <w:t>          - Мало имён прилагательных, как следствие первого.</w:t>
      </w:r>
    </w:p>
    <w:p w:rsidR="00182D2B" w:rsidRPr="00182D2B" w:rsidRDefault="00182D2B" w:rsidP="00182D2B">
      <w:pPr>
        <w:shd w:val="clear" w:color="auto" w:fill="FFFFFF"/>
        <w:spacing w:after="0" w:line="240" w:lineRule="auto"/>
        <w:ind w:left="568" w:hanging="2"/>
        <w:jc w:val="both"/>
        <w:rPr>
          <w:rFonts w:ascii="Arial" w:eastAsia="Times New Roman" w:hAnsi="Arial" w:cs="Arial"/>
          <w:color w:val="000000"/>
          <w:sz w:val="28"/>
          <w:szCs w:val="28"/>
          <w:lang w:eastAsia="ru-RU"/>
        </w:rPr>
      </w:pPr>
      <w:r w:rsidRPr="00182D2B">
        <w:rPr>
          <w:rFonts w:ascii="Times New Roman" w:eastAsia="Times New Roman" w:hAnsi="Times New Roman" w:cs="Times New Roman"/>
          <w:color w:val="000000"/>
          <w:sz w:val="28"/>
          <w:szCs w:val="28"/>
          <w:lang w:eastAsia="ru-RU"/>
        </w:rPr>
        <w:t>- Глагольная палитра значительно разнообразнее (глаголы умственной и душевной деятельности, глаголы в  повелительном наклонении усиливают действенность речи, привлекают внимание слушателей).</w:t>
      </w:r>
    </w:p>
    <w:p w:rsidR="00182D2B" w:rsidRPr="00182D2B" w:rsidRDefault="00182D2B" w:rsidP="00182D2B">
      <w:pPr>
        <w:shd w:val="clear" w:color="auto" w:fill="FFFFFF"/>
        <w:spacing w:after="0" w:line="240" w:lineRule="auto"/>
        <w:ind w:left="568" w:hanging="2"/>
        <w:jc w:val="both"/>
        <w:rPr>
          <w:rFonts w:ascii="Arial" w:eastAsia="Times New Roman" w:hAnsi="Arial" w:cs="Arial"/>
          <w:color w:val="000000"/>
          <w:sz w:val="28"/>
          <w:szCs w:val="28"/>
          <w:lang w:eastAsia="ru-RU"/>
        </w:rPr>
      </w:pPr>
      <w:r w:rsidRPr="00182D2B">
        <w:rPr>
          <w:rFonts w:ascii="Times New Roman" w:eastAsia="Times New Roman" w:hAnsi="Times New Roman" w:cs="Times New Roman"/>
          <w:color w:val="000000"/>
          <w:sz w:val="28"/>
          <w:szCs w:val="28"/>
          <w:lang w:eastAsia="ru-RU"/>
        </w:rPr>
        <w:t>- Наречия всегда и беспрестанно носят временной характер.</w:t>
      </w:r>
    </w:p>
    <w:p w:rsidR="00182D2B" w:rsidRPr="00182D2B" w:rsidRDefault="00182D2B" w:rsidP="00182D2B">
      <w:pPr>
        <w:shd w:val="clear" w:color="auto" w:fill="FFFFFF"/>
        <w:spacing w:after="0" w:line="240" w:lineRule="auto"/>
        <w:jc w:val="both"/>
        <w:rPr>
          <w:rFonts w:ascii="Arial" w:eastAsia="Times New Roman" w:hAnsi="Arial" w:cs="Arial"/>
          <w:color w:val="000000"/>
          <w:sz w:val="28"/>
          <w:szCs w:val="28"/>
          <w:lang w:eastAsia="ru-RU"/>
        </w:rPr>
      </w:pPr>
      <w:r w:rsidRPr="00182D2B">
        <w:rPr>
          <w:rFonts w:ascii="Times New Roman" w:eastAsia="Times New Roman" w:hAnsi="Times New Roman" w:cs="Times New Roman"/>
          <w:b/>
          <w:bCs/>
          <w:color w:val="000000"/>
          <w:sz w:val="28"/>
          <w:szCs w:val="28"/>
          <w:lang w:eastAsia="ru-RU"/>
        </w:rPr>
        <w:t>7.  Определите стилистические особенности текста на синтаксическом уровне.</w:t>
      </w:r>
    </w:p>
    <w:p w:rsidR="00182D2B" w:rsidRPr="00182D2B" w:rsidRDefault="00182D2B" w:rsidP="00182D2B">
      <w:pPr>
        <w:shd w:val="clear" w:color="auto" w:fill="FFFFFF"/>
        <w:spacing w:after="0" w:line="240" w:lineRule="auto"/>
        <w:ind w:left="568" w:hanging="2"/>
        <w:jc w:val="both"/>
        <w:rPr>
          <w:rFonts w:ascii="Arial" w:eastAsia="Times New Roman" w:hAnsi="Arial" w:cs="Arial"/>
          <w:color w:val="000000"/>
          <w:sz w:val="28"/>
          <w:szCs w:val="28"/>
          <w:lang w:eastAsia="ru-RU"/>
        </w:rPr>
      </w:pPr>
      <w:r w:rsidRPr="00182D2B">
        <w:rPr>
          <w:rFonts w:ascii="Times New Roman" w:eastAsia="Times New Roman" w:hAnsi="Times New Roman" w:cs="Times New Roman"/>
          <w:color w:val="000000"/>
          <w:sz w:val="28"/>
          <w:szCs w:val="28"/>
          <w:lang w:eastAsia="ru-RU"/>
        </w:rPr>
        <w:t xml:space="preserve">- Обилие СПП </w:t>
      </w:r>
      <w:proofErr w:type="gramStart"/>
      <w:r w:rsidRPr="00182D2B">
        <w:rPr>
          <w:rFonts w:ascii="Times New Roman" w:eastAsia="Times New Roman" w:hAnsi="Times New Roman" w:cs="Times New Roman"/>
          <w:color w:val="000000"/>
          <w:sz w:val="28"/>
          <w:szCs w:val="28"/>
          <w:lang w:eastAsia="ru-RU"/>
        </w:rPr>
        <w:t>с</w:t>
      </w:r>
      <w:proofErr w:type="gramEnd"/>
      <w:r w:rsidRPr="00182D2B">
        <w:rPr>
          <w:rFonts w:ascii="Times New Roman" w:eastAsia="Times New Roman" w:hAnsi="Times New Roman" w:cs="Times New Roman"/>
          <w:color w:val="000000"/>
          <w:sz w:val="28"/>
          <w:szCs w:val="28"/>
          <w:lang w:eastAsia="ru-RU"/>
        </w:rPr>
        <w:t xml:space="preserve"> </w:t>
      </w:r>
      <w:proofErr w:type="gramStart"/>
      <w:r w:rsidRPr="00182D2B">
        <w:rPr>
          <w:rFonts w:ascii="Times New Roman" w:eastAsia="Times New Roman" w:hAnsi="Times New Roman" w:cs="Times New Roman"/>
          <w:color w:val="000000"/>
          <w:sz w:val="28"/>
          <w:szCs w:val="28"/>
          <w:lang w:eastAsia="ru-RU"/>
        </w:rPr>
        <w:t>придаточными</w:t>
      </w:r>
      <w:proofErr w:type="gramEnd"/>
      <w:r w:rsidRPr="00182D2B">
        <w:rPr>
          <w:rFonts w:ascii="Times New Roman" w:eastAsia="Times New Roman" w:hAnsi="Times New Roman" w:cs="Times New Roman"/>
          <w:color w:val="000000"/>
          <w:sz w:val="28"/>
          <w:szCs w:val="28"/>
          <w:lang w:eastAsia="ru-RU"/>
        </w:rPr>
        <w:t xml:space="preserve"> условными и изъяснительными (создают риторическое обрамление текста).</w:t>
      </w:r>
    </w:p>
    <w:p w:rsidR="00182D2B" w:rsidRPr="00182D2B" w:rsidRDefault="00182D2B" w:rsidP="00182D2B">
      <w:pPr>
        <w:shd w:val="clear" w:color="auto" w:fill="FFFFFF"/>
        <w:spacing w:after="0" w:line="240" w:lineRule="auto"/>
        <w:ind w:left="568" w:hanging="2"/>
        <w:jc w:val="both"/>
        <w:rPr>
          <w:rFonts w:ascii="Arial" w:eastAsia="Times New Roman" w:hAnsi="Arial" w:cs="Arial"/>
          <w:color w:val="000000"/>
          <w:sz w:val="28"/>
          <w:szCs w:val="28"/>
          <w:lang w:eastAsia="ru-RU"/>
        </w:rPr>
      </w:pPr>
      <w:r w:rsidRPr="00182D2B">
        <w:rPr>
          <w:rFonts w:ascii="Times New Roman" w:eastAsia="Times New Roman" w:hAnsi="Times New Roman" w:cs="Times New Roman"/>
          <w:color w:val="000000"/>
          <w:sz w:val="28"/>
          <w:szCs w:val="28"/>
          <w:lang w:eastAsia="ru-RU"/>
        </w:rPr>
        <w:t xml:space="preserve"> - СПП с придаточными условия – эффект категоричности, контрастности </w:t>
      </w:r>
      <w:proofErr w:type="gramStart"/>
      <w:r w:rsidRPr="00182D2B">
        <w:rPr>
          <w:rFonts w:ascii="Times New Roman" w:eastAsia="Times New Roman" w:hAnsi="Times New Roman" w:cs="Times New Roman"/>
          <w:color w:val="000000"/>
          <w:sz w:val="28"/>
          <w:szCs w:val="28"/>
          <w:lang w:eastAsia="ru-RU"/>
        </w:rPr>
        <w:t xml:space="preserve">( </w:t>
      </w:r>
      <w:proofErr w:type="gramEnd"/>
      <w:r w:rsidRPr="00182D2B">
        <w:rPr>
          <w:rFonts w:ascii="Times New Roman" w:eastAsia="Times New Roman" w:hAnsi="Times New Roman" w:cs="Times New Roman"/>
          <w:color w:val="000000"/>
          <w:sz w:val="28"/>
          <w:szCs w:val="28"/>
          <w:lang w:eastAsia="ru-RU"/>
        </w:rPr>
        <w:t>или – или, понимали – постарайся понимать, любили – люби).</w:t>
      </w:r>
    </w:p>
    <w:p w:rsidR="00182D2B" w:rsidRPr="00182D2B" w:rsidRDefault="00182D2B" w:rsidP="00182D2B">
      <w:pPr>
        <w:shd w:val="clear" w:color="auto" w:fill="FFFFFF"/>
        <w:spacing w:after="0" w:line="240" w:lineRule="auto"/>
        <w:ind w:left="568" w:hanging="2"/>
        <w:jc w:val="both"/>
        <w:rPr>
          <w:rFonts w:ascii="Arial" w:eastAsia="Times New Roman" w:hAnsi="Arial" w:cs="Arial"/>
          <w:color w:val="000000"/>
          <w:sz w:val="28"/>
          <w:szCs w:val="28"/>
          <w:lang w:eastAsia="ru-RU"/>
        </w:rPr>
      </w:pPr>
      <w:r w:rsidRPr="00182D2B">
        <w:rPr>
          <w:rFonts w:ascii="Times New Roman" w:eastAsia="Times New Roman" w:hAnsi="Times New Roman" w:cs="Times New Roman"/>
          <w:color w:val="000000"/>
          <w:sz w:val="28"/>
          <w:szCs w:val="28"/>
          <w:lang w:eastAsia="ru-RU"/>
        </w:rPr>
        <w:t> - Имеются предложения и с сочинительной связью (свидетельство усложнённости и разветвлённости тех мыслей, которые составляют содержательную сторону текста).</w:t>
      </w:r>
    </w:p>
    <w:p w:rsidR="00182D2B" w:rsidRPr="00182D2B" w:rsidRDefault="00182D2B" w:rsidP="00182D2B">
      <w:pPr>
        <w:shd w:val="clear" w:color="auto" w:fill="FFFFFF"/>
        <w:spacing w:after="0" w:line="240" w:lineRule="auto"/>
        <w:ind w:left="568" w:hanging="2"/>
        <w:jc w:val="both"/>
        <w:rPr>
          <w:rFonts w:ascii="Arial" w:eastAsia="Times New Roman" w:hAnsi="Arial" w:cs="Arial"/>
          <w:color w:val="000000"/>
          <w:sz w:val="28"/>
          <w:szCs w:val="28"/>
          <w:lang w:eastAsia="ru-RU"/>
        </w:rPr>
      </w:pPr>
      <w:r w:rsidRPr="00182D2B">
        <w:rPr>
          <w:rFonts w:ascii="Times New Roman" w:eastAsia="Times New Roman" w:hAnsi="Times New Roman" w:cs="Times New Roman"/>
          <w:color w:val="000000"/>
          <w:sz w:val="28"/>
          <w:szCs w:val="28"/>
          <w:lang w:eastAsia="ru-RU"/>
        </w:rPr>
        <w:t xml:space="preserve"> - Простое предложение осложнено обособленным обстоятельством, которое легко трансформируется в параллельную синтаксическую конструкцию </w:t>
      </w:r>
      <w:proofErr w:type="gramStart"/>
      <w:r w:rsidRPr="00182D2B">
        <w:rPr>
          <w:rFonts w:ascii="Times New Roman" w:eastAsia="Times New Roman" w:hAnsi="Times New Roman" w:cs="Times New Roman"/>
          <w:color w:val="000000"/>
          <w:sz w:val="28"/>
          <w:szCs w:val="28"/>
          <w:lang w:eastAsia="ru-RU"/>
        </w:rPr>
        <w:t>с</w:t>
      </w:r>
      <w:proofErr w:type="gramEnd"/>
      <w:r w:rsidRPr="00182D2B">
        <w:rPr>
          <w:rFonts w:ascii="Times New Roman" w:eastAsia="Times New Roman" w:hAnsi="Times New Roman" w:cs="Times New Roman"/>
          <w:color w:val="000000"/>
          <w:sz w:val="28"/>
          <w:szCs w:val="28"/>
          <w:lang w:eastAsia="ru-RU"/>
        </w:rPr>
        <w:t xml:space="preserve"> придаточным условным.</w:t>
      </w:r>
    </w:p>
    <w:p w:rsidR="00182D2B" w:rsidRPr="00182D2B" w:rsidRDefault="00182D2B" w:rsidP="00182D2B">
      <w:pPr>
        <w:shd w:val="clear" w:color="auto" w:fill="FFFFFF"/>
        <w:spacing w:after="0" w:line="240" w:lineRule="auto"/>
        <w:ind w:left="568" w:hanging="2"/>
        <w:jc w:val="both"/>
        <w:rPr>
          <w:rFonts w:ascii="Arial" w:eastAsia="Times New Roman" w:hAnsi="Arial" w:cs="Arial"/>
          <w:color w:val="000000"/>
          <w:sz w:val="28"/>
          <w:szCs w:val="28"/>
          <w:lang w:eastAsia="ru-RU"/>
        </w:rPr>
      </w:pPr>
      <w:r w:rsidRPr="00182D2B">
        <w:rPr>
          <w:rFonts w:ascii="Times New Roman" w:eastAsia="Times New Roman" w:hAnsi="Times New Roman" w:cs="Times New Roman"/>
          <w:color w:val="000000"/>
          <w:sz w:val="28"/>
          <w:szCs w:val="28"/>
          <w:lang w:eastAsia="ru-RU"/>
        </w:rPr>
        <w:t>  - Нет вводных слов. Нет сомнений – автор всё решил заранее. Он поучает, проповедует.</w:t>
      </w:r>
    </w:p>
    <w:p w:rsidR="0026082B" w:rsidRPr="00182D2B" w:rsidRDefault="0026082B">
      <w:pPr>
        <w:rPr>
          <w:sz w:val="28"/>
          <w:szCs w:val="28"/>
        </w:rPr>
      </w:pPr>
    </w:p>
    <w:sectPr w:rsidR="0026082B" w:rsidRPr="00182D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335A88"/>
    <w:multiLevelType w:val="multilevel"/>
    <w:tmpl w:val="124C438A"/>
    <w:lvl w:ilvl="0">
      <w:start w:val="1"/>
      <w:numFmt w:val="decimal"/>
      <w:lvlText w:val="%1."/>
      <w:lvlJc w:val="left"/>
      <w:pPr>
        <w:tabs>
          <w:tab w:val="num" w:pos="502"/>
        </w:tabs>
        <w:ind w:left="502" w:hanging="360"/>
      </w:pPr>
      <w:rPr>
        <w:rFonts w:ascii="Times New Roman" w:hAnsi="Times New Roman" w:cs="Times New Roman" w:hint="default"/>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03B"/>
    <w:rsid w:val="00182D2B"/>
    <w:rsid w:val="0026082B"/>
    <w:rsid w:val="008E3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182D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82D2B"/>
  </w:style>
  <w:style w:type="paragraph" w:customStyle="1" w:styleId="c15">
    <w:name w:val="c15"/>
    <w:basedOn w:val="a"/>
    <w:rsid w:val="00182D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82D2B"/>
  </w:style>
  <w:style w:type="paragraph" w:customStyle="1" w:styleId="c4">
    <w:name w:val="c4"/>
    <w:basedOn w:val="a"/>
    <w:rsid w:val="00182D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82D2B"/>
  </w:style>
  <w:style w:type="paragraph" w:customStyle="1" w:styleId="c5">
    <w:name w:val="c5"/>
    <w:basedOn w:val="a"/>
    <w:rsid w:val="00182D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82D2B"/>
  </w:style>
  <w:style w:type="paragraph" w:customStyle="1" w:styleId="c10">
    <w:name w:val="c10"/>
    <w:basedOn w:val="a"/>
    <w:rsid w:val="00182D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182D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182D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182D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82D2B"/>
  </w:style>
  <w:style w:type="paragraph" w:customStyle="1" w:styleId="c15">
    <w:name w:val="c15"/>
    <w:basedOn w:val="a"/>
    <w:rsid w:val="00182D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82D2B"/>
  </w:style>
  <w:style w:type="paragraph" w:customStyle="1" w:styleId="c4">
    <w:name w:val="c4"/>
    <w:basedOn w:val="a"/>
    <w:rsid w:val="00182D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82D2B"/>
  </w:style>
  <w:style w:type="paragraph" w:customStyle="1" w:styleId="c5">
    <w:name w:val="c5"/>
    <w:basedOn w:val="a"/>
    <w:rsid w:val="00182D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82D2B"/>
  </w:style>
  <w:style w:type="paragraph" w:customStyle="1" w:styleId="c10">
    <w:name w:val="c10"/>
    <w:basedOn w:val="a"/>
    <w:rsid w:val="00182D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182D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182D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91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601</Words>
  <Characters>3426</Characters>
  <Application>Microsoft Office Word</Application>
  <DocSecurity>0</DocSecurity>
  <Lines>28</Lines>
  <Paragraphs>8</Paragraphs>
  <ScaleCrop>false</ScaleCrop>
  <Company/>
  <LinksUpToDate>false</LinksUpToDate>
  <CharactersWithSpaces>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2020-12-29T11:47:00Z</dcterms:created>
  <dcterms:modified xsi:type="dcterms:W3CDTF">2020-12-29T11:50:00Z</dcterms:modified>
</cp:coreProperties>
</file>