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6F" w:rsidRDefault="0059776F" w:rsidP="0059776F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Тест «Система зажигания»</w:t>
      </w:r>
      <w:bookmarkStart w:id="0" w:name="_GoBack"/>
      <w:bookmarkEnd w:id="0"/>
    </w:p>
    <w:p w:rsidR="009A62E8" w:rsidRDefault="0059776F"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Перечислите элементы, входящие в электронную систему зажигания:</w:t>
      </w:r>
      <w:r>
        <w:rPr>
          <w:rFonts w:ascii="Arial" w:hAnsi="Arial" w:cs="Arial"/>
          <w:color w:val="000000"/>
          <w:sz w:val="27"/>
          <w:szCs w:val="27"/>
        </w:rPr>
        <w:br/>
        <w:t>а) катушка зажигания</w:t>
      </w:r>
      <w:r>
        <w:rPr>
          <w:rFonts w:ascii="Arial" w:hAnsi="Arial" w:cs="Arial"/>
          <w:color w:val="000000"/>
          <w:sz w:val="27"/>
          <w:szCs w:val="27"/>
        </w:rPr>
        <w:br/>
        <w:t>б) прерыватель-распределитель</w:t>
      </w:r>
      <w:r>
        <w:rPr>
          <w:rFonts w:ascii="Arial" w:hAnsi="Arial" w:cs="Arial"/>
          <w:color w:val="000000"/>
          <w:sz w:val="27"/>
          <w:szCs w:val="27"/>
        </w:rPr>
        <w:br/>
        <w:t>в) конденсатор</w:t>
      </w:r>
      <w:r>
        <w:rPr>
          <w:rFonts w:ascii="Arial" w:hAnsi="Arial" w:cs="Arial"/>
          <w:color w:val="000000"/>
          <w:sz w:val="27"/>
          <w:szCs w:val="27"/>
        </w:rPr>
        <w:br/>
        <w:t xml:space="preserve">г)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насвечникд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свечи</w:t>
      </w:r>
      <w:r>
        <w:rPr>
          <w:rFonts w:ascii="Arial" w:hAnsi="Arial" w:cs="Arial"/>
          <w:color w:val="000000"/>
          <w:sz w:val="27"/>
          <w:szCs w:val="27"/>
        </w:rPr>
        <w:br/>
        <w:t>е) высоковольтные провода</w:t>
      </w:r>
      <w:r>
        <w:rPr>
          <w:rFonts w:ascii="Arial" w:hAnsi="Arial" w:cs="Arial"/>
          <w:color w:val="000000"/>
          <w:sz w:val="27"/>
          <w:szCs w:val="27"/>
        </w:rPr>
        <w:br/>
        <w:t>2.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Какую электрическую цепь размыкают контакты прерывателя?</w:t>
      </w:r>
      <w:r>
        <w:rPr>
          <w:rFonts w:ascii="Arial" w:hAnsi="Arial" w:cs="Arial"/>
          <w:color w:val="000000"/>
          <w:sz w:val="27"/>
          <w:szCs w:val="27"/>
        </w:rPr>
        <w:br/>
        <w:t>а) первичную цепь обмотки катушки зажигания</w:t>
      </w:r>
      <w:r>
        <w:rPr>
          <w:rFonts w:ascii="Arial" w:hAnsi="Arial" w:cs="Arial"/>
          <w:color w:val="000000"/>
          <w:sz w:val="27"/>
          <w:szCs w:val="27"/>
        </w:rPr>
        <w:br/>
        <w:t>б) вторичную цепь обмотки катушки зажигания</w:t>
      </w:r>
      <w:r>
        <w:rPr>
          <w:rFonts w:ascii="Arial" w:hAnsi="Arial" w:cs="Arial"/>
          <w:color w:val="000000"/>
          <w:sz w:val="27"/>
          <w:szCs w:val="27"/>
        </w:rPr>
        <w:br/>
        <w:t>в) цепь обмотки возбуждения</w:t>
      </w:r>
      <w:r>
        <w:rPr>
          <w:rFonts w:ascii="Arial" w:hAnsi="Arial" w:cs="Arial"/>
          <w:color w:val="000000"/>
          <w:sz w:val="27"/>
          <w:szCs w:val="27"/>
        </w:rPr>
        <w:br/>
        <w:t xml:space="preserve">3.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зависимости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 каких параметров вакуумный регулятор изменяет угол опережения зажигания?</w:t>
      </w:r>
      <w:r>
        <w:rPr>
          <w:rFonts w:ascii="Arial" w:hAnsi="Arial" w:cs="Arial"/>
          <w:color w:val="000000"/>
          <w:sz w:val="27"/>
          <w:szCs w:val="27"/>
        </w:rPr>
        <w:br/>
        <w:t>а) частоты вращения коленчатого вала</w:t>
      </w:r>
      <w:r>
        <w:rPr>
          <w:rFonts w:ascii="Arial" w:hAnsi="Arial" w:cs="Arial"/>
          <w:color w:val="000000"/>
          <w:sz w:val="27"/>
          <w:szCs w:val="27"/>
        </w:rPr>
        <w:br/>
        <w:t>б) изменения напряжения в цепи катушки зажигания</w:t>
      </w:r>
      <w:r>
        <w:rPr>
          <w:rFonts w:ascii="Arial" w:hAnsi="Arial" w:cs="Arial"/>
          <w:color w:val="000000"/>
          <w:sz w:val="27"/>
          <w:szCs w:val="27"/>
        </w:rPr>
        <w:br/>
        <w:t>в) изменения нагрузки на двигатель</w:t>
      </w:r>
      <w:r>
        <w:rPr>
          <w:rFonts w:ascii="Arial" w:hAnsi="Arial" w:cs="Arial"/>
          <w:color w:val="000000"/>
          <w:sz w:val="27"/>
          <w:szCs w:val="27"/>
        </w:rPr>
        <w:br/>
        <w:t>г) от всех указанных параметров</w:t>
      </w:r>
      <w:r>
        <w:rPr>
          <w:rFonts w:ascii="Arial" w:hAnsi="Arial" w:cs="Arial"/>
          <w:color w:val="000000"/>
          <w:sz w:val="27"/>
          <w:szCs w:val="27"/>
        </w:rPr>
        <w:br/>
        <w:t>4. Какой прибор системы зажигания обеспечивает преобразование тока низкого напряжения в ток высокого напряжения?</w:t>
      </w:r>
      <w:r>
        <w:rPr>
          <w:rFonts w:ascii="Arial" w:hAnsi="Arial" w:cs="Arial"/>
          <w:color w:val="000000"/>
          <w:sz w:val="27"/>
          <w:szCs w:val="27"/>
        </w:rPr>
        <w:br/>
        <w:t>а) катушка зажигания</w:t>
      </w:r>
      <w:r>
        <w:rPr>
          <w:rFonts w:ascii="Arial" w:hAnsi="Arial" w:cs="Arial"/>
          <w:color w:val="000000"/>
          <w:sz w:val="27"/>
          <w:szCs w:val="27"/>
        </w:rPr>
        <w:br/>
        <w:t>б) прерыватель-распределитель</w:t>
      </w:r>
      <w:r>
        <w:rPr>
          <w:rFonts w:ascii="Arial" w:hAnsi="Arial" w:cs="Arial"/>
          <w:color w:val="000000"/>
          <w:sz w:val="27"/>
          <w:szCs w:val="27"/>
        </w:rPr>
        <w:br/>
        <w:t>в) искровые свечи зажигания</w:t>
      </w:r>
      <w:r>
        <w:rPr>
          <w:rFonts w:ascii="Arial" w:hAnsi="Arial" w:cs="Arial"/>
          <w:color w:val="000000"/>
          <w:sz w:val="27"/>
          <w:szCs w:val="27"/>
        </w:rPr>
        <w:br/>
        <w:t>5.какое напряжение возникает во вторичной обмотке катушки?</w:t>
      </w:r>
      <w:r>
        <w:rPr>
          <w:rFonts w:ascii="Arial" w:hAnsi="Arial" w:cs="Arial"/>
          <w:color w:val="000000"/>
          <w:sz w:val="27"/>
          <w:szCs w:val="27"/>
        </w:rPr>
        <w:br/>
        <w:t xml:space="preserve">а) 220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380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Вв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) 30 000 В6. Куда далее поступает ток высокого напряжения от катушки зажигания?</w:t>
      </w:r>
      <w:r>
        <w:rPr>
          <w:rFonts w:ascii="Arial" w:hAnsi="Arial" w:cs="Arial"/>
          <w:color w:val="000000"/>
          <w:sz w:val="27"/>
          <w:szCs w:val="27"/>
        </w:rPr>
        <w:br/>
        <w:t>а) на центральный контакт крышки распределителя</w:t>
      </w:r>
      <w:r>
        <w:rPr>
          <w:rFonts w:ascii="Arial" w:hAnsi="Arial" w:cs="Arial"/>
          <w:color w:val="000000"/>
          <w:sz w:val="27"/>
          <w:szCs w:val="27"/>
        </w:rPr>
        <w:br/>
        <w:t>б) на контакты прерывателя</w:t>
      </w:r>
      <w:r>
        <w:rPr>
          <w:rFonts w:ascii="Arial" w:hAnsi="Arial" w:cs="Arial"/>
          <w:color w:val="000000"/>
          <w:sz w:val="27"/>
          <w:szCs w:val="27"/>
        </w:rPr>
        <w:br/>
        <w:t>в) на искровые свечи зажигания</w:t>
      </w:r>
      <w:r>
        <w:rPr>
          <w:rFonts w:ascii="Arial" w:hAnsi="Arial" w:cs="Arial"/>
          <w:color w:val="000000"/>
          <w:sz w:val="27"/>
          <w:szCs w:val="27"/>
        </w:rPr>
        <w:br/>
        <w:t>7. Как изменяется угол опережения зажигания при уменьшении нагрузки на двигатель?</w:t>
      </w:r>
      <w:r>
        <w:rPr>
          <w:rFonts w:ascii="Arial" w:hAnsi="Arial" w:cs="Arial"/>
          <w:color w:val="000000"/>
          <w:sz w:val="27"/>
          <w:szCs w:val="27"/>
        </w:rPr>
        <w:br/>
        <w:t>а) увеличится</w:t>
      </w:r>
      <w:r>
        <w:rPr>
          <w:rFonts w:ascii="Arial" w:hAnsi="Arial" w:cs="Arial"/>
          <w:color w:val="000000"/>
          <w:sz w:val="27"/>
          <w:szCs w:val="27"/>
        </w:rPr>
        <w:br/>
        <w:t>б) уменьшится</w:t>
      </w:r>
      <w:r>
        <w:rPr>
          <w:rFonts w:ascii="Arial" w:hAnsi="Arial" w:cs="Arial"/>
          <w:color w:val="000000"/>
          <w:sz w:val="27"/>
          <w:szCs w:val="27"/>
        </w:rPr>
        <w:br/>
        <w:t>в) не изменится</w:t>
      </w:r>
      <w:r>
        <w:rPr>
          <w:rFonts w:ascii="Arial" w:hAnsi="Arial" w:cs="Arial"/>
          <w:color w:val="000000"/>
          <w:sz w:val="27"/>
          <w:szCs w:val="27"/>
        </w:rPr>
        <w:br/>
        <w:t>8. В зависимости, от каких параметров центробежный регулятор опережения зажигания прерывателя-распределителя изменяет угол опережения зажигания?</w:t>
      </w:r>
      <w:r>
        <w:rPr>
          <w:rFonts w:ascii="Arial" w:hAnsi="Arial" w:cs="Arial"/>
          <w:color w:val="000000"/>
          <w:sz w:val="27"/>
          <w:szCs w:val="27"/>
        </w:rPr>
        <w:br/>
        <w:t>а) мощностных нагрузок на двигатель</w:t>
      </w:r>
      <w:r>
        <w:rPr>
          <w:rFonts w:ascii="Arial" w:hAnsi="Arial" w:cs="Arial"/>
          <w:color w:val="000000"/>
          <w:sz w:val="27"/>
          <w:szCs w:val="27"/>
        </w:rPr>
        <w:br/>
        <w:t>б) скоростных параметров</w:t>
      </w:r>
      <w:r>
        <w:rPr>
          <w:rFonts w:ascii="Arial" w:hAnsi="Arial" w:cs="Arial"/>
          <w:color w:val="000000"/>
          <w:sz w:val="27"/>
          <w:szCs w:val="27"/>
        </w:rPr>
        <w:br/>
        <w:t>в) октанового числа бензина</w:t>
      </w:r>
      <w:r>
        <w:rPr>
          <w:rFonts w:ascii="Arial" w:hAnsi="Arial" w:cs="Arial"/>
          <w:color w:val="000000"/>
          <w:sz w:val="27"/>
          <w:szCs w:val="27"/>
        </w:rPr>
        <w:br/>
        <w:t>г) всех названных параметров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9. Куда поступает ток с контактов прерывателя-распределителя?</w:t>
      </w:r>
      <w:r>
        <w:rPr>
          <w:rFonts w:ascii="Arial" w:hAnsi="Arial" w:cs="Arial"/>
          <w:color w:val="000000"/>
          <w:sz w:val="27"/>
          <w:szCs w:val="27"/>
        </w:rPr>
        <w:br/>
        <w:t>а) на первичную обмотку катушки зажигания</w:t>
      </w:r>
      <w:r>
        <w:rPr>
          <w:rFonts w:ascii="Arial" w:hAnsi="Arial" w:cs="Arial"/>
          <w:color w:val="000000"/>
          <w:sz w:val="27"/>
          <w:szCs w:val="27"/>
        </w:rPr>
        <w:br/>
        <w:t>б) на вторичную обмотку катушки зажигания</w:t>
      </w:r>
      <w:r>
        <w:rPr>
          <w:rFonts w:ascii="Arial" w:hAnsi="Arial" w:cs="Arial"/>
          <w:color w:val="000000"/>
          <w:sz w:val="27"/>
          <w:szCs w:val="27"/>
        </w:rPr>
        <w:br/>
        <w:t>в) на конденсатор</w:t>
      </w:r>
      <w:r>
        <w:rPr>
          <w:rFonts w:ascii="Arial" w:hAnsi="Arial" w:cs="Arial"/>
          <w:color w:val="000000"/>
          <w:sz w:val="27"/>
          <w:szCs w:val="27"/>
        </w:rPr>
        <w:br/>
        <w:t>г) во все названные приборы</w:t>
      </w:r>
      <w:r>
        <w:rPr>
          <w:rFonts w:ascii="Arial" w:hAnsi="Arial" w:cs="Arial"/>
          <w:color w:val="000000"/>
          <w:sz w:val="27"/>
          <w:szCs w:val="27"/>
        </w:rPr>
        <w:br/>
        <w:t>10. Когда возникает искра на электродах свечи зажигания?</w:t>
      </w:r>
      <w:r>
        <w:rPr>
          <w:rFonts w:ascii="Arial" w:hAnsi="Arial" w:cs="Arial"/>
          <w:color w:val="000000"/>
          <w:sz w:val="27"/>
          <w:szCs w:val="27"/>
        </w:rPr>
        <w:br/>
        <w:t>а) при подаче тока в цепь конденсатора</w:t>
      </w:r>
      <w:r>
        <w:rPr>
          <w:rFonts w:ascii="Arial" w:hAnsi="Arial" w:cs="Arial"/>
          <w:color w:val="000000"/>
          <w:sz w:val="27"/>
          <w:szCs w:val="27"/>
        </w:rPr>
        <w:br/>
        <w:t>б) при смыкании контактов прерывателя-распределителя</w:t>
      </w:r>
      <w:r>
        <w:rPr>
          <w:rFonts w:ascii="Arial" w:hAnsi="Arial" w:cs="Arial"/>
          <w:color w:val="000000"/>
          <w:sz w:val="27"/>
          <w:szCs w:val="27"/>
        </w:rPr>
        <w:br/>
        <w:t>в) при размыкании контактов прерывателя-распределителя</w:t>
      </w:r>
      <w:r>
        <w:rPr>
          <w:rFonts w:ascii="Arial" w:hAnsi="Arial" w:cs="Arial"/>
          <w:color w:val="000000"/>
          <w:sz w:val="27"/>
          <w:szCs w:val="27"/>
        </w:rPr>
        <w:br/>
        <w:t>г) во всех перечисленных случаях</w:t>
      </w:r>
      <w:r>
        <w:rPr>
          <w:rFonts w:ascii="Arial" w:hAnsi="Arial" w:cs="Arial"/>
          <w:color w:val="000000"/>
          <w:sz w:val="27"/>
          <w:szCs w:val="27"/>
        </w:rPr>
        <w:br/>
        <w:t>11. Какое устройство изменяет угол опережения зажигания в зависимости от нагрузки на двигатель?</w:t>
      </w:r>
      <w:r>
        <w:rPr>
          <w:rFonts w:ascii="Arial" w:hAnsi="Arial" w:cs="Arial"/>
          <w:color w:val="000000"/>
          <w:sz w:val="27"/>
          <w:szCs w:val="27"/>
        </w:rPr>
        <w:br/>
        <w:t>а) октан-корректор</w:t>
      </w:r>
      <w:r>
        <w:rPr>
          <w:rFonts w:ascii="Arial" w:hAnsi="Arial" w:cs="Arial"/>
          <w:color w:val="000000"/>
          <w:sz w:val="27"/>
          <w:szCs w:val="27"/>
        </w:rPr>
        <w:br/>
        <w:t>б) конденсатор</w:t>
      </w:r>
      <w:r>
        <w:rPr>
          <w:rFonts w:ascii="Arial" w:hAnsi="Arial" w:cs="Arial"/>
          <w:color w:val="000000"/>
          <w:sz w:val="27"/>
          <w:szCs w:val="27"/>
        </w:rPr>
        <w:br/>
        <w:t>в) вакуумный регулятор</w:t>
      </w:r>
      <w:r>
        <w:rPr>
          <w:rFonts w:ascii="Arial" w:hAnsi="Arial" w:cs="Arial"/>
          <w:color w:val="000000"/>
          <w:sz w:val="27"/>
          <w:szCs w:val="27"/>
        </w:rPr>
        <w:br/>
        <w:t>г) центробежный регулятор</w:t>
      </w:r>
      <w:r>
        <w:rPr>
          <w:rFonts w:ascii="Arial" w:hAnsi="Arial" w:cs="Arial"/>
          <w:color w:val="000000"/>
          <w:sz w:val="27"/>
          <w:szCs w:val="27"/>
        </w:rPr>
        <w:br/>
        <w:t>12. Каким образом центробежный регулятор изменяет угол опережения зажигания?</w:t>
      </w:r>
      <w:r>
        <w:rPr>
          <w:rFonts w:ascii="Arial" w:hAnsi="Arial" w:cs="Arial"/>
          <w:color w:val="000000"/>
          <w:sz w:val="27"/>
          <w:szCs w:val="27"/>
        </w:rPr>
        <w:br/>
        <w:t>а) водителем вручную, поворачивая корпус прерывателя</w:t>
      </w:r>
      <w:r>
        <w:rPr>
          <w:rFonts w:ascii="Arial" w:hAnsi="Arial" w:cs="Arial"/>
          <w:color w:val="000000"/>
          <w:sz w:val="27"/>
          <w:szCs w:val="27"/>
        </w:rPr>
        <w:br/>
        <w:t>б) автоматически, с помощью центробежных грузиков</w:t>
      </w:r>
      <w:r>
        <w:rPr>
          <w:rFonts w:ascii="Arial" w:hAnsi="Arial" w:cs="Arial"/>
          <w:color w:val="000000"/>
          <w:sz w:val="27"/>
          <w:szCs w:val="27"/>
        </w:rPr>
        <w:br/>
        <w:t>в) обоими способами</w:t>
      </w:r>
      <w:r>
        <w:rPr>
          <w:rFonts w:ascii="Arial" w:hAnsi="Arial" w:cs="Arial"/>
          <w:color w:val="000000"/>
          <w:sz w:val="27"/>
          <w:szCs w:val="27"/>
        </w:rPr>
        <w:br/>
        <w:t xml:space="preserve">13.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На какой угол повернется ротор распределителя в 4-х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тактном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4-цилиндровом двигателе, если коленчатый вал сделает один оборот?</w:t>
      </w:r>
      <w:r>
        <w:rPr>
          <w:rFonts w:ascii="Arial" w:hAnsi="Arial" w:cs="Arial"/>
          <w:color w:val="000000"/>
          <w:sz w:val="27"/>
          <w:szCs w:val="27"/>
        </w:rPr>
        <w:br/>
        <w:t xml:space="preserve">а) 15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градусовд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270 градусов</w:t>
      </w:r>
      <w:r>
        <w:rPr>
          <w:rFonts w:ascii="Arial" w:hAnsi="Arial" w:cs="Arial"/>
          <w:color w:val="000000"/>
          <w:sz w:val="27"/>
          <w:szCs w:val="27"/>
        </w:rPr>
        <w:br/>
        <w:t xml:space="preserve">б) 45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градусове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360 градусов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в) 90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градусовж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540 градусов</w:t>
      </w:r>
      <w:r>
        <w:rPr>
          <w:rFonts w:ascii="Arial" w:hAnsi="Arial" w:cs="Arial"/>
          <w:color w:val="000000"/>
          <w:sz w:val="27"/>
          <w:szCs w:val="27"/>
        </w:rPr>
        <w:br/>
        <w:t xml:space="preserve">г) 180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градусовз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720 градусов</w:t>
      </w:r>
      <w:proofErr w:type="gramEnd"/>
    </w:p>
    <w:sectPr w:rsidR="009A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1E"/>
    <w:rsid w:val="001F0C1E"/>
    <w:rsid w:val="0059776F"/>
    <w:rsid w:val="009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2020-04-15T08:16:00Z</dcterms:created>
  <dcterms:modified xsi:type="dcterms:W3CDTF">2020-04-15T08:17:00Z</dcterms:modified>
</cp:coreProperties>
</file>