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14" w:rsidRPr="00B3788C" w:rsidRDefault="00276814" w:rsidP="00276814">
      <w:pPr>
        <w:rPr>
          <w:rFonts w:ascii="Times New Roman" w:hAnsi="Times New Roman" w:cs="Times New Roman"/>
          <w:sz w:val="28"/>
          <w:szCs w:val="28"/>
        </w:rPr>
      </w:pPr>
      <w:r w:rsidRPr="00B3788C">
        <w:rPr>
          <w:rFonts w:ascii="Times New Roman" w:hAnsi="Times New Roman" w:cs="Times New Roman"/>
          <w:sz w:val="28"/>
          <w:szCs w:val="28"/>
        </w:rPr>
        <w:t>ЭА 2г/о 2 урок</w:t>
      </w:r>
    </w:p>
    <w:p w:rsidR="000E6B05" w:rsidRPr="000E6B05" w:rsidRDefault="00276814" w:rsidP="00B378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0E6B05">
        <w:rPr>
          <w:rFonts w:ascii="Times New Roman" w:hAnsi="Times New Roman" w:cs="Times New Roman"/>
          <w:b/>
          <w:color w:val="C00000"/>
          <w:sz w:val="28"/>
          <w:szCs w:val="28"/>
        </w:rPr>
        <w:t>«Потребительский выбор»</w:t>
      </w:r>
      <w:r w:rsidRPr="000E6B0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0E6B05">
        <w:rPr>
          <w:rFonts w:ascii="Times New Roman" w:hAnsi="Times New Roman" w:cs="Times New Roman"/>
          <w:sz w:val="28"/>
          <w:szCs w:val="28"/>
        </w:rPr>
        <w:br/>
      </w:r>
      <w:r w:rsidRPr="00D5281B">
        <w:rPr>
          <w:sz w:val="26"/>
          <w:szCs w:val="26"/>
        </w:rPr>
        <w:t xml:space="preserve"> </w:t>
      </w:r>
      <w:r w:rsidRPr="00D5281B">
        <w:rPr>
          <w:sz w:val="26"/>
          <w:szCs w:val="26"/>
        </w:rPr>
        <w:br/>
      </w:r>
    </w:p>
    <w:p w:rsidR="00105787" w:rsidRDefault="00105787" w:rsidP="00AF3BEA">
      <w:pPr>
        <w:ind w:left="-567" w:right="-284" w:firstLine="567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788C">
        <w:rPr>
          <w:rFonts w:ascii="Times New Roman" w:hAnsi="Times New Roman" w:cs="Times New Roman"/>
          <w:sz w:val="28"/>
          <w:szCs w:val="28"/>
        </w:rPr>
        <w:t>родолжим из</w:t>
      </w:r>
      <w:r>
        <w:rPr>
          <w:rFonts w:ascii="Times New Roman" w:hAnsi="Times New Roman" w:cs="Times New Roman"/>
          <w:sz w:val="28"/>
          <w:szCs w:val="28"/>
        </w:rPr>
        <w:t>учение</w:t>
      </w:r>
      <w:r w:rsidRPr="00B3788C">
        <w:rPr>
          <w:rFonts w:ascii="Times New Roman" w:hAnsi="Times New Roman" w:cs="Times New Roman"/>
          <w:sz w:val="28"/>
          <w:szCs w:val="28"/>
        </w:rPr>
        <w:t xml:space="preserve"> теории спроса как теории поведения потребителя (покупателя). Спрос на рынке - это наши потребности, которые мы удовлетворяем, покупая блага.</w:t>
      </w:r>
      <w:r w:rsidRPr="00105787">
        <w:rPr>
          <w:rStyle w:val="a7"/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F3BEA">
        <w:rPr>
          <w:noProof/>
          <w:lang w:eastAsia="ru-RU"/>
        </w:rPr>
        <w:drawing>
          <wp:inline distT="0" distB="0" distL="0" distR="0">
            <wp:extent cx="5372100" cy="3021806"/>
            <wp:effectExtent l="0" t="0" r="0" b="7620"/>
            <wp:docPr id="1" name="Рисунок 1" descr="Разумный потребительский выбор (5-7 классы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умный потребительский выбор (5-7 классы)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440" cy="302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EA" w:rsidRDefault="00105787" w:rsidP="0010578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3788C">
        <w:rPr>
          <w:rFonts w:ascii="Times New Roman" w:hAnsi="Times New Roman" w:cs="Times New Roman"/>
          <w:sz w:val="28"/>
          <w:szCs w:val="28"/>
        </w:rPr>
        <w:t xml:space="preserve">Наш выбор товаров и услуг для потребления, то есть выбор потребителя, зависит, прежде всего, </w:t>
      </w:r>
      <w:r w:rsidRPr="00105787">
        <w:rPr>
          <w:rFonts w:ascii="Times New Roman" w:hAnsi="Times New Roman" w:cs="Times New Roman"/>
          <w:sz w:val="28"/>
          <w:szCs w:val="28"/>
          <w:highlight w:val="yellow"/>
        </w:rPr>
        <w:t>от наших потребностей и вкусов, привычек, традиций, то есть от наших предпочтений.</w:t>
      </w:r>
    </w:p>
    <w:p w:rsidR="000E6B05" w:rsidRPr="000E6B05" w:rsidRDefault="00105787" w:rsidP="00AF3BEA">
      <w:pPr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3788C">
        <w:rPr>
          <w:rFonts w:ascii="Times New Roman" w:hAnsi="Times New Roman" w:cs="Times New Roman"/>
          <w:sz w:val="28"/>
          <w:szCs w:val="28"/>
        </w:rPr>
        <w:br/>
      </w:r>
      <w:r w:rsidR="000E6B05" w:rsidRPr="000E6B05">
        <w:rPr>
          <w:rFonts w:ascii="Times New Roman" w:hAnsi="Times New Roman" w:cs="Times New Roman"/>
          <w:b/>
          <w:color w:val="C00000"/>
          <w:sz w:val="28"/>
          <w:szCs w:val="28"/>
        </w:rPr>
        <w:t>Понятие потребности в благах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Результатом развития общества является </w:t>
      </w:r>
      <w:r w:rsidRPr="00105787">
        <w:rPr>
          <w:rFonts w:ascii="Times New Roman" w:hAnsi="Times New Roman" w:cs="Times New Roman"/>
          <w:sz w:val="28"/>
          <w:szCs w:val="28"/>
          <w:u w:val="single"/>
        </w:rPr>
        <w:t>постоянный рост потребностей</w:t>
      </w:r>
      <w:r w:rsidRPr="000E6B05">
        <w:rPr>
          <w:rFonts w:ascii="Times New Roman" w:hAnsi="Times New Roman" w:cs="Times New Roman"/>
          <w:sz w:val="28"/>
          <w:szCs w:val="28"/>
        </w:rPr>
        <w:t xml:space="preserve">. </w:t>
      </w:r>
      <w:r w:rsidR="00105787">
        <w:rPr>
          <w:rFonts w:ascii="Times New Roman" w:hAnsi="Times New Roman" w:cs="Times New Roman"/>
          <w:sz w:val="28"/>
          <w:szCs w:val="28"/>
        </w:rPr>
        <w:t>П</w:t>
      </w:r>
      <w:r w:rsidRPr="000E6B05">
        <w:rPr>
          <w:rFonts w:ascii="Times New Roman" w:hAnsi="Times New Roman" w:cs="Times New Roman"/>
          <w:sz w:val="28"/>
          <w:szCs w:val="28"/>
        </w:rPr>
        <w:t>оявлению новых потребностей общество обязано научно-техническому прогрессу. Действительно, сто лет назад у школьника не было потребности заполнить паузу в работе над домашним заданием компьютерной игрой. Да и психология человека такова, что, удовлетворив потребность на простом уровне, ему хочется повторить удовольствие в более изысканном варианте.</w:t>
      </w:r>
    </w:p>
    <w:p w:rsidR="008671D7" w:rsidRDefault="00105787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3788C">
        <w:rPr>
          <w:rFonts w:ascii="Times New Roman" w:hAnsi="Times New Roman" w:cs="Times New Roman"/>
          <w:sz w:val="28"/>
          <w:szCs w:val="28"/>
        </w:rPr>
        <w:t xml:space="preserve">Но выбор потребителя определяется не только его предпочтениями, он ограничен также ценой выбираемых продуктов и его доходом. Так </w:t>
      </w:r>
      <w:proofErr w:type="gramStart"/>
      <w:r w:rsidRPr="00B3788C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B3788C">
        <w:rPr>
          <w:rFonts w:ascii="Times New Roman" w:hAnsi="Times New Roman" w:cs="Times New Roman"/>
          <w:sz w:val="28"/>
          <w:szCs w:val="28"/>
        </w:rPr>
        <w:t xml:space="preserve"> как и в масштабах экономики, ресурсы индивидуального потребителя ограничены. Практическая неограниченность потребностей потребителя и ограниченность его ресурсов приводят к необходимости выбора из различных комбинаций благ, то есть к необходимости потребительского выбора.</w:t>
      </w:r>
      <w:r w:rsidRPr="00B378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6B05" w:rsidRPr="000E6B05">
        <w:rPr>
          <w:rFonts w:ascii="Times New Roman" w:hAnsi="Times New Roman" w:cs="Times New Roman"/>
          <w:sz w:val="28"/>
          <w:szCs w:val="28"/>
        </w:rPr>
        <w:t xml:space="preserve">По степени </w:t>
      </w:r>
      <w:r>
        <w:rPr>
          <w:rFonts w:ascii="Times New Roman" w:hAnsi="Times New Roman" w:cs="Times New Roman"/>
          <w:sz w:val="28"/>
          <w:szCs w:val="28"/>
        </w:rPr>
        <w:t>важности</w:t>
      </w:r>
      <w:r w:rsidR="000E6B05" w:rsidRPr="000E6B05">
        <w:rPr>
          <w:rFonts w:ascii="Times New Roman" w:hAnsi="Times New Roman" w:cs="Times New Roman"/>
          <w:sz w:val="28"/>
          <w:szCs w:val="28"/>
        </w:rPr>
        <w:t xml:space="preserve"> можно выделить </w:t>
      </w:r>
      <w:r w:rsidR="000E6B05" w:rsidRPr="00105787">
        <w:rPr>
          <w:rFonts w:ascii="Times New Roman" w:hAnsi="Times New Roman" w:cs="Times New Roman"/>
          <w:sz w:val="28"/>
          <w:szCs w:val="28"/>
          <w:u w:val="single"/>
        </w:rPr>
        <w:t>потребности первой необходимости</w:t>
      </w:r>
      <w:r w:rsidR="000E6B05" w:rsidRPr="000E6B05">
        <w:rPr>
          <w:rFonts w:ascii="Times New Roman" w:hAnsi="Times New Roman" w:cs="Times New Roman"/>
          <w:sz w:val="28"/>
          <w:szCs w:val="28"/>
        </w:rPr>
        <w:t xml:space="preserve">, например, потребность в воде для приготовления пищи, и </w:t>
      </w:r>
      <w:r w:rsidR="000E6B05" w:rsidRPr="00105787">
        <w:rPr>
          <w:rFonts w:ascii="Times New Roman" w:hAnsi="Times New Roman" w:cs="Times New Roman"/>
          <w:sz w:val="28"/>
          <w:szCs w:val="28"/>
          <w:u w:val="single"/>
        </w:rPr>
        <w:t xml:space="preserve">потребности более </w:t>
      </w:r>
      <w:r w:rsidR="000E6B05" w:rsidRPr="00105787">
        <w:rPr>
          <w:rFonts w:ascii="Times New Roman" w:hAnsi="Times New Roman" w:cs="Times New Roman"/>
          <w:sz w:val="28"/>
          <w:szCs w:val="28"/>
          <w:u w:val="single"/>
        </w:rPr>
        <w:lastRenderedPageBreak/>
        <w:t>высокого порядка,</w:t>
      </w:r>
      <w:r w:rsidR="000E6B05" w:rsidRPr="000E6B05">
        <w:rPr>
          <w:rFonts w:ascii="Times New Roman" w:hAnsi="Times New Roman" w:cs="Times New Roman"/>
          <w:sz w:val="28"/>
          <w:szCs w:val="28"/>
        </w:rPr>
        <w:t xml:space="preserve"> к примеру, в результате изменения вкуса может появиться потребность носить не коричневую, а красную куртку.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По способу удовлетворения потребности бывают </w:t>
      </w:r>
      <w:r w:rsidRPr="000C62CF">
        <w:rPr>
          <w:rFonts w:ascii="Times New Roman" w:hAnsi="Times New Roman" w:cs="Times New Roman"/>
          <w:sz w:val="28"/>
          <w:szCs w:val="28"/>
          <w:u w:val="single"/>
        </w:rPr>
        <w:t>индивидуальные:</w:t>
      </w:r>
      <w:r w:rsidRPr="000E6B05">
        <w:rPr>
          <w:rFonts w:ascii="Times New Roman" w:hAnsi="Times New Roman" w:cs="Times New Roman"/>
          <w:sz w:val="28"/>
          <w:szCs w:val="28"/>
        </w:rPr>
        <w:t xml:space="preserve"> «Я хочу выпить чашку кофе», - </w:t>
      </w:r>
      <w:r w:rsidRPr="000C62CF">
        <w:rPr>
          <w:rFonts w:ascii="Times New Roman" w:hAnsi="Times New Roman" w:cs="Times New Roman"/>
          <w:sz w:val="28"/>
          <w:szCs w:val="28"/>
          <w:u w:val="single"/>
        </w:rPr>
        <w:t>и коллективные</w:t>
      </w:r>
      <w:r w:rsidRPr="000E6B05">
        <w:rPr>
          <w:rFonts w:ascii="Times New Roman" w:hAnsi="Times New Roman" w:cs="Times New Roman"/>
          <w:sz w:val="28"/>
          <w:szCs w:val="28"/>
        </w:rPr>
        <w:t>: «Мы хотим иметь в колледже буфет, чтобы выпить чашку кофе на перемене». Удовлетворение этой потребности возможно только всем вместе.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Экономисты предполагают, что у каждого потребителя существует с</w:t>
      </w:r>
      <w:r w:rsidR="008671D7">
        <w:rPr>
          <w:rFonts w:ascii="Times New Roman" w:hAnsi="Times New Roman" w:cs="Times New Roman"/>
          <w:sz w:val="28"/>
          <w:szCs w:val="28"/>
        </w:rPr>
        <w:t>в</w:t>
      </w:r>
      <w:r w:rsidRPr="000E6B05">
        <w:rPr>
          <w:rFonts w:ascii="Times New Roman" w:hAnsi="Times New Roman" w:cs="Times New Roman"/>
          <w:sz w:val="28"/>
          <w:szCs w:val="28"/>
        </w:rPr>
        <w:t xml:space="preserve">оя субъективная шкала предпочтений, то есть, каждый человек знает, чего хочет больше, а чего – меньше. </w:t>
      </w:r>
      <w:r w:rsidRPr="008671D7">
        <w:rPr>
          <w:rFonts w:ascii="Times New Roman" w:hAnsi="Times New Roman" w:cs="Times New Roman"/>
          <w:sz w:val="28"/>
          <w:szCs w:val="28"/>
          <w:highlight w:val="yellow"/>
        </w:rPr>
        <w:t>С точки зрения своих предпочтений он стремится выбрать лучший набор товаров и услуг. Это предположение носит название гипотезы о рациональном поведении потребителя.</w:t>
      </w:r>
      <w:r w:rsidRPr="000E6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05" w:rsidRPr="000E6B05" w:rsidRDefault="008671D7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6B05" w:rsidRPr="000E6B05">
        <w:rPr>
          <w:rFonts w:ascii="Times New Roman" w:hAnsi="Times New Roman" w:cs="Times New Roman"/>
          <w:sz w:val="28"/>
          <w:szCs w:val="28"/>
        </w:rPr>
        <w:t>отребитель ведет себя так, чтобы при ограниченном доходе максимизировать (сделать как можно большей) полезность выбираемого набора товаров и услуг.</w:t>
      </w:r>
    </w:p>
    <w:p w:rsidR="00AF3BEA" w:rsidRDefault="00105787" w:rsidP="000E6B05">
      <w:pPr>
        <w:pStyle w:val="a4"/>
        <w:ind w:left="-567" w:right="-284" w:firstLine="567"/>
      </w:pPr>
      <w:r w:rsidRPr="00FC09B1">
        <w:rPr>
          <w:rStyle w:val="a7"/>
          <w:rFonts w:ascii="Times New Roman" w:hAnsi="Times New Roman" w:cs="Times New Roman"/>
          <w:color w:val="C00000"/>
          <w:sz w:val="28"/>
          <w:szCs w:val="28"/>
        </w:rPr>
        <w:t>Полезность блага</w:t>
      </w:r>
      <w:r w:rsidRPr="00FC09B1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B3788C">
        <w:rPr>
          <w:rFonts w:ascii="Times New Roman" w:hAnsi="Times New Roman" w:cs="Times New Roman"/>
          <w:sz w:val="28"/>
          <w:szCs w:val="28"/>
        </w:rPr>
        <w:t>- это удовлетворение, которое испытывает человек в процессе потребления блага.</w:t>
      </w:r>
      <w:r w:rsidRPr="00B3788C">
        <w:rPr>
          <w:rFonts w:ascii="Times New Roman" w:hAnsi="Times New Roman" w:cs="Times New Roman"/>
          <w:sz w:val="28"/>
          <w:szCs w:val="28"/>
        </w:rPr>
        <w:br/>
      </w:r>
      <w:r w:rsidR="000C62CF">
        <w:rPr>
          <w:rFonts w:ascii="Times New Roman" w:hAnsi="Times New Roman" w:cs="Times New Roman"/>
          <w:sz w:val="28"/>
          <w:szCs w:val="28"/>
        </w:rPr>
        <w:t>П</w:t>
      </w:r>
      <w:r w:rsidRPr="00B3788C">
        <w:rPr>
          <w:rFonts w:ascii="Times New Roman" w:hAnsi="Times New Roman" w:cs="Times New Roman"/>
          <w:sz w:val="28"/>
          <w:szCs w:val="28"/>
        </w:rPr>
        <w:t xml:space="preserve">отребитель блага </w:t>
      </w:r>
      <w:r w:rsidR="000C62CF">
        <w:rPr>
          <w:rFonts w:ascii="Times New Roman" w:hAnsi="Times New Roman" w:cs="Times New Roman"/>
          <w:sz w:val="28"/>
          <w:szCs w:val="28"/>
        </w:rPr>
        <w:t xml:space="preserve">сам </w:t>
      </w:r>
      <w:r w:rsidRPr="00B3788C">
        <w:rPr>
          <w:rFonts w:ascii="Times New Roman" w:hAnsi="Times New Roman" w:cs="Times New Roman"/>
          <w:sz w:val="28"/>
          <w:szCs w:val="28"/>
        </w:rPr>
        <w:t xml:space="preserve">определяет степень полезности от потребления блага, а зная полезность разных благ, он может сделать выбор из различных благ. </w:t>
      </w:r>
      <w:r w:rsidRPr="000C62CF">
        <w:rPr>
          <w:rFonts w:ascii="Times New Roman" w:hAnsi="Times New Roman" w:cs="Times New Roman"/>
          <w:sz w:val="28"/>
          <w:szCs w:val="28"/>
          <w:u w:val="single"/>
        </w:rPr>
        <w:t>Этот выбор благ должен быть наилучшим с его точки зрения, то есть приносить ему наибольшую полезность, наибольшую степень удовлетворения.</w:t>
      </w:r>
      <w:r w:rsidRPr="000C62CF">
        <w:rPr>
          <w:rFonts w:ascii="Times New Roman" w:hAnsi="Times New Roman" w:cs="Times New Roman"/>
          <w:sz w:val="28"/>
          <w:szCs w:val="28"/>
          <w:u w:val="single"/>
        </w:rPr>
        <w:br/>
      </w:r>
      <w:r w:rsidR="000C62C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3788C">
        <w:rPr>
          <w:rFonts w:ascii="Times New Roman" w:hAnsi="Times New Roman" w:cs="Times New Roman"/>
          <w:sz w:val="28"/>
          <w:szCs w:val="28"/>
        </w:rPr>
        <w:t xml:space="preserve">Потребляя разные количества одного и того же блага, мы замечаем, что чем больше благ потребляем, тем меньшее удовлетворение мы получаем от потребления дополнительной единицы данного блага. Первый съеденный нами </w:t>
      </w:r>
      <w:r w:rsidR="000C62CF">
        <w:rPr>
          <w:rFonts w:ascii="Times New Roman" w:hAnsi="Times New Roman" w:cs="Times New Roman"/>
          <w:sz w:val="28"/>
          <w:szCs w:val="28"/>
        </w:rPr>
        <w:t>пирожок</w:t>
      </w:r>
      <w:r w:rsidRPr="00B378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788C">
        <w:rPr>
          <w:rFonts w:ascii="Times New Roman" w:hAnsi="Times New Roman" w:cs="Times New Roman"/>
          <w:sz w:val="28"/>
          <w:szCs w:val="28"/>
        </w:rPr>
        <w:t>приносит  наибольшее</w:t>
      </w:r>
      <w:proofErr w:type="gramEnd"/>
      <w:r w:rsidRPr="00B3788C">
        <w:rPr>
          <w:rFonts w:ascii="Times New Roman" w:hAnsi="Times New Roman" w:cs="Times New Roman"/>
          <w:sz w:val="28"/>
          <w:szCs w:val="28"/>
        </w:rPr>
        <w:t xml:space="preserve"> удовлетворение, второй приносит меньшее удовлетворение, третий еще меньше. Этим также руководствуется потребитель, покупая различные количества благ. </w:t>
      </w:r>
      <w:r w:rsidRPr="000C62CF">
        <w:rPr>
          <w:rFonts w:ascii="Times New Roman" w:hAnsi="Times New Roman" w:cs="Times New Roman"/>
          <w:sz w:val="28"/>
          <w:szCs w:val="28"/>
          <w:highlight w:val="yellow"/>
          <w:u w:val="single"/>
        </w:rPr>
        <w:t>В теории данная закономерность получила название закона убывающей предельной полезности.</w:t>
      </w:r>
      <w:r w:rsidR="00AF3BEA" w:rsidRPr="00AF3BEA">
        <w:t xml:space="preserve"> </w:t>
      </w:r>
    </w:p>
    <w:p w:rsidR="00AF3BEA" w:rsidRDefault="00AF3BEA" w:rsidP="00AF3BEA">
      <w:pPr>
        <w:pStyle w:val="a4"/>
        <w:ind w:left="-567" w:right="-284" w:firstLine="567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27058" cy="3315970"/>
            <wp:effectExtent l="0" t="0" r="0" b="0"/>
            <wp:docPr id="9" name="Рисунок 9" descr="Общая и предельная полезность. Закон убывающей полезности - презентация 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щая и предельная полезность. Закон убывающей полезности - презентация  онл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233" cy="331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787" w:rsidRPr="00B3788C">
        <w:rPr>
          <w:rFonts w:ascii="Times New Roman" w:hAnsi="Times New Roman" w:cs="Times New Roman"/>
          <w:sz w:val="28"/>
          <w:szCs w:val="28"/>
        </w:rPr>
        <w:br/>
      </w:r>
      <w:r w:rsidR="00105787">
        <w:rPr>
          <w:rStyle w:val="a7"/>
          <w:rFonts w:ascii="Times New Roman" w:hAnsi="Times New Roman" w:cs="Times New Roman"/>
          <w:color w:val="C00000"/>
          <w:sz w:val="28"/>
          <w:szCs w:val="28"/>
        </w:rPr>
        <w:t xml:space="preserve">        </w:t>
      </w:r>
    </w:p>
    <w:p w:rsidR="000C62CF" w:rsidRDefault="00105787" w:rsidP="00AF3BEA">
      <w:pPr>
        <w:pStyle w:val="a4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9B1">
        <w:rPr>
          <w:rStyle w:val="a7"/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Предельная </w:t>
      </w:r>
      <w:proofErr w:type="gramStart"/>
      <w:r w:rsidRPr="00FC09B1">
        <w:rPr>
          <w:rStyle w:val="a7"/>
          <w:rFonts w:ascii="Times New Roman" w:hAnsi="Times New Roman" w:cs="Times New Roman"/>
          <w:color w:val="C00000"/>
          <w:sz w:val="28"/>
          <w:szCs w:val="28"/>
        </w:rPr>
        <w:t>полезность</w:t>
      </w:r>
      <w:r w:rsidRPr="00FC09B1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B3788C">
        <w:rPr>
          <w:rFonts w:ascii="Times New Roman" w:hAnsi="Times New Roman" w:cs="Times New Roman"/>
          <w:sz w:val="28"/>
          <w:szCs w:val="28"/>
        </w:rPr>
        <w:t xml:space="preserve"> блага</w:t>
      </w:r>
      <w:proofErr w:type="gramEnd"/>
      <w:r w:rsidRPr="00B3788C">
        <w:rPr>
          <w:rFonts w:ascii="Times New Roman" w:hAnsi="Times New Roman" w:cs="Times New Roman"/>
          <w:sz w:val="28"/>
          <w:szCs w:val="28"/>
        </w:rPr>
        <w:t xml:space="preserve"> представляет собой величину дополнительной полезности </w:t>
      </w:r>
      <w:r w:rsidRPr="000C62CF">
        <w:rPr>
          <w:rFonts w:ascii="Times New Roman" w:hAnsi="Times New Roman" w:cs="Times New Roman"/>
          <w:b/>
          <w:sz w:val="36"/>
          <w:szCs w:val="36"/>
          <w:highlight w:val="yellow"/>
        </w:rPr>
        <w:t>одной</w:t>
      </w:r>
      <w:r w:rsidRPr="000C62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3788C">
        <w:rPr>
          <w:rFonts w:ascii="Times New Roman" w:hAnsi="Times New Roman" w:cs="Times New Roman"/>
          <w:sz w:val="28"/>
          <w:szCs w:val="28"/>
        </w:rPr>
        <w:t>дополнительной единицы потребляемого блага.</w:t>
      </w:r>
    </w:p>
    <w:p w:rsidR="000C62CF" w:rsidRDefault="00105787" w:rsidP="000E6B05">
      <w:pPr>
        <w:pStyle w:val="a4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3788C">
        <w:rPr>
          <w:rFonts w:ascii="Times New Roman" w:hAnsi="Times New Roman" w:cs="Times New Roman"/>
          <w:sz w:val="28"/>
          <w:szCs w:val="28"/>
        </w:rPr>
        <w:t>С увеличением количества потребляемых благ общая величина полезности благ (совокупная полезность) увеличивается, но в меньшей степени, так как каждая дополнительная единица блага добавляет уменьшающуюся величину полезности.</w:t>
      </w:r>
      <w:r w:rsidRPr="00B3788C">
        <w:rPr>
          <w:rFonts w:ascii="Times New Roman" w:hAnsi="Times New Roman" w:cs="Times New Roman"/>
          <w:sz w:val="28"/>
          <w:szCs w:val="28"/>
        </w:rPr>
        <w:br/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6B0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Законы </w:t>
      </w:r>
      <w:proofErr w:type="spellStart"/>
      <w:r w:rsidRPr="000E6B05">
        <w:rPr>
          <w:rFonts w:ascii="Times New Roman" w:hAnsi="Times New Roman" w:cs="Times New Roman"/>
          <w:b/>
          <w:color w:val="C00000"/>
          <w:sz w:val="28"/>
          <w:szCs w:val="28"/>
        </w:rPr>
        <w:t>Госсена</w:t>
      </w:r>
      <w:proofErr w:type="spellEnd"/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По мере того, как количество потребляемого товара растет, предельная полезность каждой последующей единицы товара уменьшается. В этом проявляется закон убывающей предельной полезности (</w:t>
      </w:r>
      <w:r w:rsidRPr="000C62CF">
        <w:rPr>
          <w:rFonts w:ascii="Times New Roman" w:hAnsi="Times New Roman" w:cs="Times New Roman"/>
          <w:sz w:val="28"/>
          <w:szCs w:val="28"/>
          <w:highlight w:val="yellow"/>
        </w:rPr>
        <w:t xml:space="preserve">1-й закон </w:t>
      </w:r>
      <w:proofErr w:type="spellStart"/>
      <w:r w:rsidRPr="000C62CF">
        <w:rPr>
          <w:rFonts w:ascii="Times New Roman" w:hAnsi="Times New Roman" w:cs="Times New Roman"/>
          <w:sz w:val="28"/>
          <w:szCs w:val="28"/>
          <w:highlight w:val="yellow"/>
        </w:rPr>
        <w:t>Госсена</w:t>
      </w:r>
      <w:proofErr w:type="spellEnd"/>
      <w:r w:rsidRPr="000E6B05">
        <w:rPr>
          <w:rFonts w:ascii="Times New Roman" w:hAnsi="Times New Roman" w:cs="Times New Roman"/>
          <w:sz w:val="28"/>
          <w:szCs w:val="28"/>
        </w:rPr>
        <w:t xml:space="preserve">, немецкий экономист (1810-1859)). Его обоснование очевидно: </w:t>
      </w:r>
      <w:r w:rsidRPr="000C62CF">
        <w:rPr>
          <w:rFonts w:ascii="Times New Roman" w:hAnsi="Times New Roman" w:cs="Times New Roman"/>
          <w:sz w:val="28"/>
          <w:szCs w:val="28"/>
          <w:highlight w:val="yellow"/>
        </w:rPr>
        <w:t>по мере насыщения каждая последующая единица блага приносит все меньше удовольствия.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C62CF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6B05" w:rsidRPr="000E6B05">
        <w:rPr>
          <w:rFonts w:ascii="Times New Roman" w:hAnsi="Times New Roman" w:cs="Times New Roman"/>
          <w:sz w:val="28"/>
          <w:szCs w:val="28"/>
        </w:rPr>
        <w:t>отребитель стремится достичь наибольшей общей полезности, используя для этого представления о предельной полезности благ: решая, что выбрать – третье пирожное (товар А) или второй стакан кофе (товар В) – потребитель оценивает, сколько удовольствия на затраченный рубль ему принесут эти единицы благ. То есть в качестве критерия выбора используется отношение предельной полезности последней единицы товара к его цене.</w:t>
      </w:r>
    </w:p>
    <w:p w:rsidR="000E6B05" w:rsidRPr="000E6B05" w:rsidRDefault="000C62CF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6B05" w:rsidRPr="000E6B05">
        <w:rPr>
          <w:rFonts w:ascii="Times New Roman" w:hAnsi="Times New Roman" w:cs="Times New Roman"/>
          <w:sz w:val="28"/>
          <w:szCs w:val="28"/>
        </w:rPr>
        <w:t xml:space="preserve">редставим себе, что мы покупаем в магазине яблоки и апельсины. Если предельная полезность яблока, приходящаяся на 1 </w:t>
      </w:r>
      <w:proofErr w:type="spellStart"/>
      <w:r w:rsidR="0030198F">
        <w:rPr>
          <w:rFonts w:ascii="Times New Roman" w:hAnsi="Times New Roman" w:cs="Times New Roman"/>
          <w:sz w:val="28"/>
          <w:szCs w:val="28"/>
        </w:rPr>
        <w:t>ден.ед</w:t>
      </w:r>
      <w:proofErr w:type="spellEnd"/>
      <w:r w:rsidR="0030198F">
        <w:rPr>
          <w:rFonts w:ascii="Times New Roman" w:hAnsi="Times New Roman" w:cs="Times New Roman"/>
          <w:sz w:val="28"/>
          <w:szCs w:val="28"/>
        </w:rPr>
        <w:t>.</w:t>
      </w:r>
      <w:r w:rsidR="000E6B05" w:rsidRPr="000E6B05">
        <w:rPr>
          <w:rFonts w:ascii="Times New Roman" w:hAnsi="Times New Roman" w:cs="Times New Roman"/>
          <w:sz w:val="28"/>
          <w:szCs w:val="28"/>
        </w:rPr>
        <w:t xml:space="preserve"> выше чем предельная полезность апельсина, то разумно будет перераспределить покупаемый набор товаров в пользу яблок. Если же полезности будут равны, то набор будет «равновесным» и потребность в перераспределении благ исчезнет.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7F37E2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C62CF">
        <w:rPr>
          <w:rFonts w:ascii="Times New Roman" w:hAnsi="Times New Roman" w:cs="Times New Roman"/>
          <w:sz w:val="28"/>
          <w:szCs w:val="28"/>
          <w:highlight w:val="yellow"/>
        </w:rPr>
        <w:t xml:space="preserve">Второй закон </w:t>
      </w:r>
      <w:proofErr w:type="spellStart"/>
      <w:r w:rsidRPr="000C62CF">
        <w:rPr>
          <w:rFonts w:ascii="Times New Roman" w:hAnsi="Times New Roman" w:cs="Times New Roman"/>
          <w:sz w:val="28"/>
          <w:szCs w:val="28"/>
          <w:highlight w:val="yellow"/>
        </w:rPr>
        <w:t>Госсена</w:t>
      </w:r>
      <w:proofErr w:type="spellEnd"/>
      <w:r w:rsidRPr="000E6B05">
        <w:rPr>
          <w:rFonts w:ascii="Times New Roman" w:hAnsi="Times New Roman" w:cs="Times New Roman"/>
          <w:sz w:val="28"/>
          <w:szCs w:val="28"/>
        </w:rPr>
        <w:t xml:space="preserve"> имеет не только чисто абстрактную ценность (знание ради знания). Он объясняет почему помощь малоимущим слоям населения, с точки зрения максимизации полезности, нужно давать деньгами, а не предоставлением бесплатных товаров и услуг (это не дает людям возможности самостоятельно перераспределять деньги, данные им налогоплательщиками, для получения более оптимального потребительского набора благ).</w:t>
      </w:r>
    </w:p>
    <w:p w:rsidR="007F37E2" w:rsidRDefault="007F37E2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7F37E2" w:rsidP="007F37E2">
      <w:pPr>
        <w:pStyle w:val="a4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58915" cy="1714500"/>
            <wp:effectExtent l="0" t="0" r="0" b="0"/>
            <wp:docPr id="15" name="Рисунок 15" descr="Закон Госсена э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кон Госсена э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684" cy="17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BEA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Закон Госсена э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8BF15A" id="Прямоугольник 10" o:spid="_x0000_s1026" alt="Закон Госсена э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gIE//4CAADz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="00AF3BEA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Закон Госсена э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2994E" id="Прямоугольник 11" o:spid="_x0000_s1026" alt="Закон Госсена э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kVI5Uv4CAADz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="00AF3BEA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Закон Госсена э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15AAF" id="Прямоугольник 12" o:spid="_x0000_s1026" alt="Закон Госсена э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zaQPfv4CAADz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7F37E2" w:rsidRDefault="007F37E2" w:rsidP="000E6B05">
      <w:pPr>
        <w:pStyle w:val="a4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F37E2" w:rsidRDefault="007F37E2" w:rsidP="000E6B05">
      <w:pPr>
        <w:pStyle w:val="a4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E6B05" w:rsidRPr="00372158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 w:rsidRPr="0037215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 Бюджетное ограничение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На индивидуальный выбор влияет </w:t>
      </w:r>
      <w:r w:rsidRPr="00372158">
        <w:rPr>
          <w:rFonts w:ascii="Times New Roman" w:hAnsi="Times New Roman" w:cs="Times New Roman"/>
          <w:sz w:val="28"/>
          <w:szCs w:val="28"/>
          <w:highlight w:val="yellow"/>
        </w:rPr>
        <w:t>покупательная способность потребителя</w:t>
      </w:r>
      <w:r w:rsidRPr="000E6B05">
        <w:rPr>
          <w:rFonts w:ascii="Times New Roman" w:hAnsi="Times New Roman" w:cs="Times New Roman"/>
          <w:sz w:val="28"/>
          <w:szCs w:val="28"/>
        </w:rPr>
        <w:t>, которая определяется, с одной стороны, бюджетом потребителя, с другой – уровнем цен на приобретаемые им товары.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Предположим: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I – располагаемый доход покупателя – 100 </w:t>
      </w:r>
      <w:proofErr w:type="spellStart"/>
      <w:r w:rsidR="00B3788C" w:rsidRPr="000E6B05">
        <w:rPr>
          <w:rFonts w:ascii="Times New Roman" w:hAnsi="Times New Roman" w:cs="Times New Roman"/>
          <w:sz w:val="28"/>
          <w:szCs w:val="28"/>
        </w:rPr>
        <w:t>ден.ед</w:t>
      </w:r>
      <w:proofErr w:type="spellEnd"/>
      <w:r w:rsidR="00B3788C" w:rsidRPr="000E6B05">
        <w:rPr>
          <w:rFonts w:ascii="Times New Roman" w:hAnsi="Times New Roman" w:cs="Times New Roman"/>
          <w:sz w:val="28"/>
          <w:szCs w:val="28"/>
        </w:rPr>
        <w:t>.</w:t>
      </w:r>
      <w:r w:rsidRPr="000E6B05">
        <w:rPr>
          <w:rFonts w:ascii="Times New Roman" w:hAnsi="Times New Roman" w:cs="Times New Roman"/>
          <w:sz w:val="28"/>
          <w:szCs w:val="28"/>
        </w:rPr>
        <w:t>;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X – количество пирожков, которое можно приобрести;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Y – количество воды, которое можно приобрести;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РХ – цена пирожка; 20</w:t>
      </w:r>
      <w:r w:rsidR="00B37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88C" w:rsidRPr="000E6B05">
        <w:rPr>
          <w:rFonts w:ascii="Times New Roman" w:hAnsi="Times New Roman" w:cs="Times New Roman"/>
          <w:sz w:val="28"/>
          <w:szCs w:val="28"/>
        </w:rPr>
        <w:t>ден.ед</w:t>
      </w:r>
      <w:proofErr w:type="spellEnd"/>
      <w:r w:rsidR="00B3788C" w:rsidRPr="000E6B05">
        <w:rPr>
          <w:rFonts w:ascii="Times New Roman" w:hAnsi="Times New Roman" w:cs="Times New Roman"/>
          <w:sz w:val="28"/>
          <w:szCs w:val="28"/>
        </w:rPr>
        <w:t>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РY – цена стакана воды.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Тогда: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ΡX • X – сумма денежных средств, затраченная на пирожки;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ΡY • Y – сумма денежных средств, затраченная на воду.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72158">
        <w:rPr>
          <w:rFonts w:ascii="Times New Roman" w:hAnsi="Times New Roman" w:cs="Times New Roman"/>
          <w:sz w:val="28"/>
          <w:szCs w:val="28"/>
          <w:highlight w:val="yellow"/>
        </w:rPr>
        <w:t>Бюджетное ограничение показывает все комбинации благ, которые могут быть куплены потребителем при данном доходе и данных ценах</w:t>
      </w:r>
      <w:r w:rsidRPr="000E6B05">
        <w:rPr>
          <w:rFonts w:ascii="Times New Roman" w:hAnsi="Times New Roman" w:cs="Times New Roman"/>
          <w:sz w:val="28"/>
          <w:szCs w:val="28"/>
        </w:rPr>
        <w:t>. Бюджетное ограничение указывает, что общий расход должен быть равен доходу. Увеличение или уменьшение дохода вызывает сдвиг бюджетной линии.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6B0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Бюджетная линия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Бюджетная линия (линия бюджетного ограничения) –показыва</w:t>
      </w:r>
      <w:r w:rsidR="00372158">
        <w:rPr>
          <w:rFonts w:ascii="Times New Roman" w:hAnsi="Times New Roman" w:cs="Times New Roman"/>
          <w:sz w:val="28"/>
          <w:szCs w:val="28"/>
        </w:rPr>
        <w:t>ет</w:t>
      </w:r>
      <w:r w:rsidRPr="000E6B05">
        <w:rPr>
          <w:rFonts w:ascii="Times New Roman" w:hAnsi="Times New Roman" w:cs="Times New Roman"/>
          <w:sz w:val="28"/>
          <w:szCs w:val="28"/>
        </w:rPr>
        <w:t xml:space="preserve"> наборы благ, при покупке которых выделенный доход тратится полностью. Бюджетная линия пересекает оси координат в точках, показывающих максимально возможные количества благ, которые можно приобрести на данный доход при определенных ценах. Для каждой бюджетной линии можно </w:t>
      </w:r>
      <w:r w:rsidRPr="00372158">
        <w:rPr>
          <w:rFonts w:ascii="Times New Roman" w:hAnsi="Times New Roman" w:cs="Times New Roman"/>
          <w:b/>
          <w:color w:val="C00000"/>
          <w:sz w:val="28"/>
          <w:szCs w:val="28"/>
        </w:rPr>
        <w:t>построить кривую безразличия,</w:t>
      </w:r>
      <w:r w:rsidRPr="0037215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E6B05">
        <w:rPr>
          <w:rFonts w:ascii="Times New Roman" w:hAnsi="Times New Roman" w:cs="Times New Roman"/>
          <w:sz w:val="28"/>
          <w:szCs w:val="28"/>
        </w:rPr>
        <w:t>которая будет иметь с бюджетной линией точку касания.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Продолжим рассмотрение нашего примера и составим таблицу, в которой представим все возможные комбинации распределения бюджета потребителя (100 </w:t>
      </w:r>
      <w:proofErr w:type="spellStart"/>
      <w:r w:rsidR="00B3788C" w:rsidRPr="000E6B05">
        <w:rPr>
          <w:rFonts w:ascii="Times New Roman" w:hAnsi="Times New Roman" w:cs="Times New Roman"/>
          <w:sz w:val="28"/>
          <w:szCs w:val="28"/>
        </w:rPr>
        <w:t>ден.ед</w:t>
      </w:r>
      <w:proofErr w:type="spellEnd"/>
      <w:r w:rsidR="00B3788C" w:rsidRPr="000E6B05">
        <w:rPr>
          <w:rFonts w:ascii="Times New Roman" w:hAnsi="Times New Roman" w:cs="Times New Roman"/>
          <w:sz w:val="28"/>
          <w:szCs w:val="28"/>
        </w:rPr>
        <w:t>.</w:t>
      </w:r>
      <w:r w:rsidRPr="000E6B05">
        <w:rPr>
          <w:rFonts w:ascii="Times New Roman" w:hAnsi="Times New Roman" w:cs="Times New Roman"/>
          <w:sz w:val="28"/>
          <w:szCs w:val="28"/>
        </w:rPr>
        <w:t>) на приобретение пирожков и воды</w:t>
      </w:r>
      <w:r w:rsidR="00372158">
        <w:rPr>
          <w:rFonts w:ascii="Times New Roman" w:hAnsi="Times New Roman" w:cs="Times New Roman"/>
          <w:sz w:val="28"/>
          <w:szCs w:val="28"/>
        </w:rPr>
        <w:t>.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372158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Распределение бюджета потребителя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15"/>
        <w:gridCol w:w="2305"/>
        <w:gridCol w:w="2693"/>
      </w:tblGrid>
      <w:tr w:rsidR="00372158" w:rsidTr="00B36FAE">
        <w:tc>
          <w:tcPr>
            <w:tcW w:w="2515" w:type="dxa"/>
          </w:tcPr>
          <w:p w:rsidR="00372158" w:rsidRPr="00372158" w:rsidRDefault="00372158" w:rsidP="00372158">
            <w:pPr>
              <w:pStyle w:val="a4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158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305" w:type="dxa"/>
          </w:tcPr>
          <w:p w:rsidR="00372158" w:rsidRPr="00372158" w:rsidRDefault="00372158" w:rsidP="00372158">
            <w:pPr>
              <w:pStyle w:val="a4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158">
              <w:rPr>
                <w:rFonts w:ascii="Times New Roman" w:hAnsi="Times New Roman" w:cs="Times New Roman"/>
                <w:sz w:val="24"/>
                <w:szCs w:val="24"/>
              </w:rPr>
              <w:t>Количество пирожков</w:t>
            </w:r>
          </w:p>
        </w:tc>
        <w:tc>
          <w:tcPr>
            <w:tcW w:w="2693" w:type="dxa"/>
          </w:tcPr>
          <w:p w:rsidR="00372158" w:rsidRPr="00372158" w:rsidRDefault="00372158" w:rsidP="00372158">
            <w:pPr>
              <w:pStyle w:val="a4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158">
              <w:rPr>
                <w:rFonts w:ascii="Times New Roman" w:hAnsi="Times New Roman" w:cs="Times New Roman"/>
                <w:sz w:val="24"/>
                <w:szCs w:val="24"/>
              </w:rPr>
              <w:t>Количество стаканов воды</w:t>
            </w:r>
          </w:p>
        </w:tc>
      </w:tr>
      <w:tr w:rsidR="00372158" w:rsidTr="00B36FAE">
        <w:tc>
          <w:tcPr>
            <w:tcW w:w="251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0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2158" w:rsidTr="00B36FAE">
        <w:tc>
          <w:tcPr>
            <w:tcW w:w="251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0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2158" w:rsidTr="00B36FAE">
        <w:tc>
          <w:tcPr>
            <w:tcW w:w="251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0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158" w:rsidTr="00B36FAE">
        <w:tc>
          <w:tcPr>
            <w:tcW w:w="251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0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2158" w:rsidTr="00B36FAE">
        <w:tc>
          <w:tcPr>
            <w:tcW w:w="251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30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2158" w:rsidTr="00B36FAE">
        <w:tc>
          <w:tcPr>
            <w:tcW w:w="251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305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72158" w:rsidRDefault="00372158" w:rsidP="000E6B05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>Построим по точкам бюджетную линию потребителя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83442" cy="2598709"/>
            <wp:effectExtent l="0" t="0" r="3175" b="0"/>
            <wp:docPr id="4" name="Рисунок 4" descr="hello_html_fb3d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fb3ddb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36" cy="260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B36FAE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36FAE">
        <w:rPr>
          <w:rFonts w:ascii="Times New Roman" w:hAnsi="Times New Roman" w:cs="Times New Roman"/>
          <w:b/>
          <w:color w:val="C00000"/>
          <w:sz w:val="28"/>
          <w:szCs w:val="28"/>
        </w:rPr>
        <w:t>Заключение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 Рыночная экономика основной проблемой рассматривает проблему ограниченных ресурсов при безграничности потребностей. Один из основных вопросов рыночной экономики - вопрос «Для кого?» - «кто будет покупать выбранные товары и услуги, оплачивать их, извлекая при этом пользу». Изучение потребительского поведения позволяет ответить на этот вопрос.</w:t>
      </w:r>
    </w:p>
    <w:p w:rsidR="00B36FAE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Кроме того, потребительское поведение является формой экономического поведения человека и в полной мере отражает социальный статус группы и личности. Переход от распределительной системы ресурсов и благ к системе свободного рыночного производства и потребления радикально изменил потребительский рынок товаров и услуг. Изменились условия жизни всех социальных групп и слоев общества. </w:t>
      </w:r>
    </w:p>
    <w:p w:rsidR="000E6B05" w:rsidRPr="000E6B05" w:rsidRDefault="000E6B05" w:rsidP="000E6B05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Рыночные реформы привели к значительному расслоению общества, как по уровню доходов, так и по уровню и качеству жизни. Основной формой поведения населения в условиях глубинной трансформации общества стала адаптация к новым социально-экономическим условиям. </w:t>
      </w:r>
    </w:p>
    <w:p w:rsidR="000E6B05" w:rsidRPr="000E6B05" w:rsidRDefault="000E6B05" w:rsidP="000E6B05">
      <w:pPr>
        <w:rPr>
          <w:rFonts w:ascii="Times New Roman" w:hAnsi="Times New Roman" w:cs="Times New Roman"/>
          <w:sz w:val="28"/>
          <w:szCs w:val="28"/>
        </w:rPr>
      </w:pPr>
    </w:p>
    <w:p w:rsidR="009A0FB5" w:rsidRPr="00B36FAE" w:rsidRDefault="009A0FB5" w:rsidP="00B3788C">
      <w:pPr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36FAE">
        <w:rPr>
          <w:rFonts w:ascii="Times New Roman" w:hAnsi="Times New Roman" w:cs="Times New Roman"/>
          <w:b/>
          <w:color w:val="C00000"/>
          <w:sz w:val="28"/>
          <w:szCs w:val="28"/>
        </w:rPr>
        <w:t>Вопросы для повторения и задания</w:t>
      </w:r>
    </w:p>
    <w:p w:rsidR="009A0FB5" w:rsidRPr="0030198F" w:rsidRDefault="009A0FB5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0198F">
        <w:rPr>
          <w:rFonts w:ascii="Times New Roman" w:hAnsi="Times New Roman" w:cs="Times New Roman"/>
          <w:sz w:val="28"/>
          <w:szCs w:val="28"/>
        </w:rPr>
        <w:t>Что имеется в виду, когда в экономической теории говорят о поведении потребителя?</w:t>
      </w:r>
    </w:p>
    <w:p w:rsidR="009A0FB5" w:rsidRPr="0030198F" w:rsidRDefault="009A0FB5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0198F">
        <w:rPr>
          <w:rFonts w:ascii="Times New Roman" w:hAnsi="Times New Roman" w:cs="Times New Roman"/>
          <w:sz w:val="28"/>
          <w:szCs w:val="28"/>
        </w:rPr>
        <w:t>Как вы понимаете термин "предпочтения потребителя"? Приведите примеры.</w:t>
      </w:r>
    </w:p>
    <w:p w:rsidR="009A0FB5" w:rsidRPr="0030198F" w:rsidRDefault="009A0FB5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0198F">
        <w:rPr>
          <w:rFonts w:ascii="Times New Roman" w:hAnsi="Times New Roman" w:cs="Times New Roman"/>
          <w:sz w:val="28"/>
          <w:szCs w:val="28"/>
        </w:rPr>
        <w:t>Дайте определение полезности блага. От чего она зависит?</w:t>
      </w:r>
    </w:p>
    <w:p w:rsidR="009A0FB5" w:rsidRPr="0030198F" w:rsidRDefault="009A0FB5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0198F">
        <w:rPr>
          <w:rFonts w:ascii="Times New Roman" w:hAnsi="Times New Roman" w:cs="Times New Roman"/>
          <w:sz w:val="28"/>
          <w:szCs w:val="28"/>
        </w:rPr>
        <w:t>Что представляет собой предельная полезность?</w:t>
      </w:r>
    </w:p>
    <w:p w:rsidR="009A0FB5" w:rsidRPr="0030198F" w:rsidRDefault="009A0FB5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0198F">
        <w:rPr>
          <w:rFonts w:ascii="Times New Roman" w:hAnsi="Times New Roman" w:cs="Times New Roman"/>
          <w:sz w:val="28"/>
          <w:szCs w:val="28"/>
        </w:rPr>
        <w:t>Сформулируйте закон убывающей предельной полезности, приведите примеры убывающей предельной полезности блага.</w:t>
      </w:r>
    </w:p>
    <w:p w:rsidR="009A0FB5" w:rsidRPr="0030198F" w:rsidRDefault="009A0FB5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0198F">
        <w:rPr>
          <w:rFonts w:ascii="Times New Roman" w:hAnsi="Times New Roman" w:cs="Times New Roman"/>
          <w:sz w:val="28"/>
          <w:szCs w:val="28"/>
        </w:rPr>
        <w:t>Назовите важнейшие принципы рыночного поведения потребителя.</w:t>
      </w:r>
    </w:p>
    <w:p w:rsidR="009A0FB5" w:rsidRPr="0030198F" w:rsidRDefault="00AF3BEA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A0FB5" w:rsidRPr="0030198F">
        <w:rPr>
          <w:rFonts w:ascii="Times New Roman" w:hAnsi="Times New Roman" w:cs="Times New Roman"/>
          <w:sz w:val="28"/>
          <w:szCs w:val="28"/>
        </w:rPr>
        <w:t>Что такое бюджетное ограничение потребителя?</w:t>
      </w:r>
    </w:p>
    <w:p w:rsidR="009A0FB5" w:rsidRPr="0030198F" w:rsidRDefault="00AF3BEA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0FB5" w:rsidRPr="0030198F">
        <w:rPr>
          <w:rFonts w:ascii="Times New Roman" w:hAnsi="Times New Roman" w:cs="Times New Roman"/>
          <w:sz w:val="28"/>
          <w:szCs w:val="28"/>
        </w:rPr>
        <w:t>Изобразите графически бюджетное ограничение Дениса, если известно, что он имеет 240 руб. на личные расходы и покупает на них беляши и книги. Цена 1 беляша - 20 руб., а цена 1 книги тоже 20 руб.</w:t>
      </w:r>
    </w:p>
    <w:p w:rsidR="009A0FB5" w:rsidRPr="0030198F" w:rsidRDefault="00AF3BEA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0FB5" w:rsidRPr="0030198F">
        <w:rPr>
          <w:rFonts w:ascii="Times New Roman" w:hAnsi="Times New Roman" w:cs="Times New Roman"/>
          <w:sz w:val="28"/>
          <w:szCs w:val="28"/>
        </w:rPr>
        <w:t>Что показывает линия бюджетного ограничения?</w:t>
      </w:r>
    </w:p>
    <w:p w:rsidR="009A0FB5" w:rsidRPr="0030198F" w:rsidRDefault="00AF3BEA" w:rsidP="00B3788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A0FB5" w:rsidRPr="0030198F">
        <w:rPr>
          <w:rFonts w:ascii="Times New Roman" w:hAnsi="Times New Roman" w:cs="Times New Roman"/>
          <w:sz w:val="28"/>
          <w:szCs w:val="28"/>
        </w:rPr>
        <w:t xml:space="preserve">Известно, что Денис каждую неделю покупает хлеб и молоко по цене 5 руб. за батон хлеба и 20 руб. за 1 литр молока. Он покупает такое количество хлеба и молока, где предельная полезность 1 батона хлеба и 1 литра молока составляет соответственно 30 и 80 </w:t>
      </w:r>
      <w:proofErr w:type="spellStart"/>
      <w:r w:rsidR="009A0FB5" w:rsidRPr="0030198F">
        <w:rPr>
          <w:rFonts w:ascii="Times New Roman" w:hAnsi="Times New Roman" w:cs="Times New Roman"/>
          <w:sz w:val="28"/>
          <w:szCs w:val="28"/>
        </w:rPr>
        <w:t>ютилей</w:t>
      </w:r>
      <w:proofErr w:type="spellEnd"/>
      <w:r w:rsidR="009A0FB5" w:rsidRPr="0030198F">
        <w:rPr>
          <w:rFonts w:ascii="Times New Roman" w:hAnsi="Times New Roman" w:cs="Times New Roman"/>
          <w:sz w:val="28"/>
          <w:szCs w:val="28"/>
        </w:rPr>
        <w:t xml:space="preserve">. Можно ли сказать, что он покупает наилучший, то есть </w:t>
      </w:r>
      <w:proofErr w:type="spellStart"/>
      <w:r w:rsidR="009A0FB5" w:rsidRPr="0030198F">
        <w:rPr>
          <w:rFonts w:ascii="Times New Roman" w:hAnsi="Times New Roman" w:cs="Times New Roman"/>
          <w:sz w:val="28"/>
          <w:szCs w:val="28"/>
        </w:rPr>
        <w:t>максимизирующий</w:t>
      </w:r>
      <w:proofErr w:type="spellEnd"/>
      <w:r w:rsidR="009A0FB5" w:rsidRPr="0030198F">
        <w:rPr>
          <w:rFonts w:ascii="Times New Roman" w:hAnsi="Times New Roman" w:cs="Times New Roman"/>
          <w:sz w:val="28"/>
          <w:szCs w:val="28"/>
        </w:rPr>
        <w:t xml:space="preserve"> полезность, набор хлеба и молока? Если нет, то каким образом ему следует перераспределить свои расходы между этими двумя товарами?</w:t>
      </w:r>
    </w:p>
    <w:p w:rsidR="000E6B05" w:rsidRPr="000E6B05" w:rsidRDefault="000E6B05" w:rsidP="000E6B05">
      <w:pPr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E6B05" w:rsidP="000E6B05">
      <w:pPr>
        <w:rPr>
          <w:rFonts w:ascii="Times New Roman" w:hAnsi="Times New Roman" w:cs="Times New Roman"/>
          <w:sz w:val="28"/>
          <w:szCs w:val="28"/>
        </w:rPr>
      </w:pPr>
    </w:p>
    <w:p w:rsidR="000E6B05" w:rsidRPr="000E6B05" w:rsidRDefault="000E6B05" w:rsidP="000E6B05">
      <w:pPr>
        <w:rPr>
          <w:rFonts w:ascii="Times New Roman" w:hAnsi="Times New Roman" w:cs="Times New Roman"/>
          <w:sz w:val="28"/>
          <w:szCs w:val="28"/>
        </w:rPr>
      </w:pPr>
    </w:p>
    <w:p w:rsidR="008671D7" w:rsidRDefault="00276814" w:rsidP="00276814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223928" wp14:editId="78F79BFA">
            <wp:extent cx="2621280" cy="1965960"/>
            <wp:effectExtent l="0" t="0" r="7620" b="0"/>
            <wp:docPr id="2" name="Рисунок 2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88" cy="197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14" w:rsidRDefault="00276814" w:rsidP="00276814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</w:t>
      </w:r>
    </w:p>
    <w:p w:rsidR="00276814" w:rsidRDefault="00276814" w:rsidP="00276814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276814" w:rsidRDefault="00276814" w:rsidP="002768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</w:p>
    <w:p w:rsidR="00276814" w:rsidRDefault="00276814" w:rsidP="0027681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3F472E">
        <w:rPr>
          <w:rFonts w:ascii="Times New Roman" w:hAnsi="Times New Roman"/>
          <w:sz w:val="28"/>
          <w:szCs w:val="28"/>
        </w:rPr>
        <w:t>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0E6B05" w:rsidRPr="0081028A">
        <w:rPr>
          <w:rFonts w:ascii="Times New Roman" w:hAnsi="Times New Roman" w:cs="Times New Roman"/>
          <w:b/>
          <w:color w:val="C00000"/>
          <w:sz w:val="32"/>
          <w:szCs w:val="32"/>
        </w:rPr>
        <w:t>Потребительский выбор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276814" w:rsidRDefault="00276814" w:rsidP="002768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</w:p>
    <w:p w:rsidR="00276814" w:rsidRDefault="00276814" w:rsidP="00276814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0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276814" w:rsidRDefault="00276814" w:rsidP="00276814">
      <w:pPr>
        <w:rPr>
          <w:rFonts w:ascii="Times New Roman" w:hAnsi="Times New Roman" w:cs="Times New Roman"/>
          <w:sz w:val="28"/>
          <w:szCs w:val="28"/>
        </w:rPr>
      </w:pPr>
    </w:p>
    <w:p w:rsidR="00276814" w:rsidRPr="00CA00BD" w:rsidRDefault="00276814" w:rsidP="00276814">
      <w:pPr>
        <w:rPr>
          <w:rFonts w:ascii="Times New Roman" w:hAnsi="Times New Roman" w:cs="Times New Roman"/>
          <w:sz w:val="28"/>
          <w:szCs w:val="28"/>
        </w:rPr>
      </w:pPr>
      <w:r w:rsidRPr="00D5281B">
        <w:rPr>
          <w:rFonts w:ascii="Times New Roman" w:hAnsi="Times New Roman" w:cs="Times New Roman"/>
          <w:sz w:val="26"/>
          <w:szCs w:val="26"/>
        </w:rPr>
        <w:br/>
      </w:r>
    </w:p>
    <w:p w:rsidR="008E32F8" w:rsidRDefault="008E32F8"/>
    <w:sectPr w:rsidR="008E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5B80"/>
    <w:multiLevelType w:val="multilevel"/>
    <w:tmpl w:val="1F3C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EA3190"/>
    <w:multiLevelType w:val="multilevel"/>
    <w:tmpl w:val="1CE6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14"/>
    <w:rsid w:val="000C62CF"/>
    <w:rsid w:val="000E6B05"/>
    <w:rsid w:val="00105787"/>
    <w:rsid w:val="00276814"/>
    <w:rsid w:val="002C730E"/>
    <w:rsid w:val="0030198F"/>
    <w:rsid w:val="00372158"/>
    <w:rsid w:val="004B34F3"/>
    <w:rsid w:val="007F37E2"/>
    <w:rsid w:val="008671D7"/>
    <w:rsid w:val="008E32F8"/>
    <w:rsid w:val="009A0FB5"/>
    <w:rsid w:val="00A636C1"/>
    <w:rsid w:val="00AF3BEA"/>
    <w:rsid w:val="00B36FAE"/>
    <w:rsid w:val="00B3788C"/>
    <w:rsid w:val="00F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70AA"/>
  <w15:docId w15:val="{B8206E74-429B-4544-B583-0340AE7B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814"/>
  </w:style>
  <w:style w:type="paragraph" w:styleId="2">
    <w:name w:val="heading 2"/>
    <w:basedOn w:val="a"/>
    <w:link w:val="20"/>
    <w:uiPriority w:val="9"/>
    <w:qFormat/>
    <w:rsid w:val="009A0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0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A0F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814"/>
    <w:rPr>
      <w:color w:val="0000FF"/>
      <w:u w:val="single"/>
    </w:rPr>
  </w:style>
  <w:style w:type="paragraph" w:styleId="a4">
    <w:name w:val="No Spacing"/>
    <w:link w:val="a5"/>
    <w:uiPriority w:val="1"/>
    <w:qFormat/>
    <w:rsid w:val="0027681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76814"/>
  </w:style>
  <w:style w:type="character" w:customStyle="1" w:styleId="20">
    <w:name w:val="Заголовок 2 Знак"/>
    <w:basedOn w:val="a0"/>
    <w:link w:val="2"/>
    <w:uiPriority w:val="9"/>
    <w:rsid w:val="009A0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0F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F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A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0FB5"/>
    <w:rPr>
      <w:b/>
      <w:bCs/>
    </w:rPr>
  </w:style>
  <w:style w:type="character" w:styleId="a8">
    <w:name w:val="Emphasis"/>
    <w:basedOn w:val="a0"/>
    <w:uiPriority w:val="20"/>
    <w:qFormat/>
    <w:rsid w:val="009A0FB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3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88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7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viera.liemieshiev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2021-11-08T15:21:00Z</dcterms:created>
  <dcterms:modified xsi:type="dcterms:W3CDTF">2021-11-09T16:33:00Z</dcterms:modified>
</cp:coreProperties>
</file>