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60" w:rsidRPr="000B1E60" w:rsidRDefault="000B1E60" w:rsidP="000B1E60">
      <w:pPr>
        <w:shd w:val="clear" w:color="auto" w:fill="FFFFFF"/>
        <w:spacing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3A3A3A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3A3A3A"/>
          <w:sz w:val="38"/>
          <w:szCs w:val="38"/>
          <w:bdr w:val="none" w:sz="0" w:space="0" w:color="auto" w:frame="1"/>
          <w:lang w:eastAsia="ru-RU"/>
        </w:rPr>
        <w:t xml:space="preserve">Конспект. </w:t>
      </w:r>
      <w:r w:rsidRPr="000B1E60">
        <w:rPr>
          <w:rFonts w:ascii="Segoe UI" w:eastAsia="Times New Roman" w:hAnsi="Segoe UI" w:cs="Segoe UI"/>
          <w:b/>
          <w:bCs/>
          <w:color w:val="3A3A3A"/>
          <w:sz w:val="38"/>
          <w:szCs w:val="38"/>
          <w:bdr w:val="none" w:sz="0" w:space="0" w:color="auto" w:frame="1"/>
          <w:lang w:eastAsia="ru-RU"/>
        </w:rPr>
        <w:t>Система зажигания на автомобилях с электронным управлением двигателем</w:t>
      </w:r>
    </w:p>
    <w:p w:rsidR="000B1E60" w:rsidRPr="000B1E60" w:rsidRDefault="000B1E60" w:rsidP="000B1E60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proofErr w:type="gramStart"/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t>На современных автомобилях с электронным управлением двигателем система зажигания состоит из (рис. 27):</w:t>
      </w:r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br/>
        <w:t>— электронного блока управления (ЭБУ);</w:t>
      </w:r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br/>
        <w:t>— датчиков (угла поворота коленчатого вала, положения дроссельной заслонки, детонации, температуры охлаждающей жидкости);</w:t>
      </w:r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br/>
        <w:t>— катушки зажигания (общей или по одной катушке на каждый цилиндр);</w:t>
      </w:r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br/>
        <w:t>— распределителя тока высокого напряжения (при общей катушке зажигания);</w:t>
      </w:r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br/>
        <w:t>— высоковольтных проводов;</w:t>
      </w:r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br/>
        <w:t>— свечей зажигания.</w:t>
      </w:r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br/>
      </w:r>
      <w:r w:rsidRPr="000B1E60">
        <w:rPr>
          <w:rFonts w:ascii="Segoe UI" w:eastAsia="Times New Roman" w:hAnsi="Segoe UI" w:cs="Segoe UI"/>
          <w:noProof/>
          <w:sz w:val="23"/>
          <w:szCs w:val="23"/>
          <w:lang w:eastAsia="ru-RU"/>
        </w:rPr>
        <w:drawing>
          <wp:inline distT="0" distB="0" distL="0" distR="0" wp14:anchorId="41478A52" wp14:editId="70924028">
            <wp:extent cx="4762500" cy="4676775"/>
            <wp:effectExtent l="0" t="0" r="0" b="9525"/>
            <wp:docPr id="1" name="Рисунок 1" descr="Схема электронной системы зажиг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электронной системы зажига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0B1E60" w:rsidRPr="000B1E60" w:rsidRDefault="000B1E60" w:rsidP="000B1E6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sz w:val="23"/>
          <w:szCs w:val="23"/>
          <w:lang w:eastAsia="ru-RU"/>
        </w:rPr>
        <w:t xml:space="preserve">Рис. </w:t>
      </w:r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t> </w:t>
      </w:r>
      <w:r w:rsidRPr="000B1E60">
        <w:rPr>
          <w:rFonts w:ascii="Segoe UI" w:eastAsia="Times New Roman" w:hAnsi="Segoe UI" w:cs="Segoe UI"/>
          <w:b/>
          <w:bCs/>
          <w:sz w:val="23"/>
          <w:szCs w:val="23"/>
          <w:bdr w:val="none" w:sz="0" w:space="0" w:color="auto" w:frame="1"/>
          <w:lang w:eastAsia="ru-RU"/>
        </w:rPr>
        <w:t>Схема электронной системы зажигания</w:t>
      </w:r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t>. Вариант</w:t>
      </w:r>
      <w:proofErr w:type="gramStart"/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t xml:space="preserve"> А</w:t>
      </w:r>
      <w:proofErr w:type="gramEnd"/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t xml:space="preserve"> — с общей катушкой зажигания; Вариант Б — с отдельной катушкой на каждый цилиндр: 1 — маховик с зубчатым венцом; 2 — поршень; 3 — цилиндр двигателя; 4 — камера сгорания; 5 — впускной клапан; 6 — поток воздуха; 7 — дроссельная заслонка; 8 — датчик положения дроссельной заслонки; 9 — катушка зажигания; 9′ — катушка зажигания на каждой свече; </w:t>
      </w:r>
      <w:proofErr w:type="gramStart"/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t xml:space="preserve">10 — распределитель тока высокого напряжения; 11 — высоковольтные провода; 11′ — электрический провод, по которому к катушке зажигания поступает импульсный сигнал от ЭБУ; 12 — свеча зажигания; 13 — выпускной клапан; 14 — датчик температуры охлаждающей жидкости; 15 — датчик детонации; 16 — датчик </w:t>
      </w:r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lastRenderedPageBreak/>
        <w:t>угла поворота коленчатого вала; 17 — электронный блок управления (ЭБУ); 18 — диагностическая лампа-сигнализатор; 19 — диагностическая колодка;</w:t>
      </w:r>
      <w:proofErr w:type="gramEnd"/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t xml:space="preserve"> 20 — замок зажигания; 21 — аккумуляторная батарея</w:t>
      </w:r>
    </w:p>
    <w:p w:rsidR="000B1E60" w:rsidRPr="000B1E60" w:rsidRDefault="000B1E60" w:rsidP="000B1E60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t>При работе двигателя информация от датчиков поступает в электронный блок управления (ЭБУ). В результате обработки полученной информации ЭБУ устанавливает оптимальный момент зажигания, необходимый для получения максимальной экономичности работы двигателя в каждый отдельный момент времени, и подает импульсный сигнал катушке (катушкам) зажигания.</w:t>
      </w:r>
    </w:p>
    <w:p w:rsidR="000B1E60" w:rsidRDefault="000B1E60" w:rsidP="000B1E60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0B1E60">
        <w:rPr>
          <w:rFonts w:ascii="Segoe UI" w:eastAsia="Times New Roman" w:hAnsi="Segoe UI" w:cs="Segoe UI"/>
          <w:sz w:val="23"/>
          <w:szCs w:val="23"/>
          <w:lang w:eastAsia="ru-RU"/>
        </w:rPr>
        <w:t>Электронная система зажигания не требует регулировок и очень надежна в течение всего срока службы.</w:t>
      </w:r>
    </w:p>
    <w:p w:rsidR="0074710A" w:rsidRDefault="0074710A" w:rsidP="000B1E60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sz w:val="23"/>
          <w:szCs w:val="23"/>
          <w:lang w:eastAsia="ru-RU"/>
        </w:rPr>
        <w:t xml:space="preserve"> Смотреть видеоролик по следующей ссылке </w:t>
      </w:r>
      <w:hyperlink r:id="rId6" w:history="1">
        <w:r w:rsidR="0097577F" w:rsidRPr="007A74E0">
          <w:rPr>
            <w:rStyle w:val="a7"/>
            <w:rFonts w:ascii="Segoe UI" w:eastAsia="Times New Roman" w:hAnsi="Segoe UI" w:cs="Segoe UI"/>
            <w:sz w:val="23"/>
            <w:szCs w:val="23"/>
            <w:lang w:eastAsia="ru-RU"/>
          </w:rPr>
          <w:t>https://www.youtube.com/watch?v=6M5ac0kz9UA</w:t>
        </w:r>
      </w:hyperlink>
    </w:p>
    <w:p w:rsidR="0097577F" w:rsidRPr="0097577F" w:rsidRDefault="0097577F" w:rsidP="000B1E60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sz w:val="40"/>
          <w:szCs w:val="23"/>
          <w:lang w:eastAsia="ru-RU"/>
        </w:rPr>
      </w:pPr>
      <w:r w:rsidRPr="0097577F">
        <w:rPr>
          <w:rFonts w:ascii="Times New Roman" w:eastAsia="Times New Roman" w:hAnsi="Times New Roman" w:cs="Times New Roman"/>
          <w:b/>
          <w:sz w:val="40"/>
          <w:szCs w:val="23"/>
          <w:lang w:eastAsia="ru-RU"/>
        </w:rPr>
        <w:t>Выполните тест</w:t>
      </w:r>
    </w:p>
    <w:p w:rsidR="0097577F" w:rsidRPr="0097577F" w:rsidRDefault="0097577F" w:rsidP="000B1E60">
      <w:pPr>
        <w:shd w:val="clear" w:color="auto" w:fill="FFFFFF"/>
        <w:spacing w:after="384" w:line="240" w:lineRule="auto"/>
        <w:textAlignment w:val="baseline"/>
        <w:rPr>
          <w:rFonts w:ascii="Times New Roman" w:hAnsi="Times New Roman" w:cs="Times New Roman"/>
          <w:color w:val="000000"/>
          <w:sz w:val="27"/>
          <w:szCs w:val="27"/>
        </w:rPr>
      </w:pPr>
      <w:r w:rsidRPr="0097577F">
        <w:rPr>
          <w:rFonts w:ascii="Times New Roman" w:hAnsi="Times New Roman" w:cs="Times New Roman"/>
          <w:color w:val="000000"/>
          <w:sz w:val="27"/>
          <w:szCs w:val="27"/>
        </w:rPr>
        <w:t>1. Перечислите элементы, входящие в электронную систему зажигания: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а) катушка зажигания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б) прерыватель-распределитель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в) конденсатор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г) </w:t>
      </w:r>
      <w:proofErr w:type="spellStart"/>
      <w:r w:rsidRPr="0097577F">
        <w:rPr>
          <w:rFonts w:ascii="Times New Roman" w:hAnsi="Times New Roman" w:cs="Times New Roman"/>
          <w:color w:val="000000"/>
          <w:sz w:val="27"/>
          <w:szCs w:val="27"/>
        </w:rPr>
        <w:t>насвечник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bookmarkStart w:id="0" w:name="_GoBack"/>
      <w:bookmarkEnd w:id="0"/>
      <w:r w:rsidRPr="0097577F">
        <w:rPr>
          <w:rFonts w:ascii="Times New Roman" w:hAnsi="Times New Roman" w:cs="Times New Roman"/>
          <w:color w:val="000000"/>
          <w:sz w:val="27"/>
          <w:szCs w:val="27"/>
        </w:rPr>
        <w:t>д) свечи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е) высоковольтные провода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2. Какую электрическую цепь размыкают контакты прерывателя?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а) первичную цепь обмотки катушки зажигания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б) вторичную цепь обмотки катушки зажигания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в) цепь обмотки возбуждения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 xml:space="preserve">3. В </w:t>
      </w:r>
      <w:proofErr w:type="gramStart"/>
      <w:r w:rsidRPr="0097577F">
        <w:rPr>
          <w:rFonts w:ascii="Times New Roman" w:hAnsi="Times New Roman" w:cs="Times New Roman"/>
          <w:color w:val="000000"/>
          <w:sz w:val="27"/>
          <w:szCs w:val="27"/>
        </w:rPr>
        <w:t>зависимости</w:t>
      </w:r>
      <w:proofErr w:type="gramEnd"/>
      <w:r w:rsidRPr="0097577F">
        <w:rPr>
          <w:rFonts w:ascii="Times New Roman" w:hAnsi="Times New Roman" w:cs="Times New Roman"/>
          <w:color w:val="000000"/>
          <w:sz w:val="27"/>
          <w:szCs w:val="27"/>
        </w:rPr>
        <w:t xml:space="preserve"> от каких параметров вакуумный регулятор изменяет угол опережения зажигания?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а) частоты вращения коленчатого вала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б) изменения напряжения в цепи катушки зажигания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в) изменения нагрузки на двигатель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г) от всех указанных параметров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4. Какой прибор системы зажигания обеспечивает преобразование тока низкого напряжения в ток высокого напряжения?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а) катушка зажигания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б) прерыватель-распределитель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в) искровые свечи зажигания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5.какое напряжение возникает во вторичной обмотке катушки?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а) 220 </w:t>
      </w:r>
      <w:proofErr w:type="spellStart"/>
      <w:r w:rsidRPr="0097577F">
        <w:rPr>
          <w:rFonts w:ascii="Times New Roman" w:hAnsi="Times New Roman" w:cs="Times New Roman"/>
          <w:color w:val="000000"/>
          <w:sz w:val="27"/>
          <w:szCs w:val="27"/>
        </w:rPr>
        <w:t>Вб</w:t>
      </w:r>
      <w:proofErr w:type="spellEnd"/>
      <w:r w:rsidRPr="0097577F">
        <w:rPr>
          <w:rFonts w:ascii="Times New Roman" w:hAnsi="Times New Roman" w:cs="Times New Roman"/>
          <w:color w:val="000000"/>
          <w:sz w:val="27"/>
          <w:szCs w:val="27"/>
        </w:rPr>
        <w:t xml:space="preserve">) 380 </w:t>
      </w:r>
      <w:proofErr w:type="spellStart"/>
      <w:proofErr w:type="gramStart"/>
      <w:r w:rsidRPr="0097577F">
        <w:rPr>
          <w:rFonts w:ascii="Times New Roman" w:hAnsi="Times New Roman" w:cs="Times New Roman"/>
          <w:color w:val="000000"/>
          <w:sz w:val="27"/>
          <w:szCs w:val="27"/>
        </w:rPr>
        <w:t>Вв</w:t>
      </w:r>
      <w:proofErr w:type="spellEnd"/>
      <w:proofErr w:type="gramEnd"/>
      <w:r w:rsidRPr="0097577F">
        <w:rPr>
          <w:rFonts w:ascii="Times New Roman" w:hAnsi="Times New Roman" w:cs="Times New Roman"/>
          <w:color w:val="000000"/>
          <w:sz w:val="27"/>
          <w:szCs w:val="27"/>
        </w:rPr>
        <w:t>) 30 000 В6. Куда далее поступает ток высокого напряжения от катушки зажигания?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а) на центральный контакт крышки распределителя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б) на контакты прерывателя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в) на искровые свечи зажигания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 xml:space="preserve">7. Как изменяется угол опережения зажигания при уменьшении нагрузки на 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lastRenderedPageBreak/>
        <w:t>двигатель?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а) увеличится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б) уменьшится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в) не изменится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8. В зависимости, от каких параметров центробежный регулятор опережения зажигания прерывателя-распределителя изменяет угол опережения зажигания?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а) мощностных нагрузок на двигатель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б) скоростных параметров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в) октанового числа бензина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г) всех названных параметров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9. Куда поступает ток с контактов прерывателя-распределителя?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а) на первичную обмотку катушки зажигания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б) на вторичную обмотку катушки зажигания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в) на конденсатор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г) во все названные приборы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10. Когда возникает искра на электродах свечи зажигания?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а) при подаче тока в цепь конденсатора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б) при смыкании контактов прерывателя-распределителя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в) при размыкании контактов прерывателя-распределителя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г) во всех перечисленных случаях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11. Какое устройство изменяет угол опережения зажигания в зависимости от нагрузки на двигатель?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а) октан-корректор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б) конденсатор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в) вакуумный регулятор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г) центробежный регулятор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12. Каким образом центробежный регулятор изменяет угол опережения зажигания?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а) водителем вручную, поворачивая корпус прерывателя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б) автоматически, с помощью центробежных грузиков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>в) обоими способами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 xml:space="preserve">13. </w:t>
      </w:r>
      <w:proofErr w:type="gramStart"/>
      <w:r w:rsidRPr="0097577F">
        <w:rPr>
          <w:rFonts w:ascii="Times New Roman" w:hAnsi="Times New Roman" w:cs="Times New Roman"/>
          <w:color w:val="000000"/>
          <w:sz w:val="27"/>
          <w:szCs w:val="27"/>
        </w:rPr>
        <w:t xml:space="preserve">На какой угол повернется ротор распределителя в 4-х </w:t>
      </w:r>
      <w:proofErr w:type="spellStart"/>
      <w:r w:rsidRPr="0097577F">
        <w:rPr>
          <w:rFonts w:ascii="Times New Roman" w:hAnsi="Times New Roman" w:cs="Times New Roman"/>
          <w:color w:val="000000"/>
          <w:sz w:val="27"/>
          <w:szCs w:val="27"/>
        </w:rPr>
        <w:t>тактном</w:t>
      </w:r>
      <w:proofErr w:type="spellEnd"/>
      <w:r w:rsidRPr="0097577F">
        <w:rPr>
          <w:rFonts w:ascii="Times New Roman" w:hAnsi="Times New Roman" w:cs="Times New Roman"/>
          <w:color w:val="000000"/>
          <w:sz w:val="27"/>
          <w:szCs w:val="27"/>
        </w:rPr>
        <w:t xml:space="preserve"> 4-цилиндровом двигателе, если коленчатый вал сделает один оборот?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а) 15 </w:t>
      </w:r>
      <w:proofErr w:type="spellStart"/>
      <w:r w:rsidRPr="0097577F">
        <w:rPr>
          <w:rFonts w:ascii="Times New Roman" w:hAnsi="Times New Roman" w:cs="Times New Roman"/>
          <w:color w:val="000000"/>
          <w:sz w:val="27"/>
          <w:szCs w:val="27"/>
        </w:rPr>
        <w:t>градусовд</w:t>
      </w:r>
      <w:proofErr w:type="spellEnd"/>
      <w:r w:rsidRPr="0097577F">
        <w:rPr>
          <w:rFonts w:ascii="Times New Roman" w:hAnsi="Times New Roman" w:cs="Times New Roman"/>
          <w:color w:val="000000"/>
          <w:sz w:val="27"/>
          <w:szCs w:val="27"/>
        </w:rPr>
        <w:t>) 270 градусов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б) 45 </w:t>
      </w:r>
      <w:proofErr w:type="spellStart"/>
      <w:r w:rsidRPr="0097577F">
        <w:rPr>
          <w:rFonts w:ascii="Times New Roman" w:hAnsi="Times New Roman" w:cs="Times New Roman"/>
          <w:color w:val="000000"/>
          <w:sz w:val="27"/>
          <w:szCs w:val="27"/>
        </w:rPr>
        <w:t>градусове</w:t>
      </w:r>
      <w:proofErr w:type="spellEnd"/>
      <w:r w:rsidRPr="0097577F">
        <w:rPr>
          <w:rFonts w:ascii="Times New Roman" w:hAnsi="Times New Roman" w:cs="Times New Roman"/>
          <w:color w:val="000000"/>
          <w:sz w:val="27"/>
          <w:szCs w:val="27"/>
        </w:rPr>
        <w:t>) 360 градусов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в) 90 </w:t>
      </w:r>
      <w:proofErr w:type="spellStart"/>
      <w:r w:rsidRPr="0097577F">
        <w:rPr>
          <w:rFonts w:ascii="Times New Roman" w:hAnsi="Times New Roman" w:cs="Times New Roman"/>
          <w:color w:val="000000"/>
          <w:sz w:val="27"/>
          <w:szCs w:val="27"/>
        </w:rPr>
        <w:t>градусовж</w:t>
      </w:r>
      <w:proofErr w:type="spellEnd"/>
      <w:r w:rsidRPr="0097577F">
        <w:rPr>
          <w:rFonts w:ascii="Times New Roman" w:hAnsi="Times New Roman" w:cs="Times New Roman"/>
          <w:color w:val="000000"/>
          <w:sz w:val="27"/>
          <w:szCs w:val="27"/>
        </w:rPr>
        <w:t>) 540 градусов</w:t>
      </w:r>
      <w:r w:rsidRPr="0097577F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г) 180 </w:t>
      </w:r>
      <w:proofErr w:type="spellStart"/>
      <w:r w:rsidRPr="0097577F">
        <w:rPr>
          <w:rFonts w:ascii="Times New Roman" w:hAnsi="Times New Roman" w:cs="Times New Roman"/>
          <w:color w:val="000000"/>
          <w:sz w:val="27"/>
          <w:szCs w:val="27"/>
        </w:rPr>
        <w:t>градусовз</w:t>
      </w:r>
      <w:proofErr w:type="spellEnd"/>
      <w:r w:rsidRPr="0097577F">
        <w:rPr>
          <w:rFonts w:ascii="Times New Roman" w:hAnsi="Times New Roman" w:cs="Times New Roman"/>
          <w:color w:val="000000"/>
          <w:sz w:val="27"/>
          <w:szCs w:val="27"/>
        </w:rPr>
        <w:t>) 720 градусов</w:t>
      </w:r>
      <w:proofErr w:type="gramEnd"/>
    </w:p>
    <w:p w:rsidR="00AF0A5D" w:rsidRPr="0097577F" w:rsidRDefault="00AF0A5D">
      <w:pPr>
        <w:rPr>
          <w:rFonts w:ascii="Times New Roman" w:hAnsi="Times New Roman" w:cs="Times New Roman"/>
        </w:rPr>
      </w:pPr>
    </w:p>
    <w:sectPr w:rsidR="00AF0A5D" w:rsidRPr="0097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95"/>
    <w:rsid w:val="000B1E60"/>
    <w:rsid w:val="0074710A"/>
    <w:rsid w:val="0097577F"/>
    <w:rsid w:val="00AE1495"/>
    <w:rsid w:val="00A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1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1E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B1E60"/>
    <w:rPr>
      <w:b/>
      <w:bCs/>
    </w:rPr>
  </w:style>
  <w:style w:type="paragraph" w:styleId="a4">
    <w:name w:val="Normal (Web)"/>
    <w:basedOn w:val="a"/>
    <w:uiPriority w:val="99"/>
    <w:semiHidden/>
    <w:unhideWhenUsed/>
    <w:rsid w:val="000B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E6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57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1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1E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B1E60"/>
    <w:rPr>
      <w:b/>
      <w:bCs/>
    </w:rPr>
  </w:style>
  <w:style w:type="paragraph" w:styleId="a4">
    <w:name w:val="Normal (Web)"/>
    <w:basedOn w:val="a"/>
    <w:uiPriority w:val="99"/>
    <w:semiHidden/>
    <w:unhideWhenUsed/>
    <w:rsid w:val="000B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E6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5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M5ac0kz9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7</cp:revision>
  <dcterms:created xsi:type="dcterms:W3CDTF">2020-04-30T07:12:00Z</dcterms:created>
  <dcterms:modified xsi:type="dcterms:W3CDTF">2020-04-30T07:27:00Z</dcterms:modified>
</cp:coreProperties>
</file>