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1E" w:rsidRPr="00D4201E" w:rsidRDefault="00D4201E" w:rsidP="00D4201E">
      <w:pPr>
        <w:shd w:val="clear" w:color="auto" w:fill="FFFFFF"/>
        <w:spacing w:before="375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D4201E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 xml:space="preserve"> Нарезание резьбы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Приёмы нарезания резьбы и особенно применяемый при этом режущий инструмент во многом зависят от вида и профиля резьбы. Резьба представляет собой винтовую канавку постоянного сечения на наружной (наружная резьба) или внутренней (внутренняя резьба) цилиндрической или конической поверхности.</w:t>
      </w:r>
    </w:p>
    <w:p w:rsidR="00D4201E" w:rsidRPr="00D4201E" w:rsidRDefault="00D4201E" w:rsidP="00D4201E">
      <w:pPr>
        <w:shd w:val="clear" w:color="auto" w:fill="FFFFFF"/>
        <w:spacing w:before="375" w:after="180" w:line="300" w:lineRule="atLeast"/>
        <w:ind w:left="15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0" w:name="5.1"/>
      <w:bookmarkEnd w:id="0"/>
      <w:r w:rsidRPr="00D4201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Виды резьбы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Резьбы бывают </w:t>
      </w:r>
      <w:proofErr w:type="gramStart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однозаходные</w:t>
      </w:r>
      <w:proofErr w:type="gramEnd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образованные одной винтовой линией (ниткой), или многозаходные, образованные двумя и более нитками. По направлению винтовой линии резьбы подразделяются на правые и левые. </w:t>
      </w: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Профилем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резьбы называется сечение её витка в плоскости, проходящей через ось цилиндра или конуса, на котором выполнена резьба. Для нарезания резьбы важно также знать основные её элементы: шаг, наружный и внутренний диаметры (рис. 1) и форму профиля резьбы. </w:t>
      </w: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Шагом резьбы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(</w:t>
      </w:r>
      <w:r w:rsidRPr="00D4201E"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  <w:t>t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) называют расстояние между двумя одноимёнными точками соседних профилей резьбы, измеренное параллельно оси резьбы. </w:t>
      </w: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Наружный диаметр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(</w:t>
      </w:r>
      <w:r w:rsidRPr="00D4201E"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  <w:t>d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1) - расстояние между крайними наружными точками резьбы в направлении, перпендикулярном оси резьбы. </w:t>
      </w: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Внутренний диаметр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(</w:t>
      </w:r>
      <w:r w:rsidRPr="00D4201E">
        <w:rPr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  <w:t>d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2) - расстояние между крайними внутренними точками резьбы в направлении, перпендикулярном оси. </w:t>
      </w:r>
      <w:proofErr w:type="gramStart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 </w:t>
      </w: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форме профиля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резьбы подразделяют на треугольные, прямоугольные, трапецеидальные, упорные (профиль в виде неравнобокой трапеции) и круглые (рис. 2).</w:t>
      </w:r>
      <w:proofErr w:type="gramEnd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В зависимости от системы размеров резьбы делятся </w:t>
      </w:r>
      <w:proofErr w:type="gramStart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</w:t>
      </w:r>
      <w:proofErr w:type="gramEnd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метрические, дюймовые и трубные. В </w:t>
      </w: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метрической резьбе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угол треугольного профиля равен 60°, элементы резьбы выражаются в миллиметрах. Пример обозначения: М20х1,5 (М - резьба метрическая, первое число - наружный диаметр, второе - шаг). В </w:t>
      </w: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дюймовой резьбе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угол треугольного профиля равен 55°, диаметры резьбы выражают в дюймах (1 дюйм = 25,4 мм), а шаг - числом витков на один дюйм. Пример обозначения: 1 </w:t>
      </w:r>
      <w:r w:rsidRPr="00D4201E">
        <w:rPr>
          <w:rFonts w:ascii="Verdana" w:eastAsia="Times New Roman" w:hAnsi="Verdana" w:cs="Times New Roman"/>
          <w:color w:val="333333"/>
          <w:sz w:val="16"/>
          <w:szCs w:val="16"/>
          <w:vertAlign w:val="superscript"/>
          <w:lang w:eastAsia="ru-RU"/>
        </w:rPr>
        <w:t>1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/</w:t>
      </w:r>
      <w:r w:rsidRPr="00D4201E">
        <w:rPr>
          <w:rFonts w:ascii="Verdana" w:eastAsia="Times New Roman" w:hAnsi="Verdan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" (наружный диаметр резьбы в дюймах). Обозначение </w:t>
      </w: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трубной резьбы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отличается от дюймовой тем, что её исходным размером является не наружный диаметр резьбы, а диаметр отверстия трубы, на наружной поверхности которой нарезана резьба. Пример обозначения: труба </w:t>
      </w:r>
      <w:r w:rsidRPr="00D4201E">
        <w:rPr>
          <w:rFonts w:ascii="Verdana" w:eastAsia="Times New Roman" w:hAnsi="Verdana" w:cs="Times New Roman"/>
          <w:color w:val="333333"/>
          <w:sz w:val="16"/>
          <w:szCs w:val="16"/>
          <w:vertAlign w:val="superscript"/>
          <w:lang w:eastAsia="ru-RU"/>
        </w:rPr>
        <w:t>3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/</w:t>
      </w:r>
      <w:r w:rsidRPr="00D4201E">
        <w:rPr>
          <w:rFonts w:ascii="Verdana" w:eastAsia="Times New Roman" w:hAnsi="Verdana" w:cs="Times New Roman"/>
          <w:color w:val="333333"/>
          <w:sz w:val="16"/>
          <w:szCs w:val="16"/>
          <w:vertAlign w:val="subscript"/>
          <w:lang w:eastAsia="ru-RU"/>
        </w:rPr>
        <w:t>4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" (цифры - внутренний диаметр трубы в дюймах).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71675" cy="2990850"/>
            <wp:effectExtent l="0" t="0" r="9525" b="0"/>
            <wp:docPr id="4" name="Рисунок 4" descr="Элементы резь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менты резьб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Рис. 1. Элементы резьбы.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191000" cy="1457325"/>
            <wp:effectExtent l="0" t="0" r="0" b="9525"/>
            <wp:docPr id="3" name="Рисунок 3" descr="Формы профиля резь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ы профиля резьб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Рис. 2. Формы профиля резьбы.</w:t>
      </w:r>
    </w:p>
    <w:p w:rsidR="00D4201E" w:rsidRPr="00D4201E" w:rsidRDefault="00D4201E" w:rsidP="00D4201E">
      <w:pPr>
        <w:shd w:val="clear" w:color="auto" w:fill="FFFFFF"/>
        <w:spacing w:before="375" w:after="180" w:line="300" w:lineRule="atLeast"/>
        <w:ind w:left="15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1" w:name="5.2"/>
      <w:bookmarkEnd w:id="1"/>
      <w:r w:rsidRPr="00D4201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Нарезание внутренней резьбы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Внутреннюю резьбу в отверстиях нарезают специальным режущим инструментом - </w:t>
      </w:r>
      <w:hyperlink r:id="rId7" w:anchor="29" w:history="1">
        <w:r w:rsidRPr="00D4201E">
          <w:rPr>
            <w:rFonts w:ascii="Verdana" w:eastAsia="Times New Roman" w:hAnsi="Verdana" w:cs="Times New Roman"/>
            <w:i/>
            <w:iCs/>
            <w:color w:val="0088CC"/>
            <w:sz w:val="21"/>
            <w:szCs w:val="21"/>
            <w:lang w:eastAsia="ru-RU"/>
          </w:rPr>
          <w:t>метчиком</w:t>
        </w:r>
      </w:hyperlink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Для нарезания резьбы вручную применяют комплекты ручных метчиков, состоящие обычно из трёх или двух метчиков. В комплект из трёх метчиков входят черновой, получистовой (средний) и чистовой метчики. Первым и вторым метчиками нарезают резьбу предварительно, а третьим придают ей окончательный размер и форму. Номер каждого метчика в комплекте отмечен числом рисок на хвостовой части. В комплект из двух метчиков входят черновой и чистовой метчики. При нарезании резьбы метчики закрепляют в специальном </w:t>
      </w:r>
      <w:hyperlink r:id="rId8" w:anchor="44" w:history="1">
        <w:r w:rsidRPr="00D4201E">
          <w:rPr>
            <w:rFonts w:ascii="Verdana" w:eastAsia="Times New Roman" w:hAnsi="Verdana" w:cs="Times New Roman"/>
            <w:i/>
            <w:iCs/>
            <w:color w:val="0088CC"/>
            <w:sz w:val="21"/>
            <w:szCs w:val="21"/>
            <w:lang w:eastAsia="ru-RU"/>
          </w:rPr>
          <w:t>приспособлении для нарезания резьбы</w:t>
        </w:r>
      </w:hyperlink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- воротке.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 нарезании внутренней и наружной резьбы важно правильно выбрать диаметр сверла для получения отверстия под внутреннюю резьбу и диаметр стержня под наружную. Диаметр сверла (или стержня) должен быть несколько меньше наружного диаметра резьбы, так как материал при нарезании резьбы будет частично выдавливаться по направлению к оси отверстия (от оси стержня). В таблице указаны диаметры свёрл и стержней под наиболее распространённые размеры метрической резьбы. Диаметр отверстия (сверла) под внутреннюю резьбу можно определить и без таблицы: приближённо он равен диаметру резьбы за вычетом её шага. Чтобы узнать шаг резьбы, с помощью штангенциркуля или измерительной линейки определяют высоту 10 ниток метчика и полученный результат делят на 10. Нарезание внутренней резьбы выполняют в следующей последовательности. Деталь с предварительно просверленным в ней отверстием закрепляют в тисках таким образом, чтобы ось отверстия была строго вертикальна. В резьбовое отверстие вставляют заборную часть чернового метчика. Проверяют установку метчика по угольнику. Чтобы резьба получилась чистой (а не рваной, грязной), режущую часть метчика и поверхность отверстия смазывают смазочно-охлаждающей жидкостью (например, для стали обычно используют машинное масло, для твёрдого чугуна - керосин). На хвостовую часть метчика надевают подходящий вороток.</w:t>
      </w:r>
    </w:p>
    <w:p w:rsidR="00454E1E" w:rsidRDefault="00454E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454E1E" w:rsidRDefault="00454E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454E1E" w:rsidRDefault="00454E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454E1E" w:rsidRDefault="00454E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454E1E" w:rsidRDefault="00454E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454E1E" w:rsidRDefault="00454E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454E1E" w:rsidRDefault="00454E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454E1E" w:rsidRDefault="00454E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bookmarkStart w:id="2" w:name="_GoBack"/>
      <w:bookmarkEnd w:id="2"/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Диаметры свёрл и стержней для получения резьбы</w:t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2"/>
        <w:gridCol w:w="1021"/>
        <w:gridCol w:w="1021"/>
        <w:gridCol w:w="1021"/>
        <w:gridCol w:w="1021"/>
      </w:tblGrid>
      <w:tr w:rsidR="00D4201E" w:rsidRPr="00D4201E" w:rsidTr="00D4201E">
        <w:trPr>
          <w:trHeight w:val="442"/>
          <w:jc w:val="center"/>
        </w:trPr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резьбы, </w:t>
            </w:r>
            <w:proofErr w:type="gramStart"/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сверла, </w:t>
            </w:r>
            <w:proofErr w:type="gramStart"/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стержня, </w:t>
            </w:r>
            <w:proofErr w:type="gramStart"/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D4201E" w:rsidRPr="00D4201E" w:rsidTr="00D4201E">
        <w:trPr>
          <w:trHeight w:val="41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металлы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металлы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металлы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металлы</w:t>
            </w:r>
          </w:p>
        </w:tc>
      </w:tr>
      <w:tr w:rsidR="00D4201E" w:rsidRPr="00D4201E" w:rsidTr="00D4201E">
        <w:trPr>
          <w:trHeight w:val="264"/>
          <w:jc w:val="center"/>
        </w:trPr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D4201E" w:rsidRPr="00D4201E" w:rsidTr="00D4201E">
        <w:trPr>
          <w:trHeight w:val="206"/>
          <w:jc w:val="center"/>
        </w:trPr>
        <w:tc>
          <w:tcPr>
            <w:tcW w:w="696" w:type="dxa"/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М5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D4201E" w:rsidRPr="00D4201E" w:rsidTr="00D4201E">
        <w:trPr>
          <w:trHeight w:val="216"/>
          <w:jc w:val="center"/>
        </w:trPr>
        <w:tc>
          <w:tcPr>
            <w:tcW w:w="696" w:type="dxa"/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D4201E" w:rsidRPr="00D4201E" w:rsidTr="00D4201E">
        <w:trPr>
          <w:trHeight w:val="206"/>
          <w:jc w:val="center"/>
        </w:trPr>
        <w:tc>
          <w:tcPr>
            <w:tcW w:w="696" w:type="dxa"/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М8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D4201E" w:rsidRPr="00D4201E" w:rsidTr="00D4201E">
        <w:trPr>
          <w:trHeight w:val="211"/>
          <w:jc w:val="center"/>
        </w:trPr>
        <w:tc>
          <w:tcPr>
            <w:tcW w:w="696" w:type="dxa"/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М10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4201E" w:rsidRPr="00D4201E" w:rsidTr="00D4201E">
        <w:trPr>
          <w:trHeight w:val="254"/>
          <w:jc w:val="center"/>
        </w:trPr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М12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201E" w:rsidRPr="00D4201E" w:rsidRDefault="00D4201E" w:rsidP="00D42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</w:tbl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Прижимая левой рукой вороток к метчику, правой проворачивают его до врезания на несколько витков в металл.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Взяв вороток двумя руками (рис. 3), начинают медленно и попеременно его вращать (1...1,5 оборота по часовой стрелке, 0,5 оборота - </w:t>
      </w:r>
      <w:proofErr w:type="gramStart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против</w:t>
      </w:r>
      <w:proofErr w:type="gramEnd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). Делается это для того, чтобы </w:t>
      </w:r>
      <w:proofErr w:type="gramStart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ломалась образующаяся стружка и тем самым облегчался</w:t>
      </w:r>
      <w:proofErr w:type="gramEnd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процесс резания.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857375" cy="1543050"/>
            <wp:effectExtent l="0" t="0" r="9525" b="0"/>
            <wp:docPr id="2" name="Рисунок 2" descr="Нарезание внутренней резьбы метч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резание внутренней резьбы метчик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Рис. 3. Нарезание внутренней резьбы метчиком.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Закончив нарезание черновым метчиком, его вывёртывают из отверстия, на его место ставят средний, а затем чистовой метчик и повторяют те же операции до полного нарезания резьбы. В процессе резания, как и при установке метчика, угольником регулярно контролируют положение оси метчика по отношению к поверхности детали.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Деталь с нарезанной резьбой освобождают от смазочно-охлаждающей жидкости и стружки, тщательно протирают и затем проверяют резьбу на качество; для этого в отверстие ввёртывают эталонный винт или резьбовой калибр - пробку.</w:t>
      </w:r>
    </w:p>
    <w:p w:rsidR="00D4201E" w:rsidRPr="00D4201E" w:rsidRDefault="00D4201E" w:rsidP="00D4201E">
      <w:pPr>
        <w:shd w:val="clear" w:color="auto" w:fill="FFFFFF"/>
        <w:spacing w:before="375" w:after="180" w:line="300" w:lineRule="atLeast"/>
        <w:ind w:left="15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3" w:name="5.3"/>
      <w:bookmarkEnd w:id="3"/>
      <w:r w:rsidRPr="00D4201E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Нарезание наружной резьбы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Нарезание наружной резьбы вручную осуществляется с помощью </w:t>
      </w:r>
      <w:hyperlink r:id="rId10" w:anchor="43" w:history="1">
        <w:r w:rsidRPr="00D4201E">
          <w:rPr>
            <w:rFonts w:ascii="Verdana" w:eastAsia="Times New Roman" w:hAnsi="Verdana" w:cs="Times New Roman"/>
            <w:i/>
            <w:iCs/>
            <w:color w:val="0088CC"/>
            <w:sz w:val="21"/>
            <w:szCs w:val="21"/>
            <w:lang w:eastAsia="ru-RU"/>
          </w:rPr>
          <w:t>плашек</w:t>
        </w:r>
      </w:hyperlink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- круглых (цельных или разрезных) либо призматических. Круглые плашки при нарезании резьбы закрепляют в специальном приспособлении - плашкодержателе, призматические - в клуппе.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При нарезании наружной резьбы, как и внутренней, важно определить диаметр стержня под резьбу, так как и в этом случае происходит некоторое выдавливание металла и увеличение наружного диаметра образовавшейся резьбы по сравнению с диаметром стержня.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proofErr w:type="gramStart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Последовательность операций при нарезании наружной резьбы плашкой: вертикально закрепляют стержень в тисках, напильником снимают на его конце фаску; устанавливают на конец стержня плашку с плашкодержателем таким образом, чтобы маркировка на плашке была внизу, а плоскость плашки была перпендикулярна оси стержня; правой рукой слегка нажимают на плашкодержатель, а левой поворачивают его (рис. 4) до надёжного врезания плашки в металл;</w:t>
      </w:r>
      <w:proofErr w:type="gramEnd"/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смазав стержень и плашку соответствующей смазочно-охлаждающей жидкостью, медленным попеременным вращением (как и при нарезании внутренней резьбы) продолжают нарезание резьбы до тех пор, пока не «прогонят» плашку по требуемой длине стержня; плашку свёртывают со стержня; очищают плашку и стержень от смазочно-охлаждающей жидкости и стружки; нарезанную резьбу проверяют эталонной гайкой.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95450" cy="1543050"/>
            <wp:effectExtent l="0" t="0" r="0" b="0"/>
            <wp:docPr id="1" name="Рисунок 1" descr="https://siblec.ru/img/106/100.files/image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blec.ru/img/106/100.files/image2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Рис. 4. Нарезание наружной резьбы плашкой.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При нарезании резьбы могут возникнуть следующие виды брака</w:t>
      </w: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: нечистая или рваная резьба (причины - отсутствие или недостаточная смазка, перекос метчика или плашки, диаметр отверстия меньше или диаметр стержня больше требуемого); резьба неполного профиля (причины - диаметр отверстия больше или диаметр стержня меньше требуемого). При несоответствии диаметра отверстия или стержня размеру нарезаемой резьбы, перекосах в установке метчика или плашки может произойти поломка инструмента.</w:t>
      </w:r>
    </w:p>
    <w:p w:rsidR="00D4201E" w:rsidRPr="00D4201E" w:rsidRDefault="00D4201E" w:rsidP="00D4201E">
      <w:pPr>
        <w:shd w:val="clear" w:color="auto" w:fill="FFFFFF"/>
        <w:spacing w:before="150" w:after="225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4201E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Очищая инструмент от стружки, следует пользоваться щёткой, а не смахивать стружку руками, так как можно поранить руки о режущие кромки метчика или плашки. Нельзя также трогать нарезанную резьбу пальцами, проверяя её качество, во избежание ранения рук о заусенцы и рваные края резьбы.</w:t>
      </w:r>
    </w:p>
    <w:p w:rsidR="006F4872" w:rsidRDefault="006F4872"/>
    <w:sectPr w:rsidR="006F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09"/>
    <w:rsid w:val="00282409"/>
    <w:rsid w:val="00454E1E"/>
    <w:rsid w:val="006F4872"/>
    <w:rsid w:val="007613C6"/>
    <w:rsid w:val="00D4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2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2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01E"/>
    <w:rPr>
      <w:b/>
      <w:bCs/>
    </w:rPr>
  </w:style>
  <w:style w:type="character" w:styleId="a5">
    <w:name w:val="Emphasis"/>
    <w:basedOn w:val="a0"/>
    <w:uiPriority w:val="20"/>
    <w:qFormat/>
    <w:rsid w:val="00D4201E"/>
    <w:rPr>
      <w:i/>
      <w:iCs/>
    </w:rPr>
  </w:style>
  <w:style w:type="character" w:styleId="a6">
    <w:name w:val="Hyperlink"/>
    <w:basedOn w:val="a0"/>
    <w:uiPriority w:val="99"/>
    <w:semiHidden/>
    <w:unhideWhenUsed/>
    <w:rsid w:val="00D420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2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2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01E"/>
    <w:rPr>
      <w:b/>
      <w:bCs/>
    </w:rPr>
  </w:style>
  <w:style w:type="character" w:styleId="a5">
    <w:name w:val="Emphasis"/>
    <w:basedOn w:val="a0"/>
    <w:uiPriority w:val="20"/>
    <w:qFormat/>
    <w:rsid w:val="00D4201E"/>
    <w:rPr>
      <w:i/>
      <w:iCs/>
    </w:rPr>
  </w:style>
  <w:style w:type="character" w:styleId="a6">
    <w:name w:val="Hyperlink"/>
    <w:basedOn w:val="a0"/>
    <w:uiPriority w:val="99"/>
    <w:semiHidden/>
    <w:unhideWhenUsed/>
    <w:rsid w:val="00D420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lec.ru/raznoe/stroitelstvo-remont-instrumenty-materialy-instruktsii/instrumenty-i-prisposobleni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blec.ru/raznoe/stroitelstvo-remont-instrumenty-materialy-instruktsii/instrumenty-i-prisposobleniy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siblec.ru/raznoe/stroitelstvo-remont-instrumenty-materialy-instruktsii/instrumenty-i-prisposobleniy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2021-10-04T11:35:00Z</dcterms:created>
  <dcterms:modified xsi:type="dcterms:W3CDTF">2021-10-04T12:23:00Z</dcterms:modified>
</cp:coreProperties>
</file>