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C3" w:rsidRPr="003A6EC3" w:rsidRDefault="003A6EC3" w:rsidP="003A6E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83131"/>
          <w:kern w:val="36"/>
          <w:sz w:val="60"/>
          <w:szCs w:val="60"/>
          <w:lang w:eastAsia="ru-RU"/>
        </w:rPr>
      </w:pPr>
      <w:r w:rsidRPr="003A6EC3">
        <w:rPr>
          <w:rFonts w:ascii="Arial" w:eastAsia="Times New Roman" w:hAnsi="Arial" w:cs="Arial"/>
          <w:b/>
          <w:bCs/>
          <w:color w:val="383131"/>
          <w:kern w:val="36"/>
          <w:sz w:val="60"/>
          <w:szCs w:val="60"/>
          <w:lang w:eastAsia="ru-RU"/>
        </w:rPr>
        <w:t xml:space="preserve">Социально-психологическое тестирование </w:t>
      </w:r>
      <w:proofErr w:type="gramStart"/>
      <w:r w:rsidRPr="003A6EC3">
        <w:rPr>
          <w:rFonts w:ascii="Arial" w:eastAsia="Times New Roman" w:hAnsi="Arial" w:cs="Arial"/>
          <w:b/>
          <w:bCs/>
          <w:color w:val="383131"/>
          <w:kern w:val="36"/>
          <w:sz w:val="60"/>
          <w:szCs w:val="60"/>
          <w:lang w:eastAsia="ru-RU"/>
        </w:rPr>
        <w:t>обучающихся</w:t>
      </w:r>
      <w:proofErr w:type="gramEnd"/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 в социальной психологии</w:t>
      </w: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стандартизованное, обычно ограниченное во времени испытание, с помощью которого измеряется уровень развития или степень выраженности некоторых психических и личностных свойствах личности, а также характеристик групп или общности.</w:t>
      </w:r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Тесты могут быть очень разными по форме и объему: вербальные и невербальные, проективные. Применяемые тесты должны быть научно-обоснованными и соответствовать критериям репрезентативности, </w:t>
      </w:r>
      <w:proofErr w:type="spellStart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точности, надежности. Тестирование может проводиться индивидуально и в группах.</w:t>
      </w:r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 обучающимся предлагается социально-психологическое тестирование</w:t>
      </w: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позволяющее выявить исключительно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</w:t>
      </w:r>
      <w:proofErr w:type="gramEnd"/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ответить на ряд вопросов, предназначенных для установления количественных и качественных индивидуально-психологических различий.</w:t>
      </w:r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позволяет изучить особенности каждого студента: </w:t>
      </w:r>
    </w:p>
    <w:p w:rsidR="003A6EC3" w:rsidRPr="003A6EC3" w:rsidRDefault="003A6EC3" w:rsidP="003A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 поведением; </w:t>
      </w:r>
    </w:p>
    <w:p w:rsidR="003A6EC3" w:rsidRPr="003A6EC3" w:rsidRDefault="003A6EC3" w:rsidP="003A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свои эмоции; </w:t>
      </w:r>
    </w:p>
    <w:p w:rsidR="003A6EC3" w:rsidRPr="003A6EC3" w:rsidRDefault="003A6EC3" w:rsidP="003A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каким-либо зависимостям; </w:t>
      </w:r>
    </w:p>
    <w:p w:rsidR="003A6EC3" w:rsidRPr="003A6EC3" w:rsidRDefault="003A6EC3" w:rsidP="003A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необдуманному риску; </w:t>
      </w:r>
    </w:p>
    <w:p w:rsidR="003A6EC3" w:rsidRPr="003A6EC3" w:rsidRDefault="003A6EC3" w:rsidP="003A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новым ощущениям, их активному поиску; </w:t>
      </w:r>
    </w:p>
    <w:p w:rsidR="003A6EC3" w:rsidRPr="003A6EC3" w:rsidRDefault="003A6EC3" w:rsidP="003A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разрешать трудные жизненные ситуации.</w:t>
      </w:r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</w:t>
      </w: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социально-психологического тестирования: </w:t>
      </w:r>
    </w:p>
    <w:p w:rsidR="003A6EC3" w:rsidRPr="003A6EC3" w:rsidRDefault="003A6EC3" w:rsidP="003A6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добровольности: обучающиеся дают информированное добровольное согласие на прохождение социально-психологического тестирования;</w:t>
      </w:r>
    </w:p>
    <w:p w:rsidR="003A6EC3" w:rsidRPr="003A6EC3" w:rsidRDefault="003A6EC3" w:rsidP="003A6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 конфиденциальности: результаты социально-психологического тестирования сообщаются только лично обучающемуся, прошедшему тестирование;</w:t>
      </w:r>
    </w:p>
    <w:p w:rsidR="003A6EC3" w:rsidRPr="003A6EC3" w:rsidRDefault="003A6EC3" w:rsidP="003A6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 ненаказуемости: результаты социально-психологического тестирования не являются основанием для применения мер дисциплинарного наказания;</w:t>
      </w:r>
    </w:p>
    <w:p w:rsidR="003A6EC3" w:rsidRPr="003A6EC3" w:rsidRDefault="003A6EC3" w:rsidP="003A6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 помощи: по результатам тестирования можно обратиться за помощью к психологу.</w:t>
      </w:r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тестирование является добровольным и анонимным.</w:t>
      </w:r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обучающихся образовательных организаций проводится в режиме онлайн.</w:t>
      </w:r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тестирование проводится в соответствии с </w:t>
      </w:r>
      <w:hyperlink r:id="rId6" w:tgtFrame="_blank" w:history="1">
        <w:r w:rsidRPr="003A6EC3">
          <w:rPr>
            <w:rFonts w:ascii="Times New Roman" w:eastAsia="Times New Roman" w:hAnsi="Times New Roman" w:cs="Times New Roman"/>
            <w:color w:val="3949E7"/>
            <w:sz w:val="24"/>
            <w:szCs w:val="24"/>
            <w:lang w:eastAsia="ru-RU"/>
          </w:rPr>
          <w:t xml:space="preserve">приказом Министерства науки и высшего образования Российской Федерации от 20.02.2020 № 239 </w:t>
        </w:r>
        <w:r w:rsidRPr="003A6EC3">
          <w:rPr>
            <w:rFonts w:ascii="Times New Roman" w:eastAsia="Times New Roman" w:hAnsi="Times New Roman" w:cs="Times New Roman"/>
            <w:color w:val="3949E7"/>
            <w:sz w:val="24"/>
            <w:szCs w:val="24"/>
            <w:lang w:eastAsia="ru-RU"/>
          </w:rPr>
          <w:lastRenderedPageBreak/>
          <w:t>«Об утверждении порядка проведения социально-психологического тестирования обучающихся в образовательных организациях высшего образования»</w:t>
        </w:r>
      </w:hyperlink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6EC3" w:rsidRPr="003A6EC3" w:rsidRDefault="003A6EC3" w:rsidP="003A6E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 </w:t>
      </w:r>
    </w:p>
    <w:p w:rsidR="003A6EC3" w:rsidRPr="003A6EC3" w:rsidRDefault="003A6EC3" w:rsidP="003A6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Шарапановская</w:t>
      </w:r>
      <w:proofErr w:type="spellEnd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директор медико-психолого-социальный центра</w:t>
      </w:r>
    </w:p>
    <w:p w:rsidR="003A6EC3" w:rsidRPr="003A6EC3" w:rsidRDefault="003A6EC3" w:rsidP="003A6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(812) 607-02-45</w:t>
      </w:r>
    </w:p>
    <w:p w:rsidR="003A6EC3" w:rsidRPr="003A6EC3" w:rsidRDefault="003A6EC3" w:rsidP="003A6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A6EC3">
        <w:rPr>
          <w:rFonts w:ascii="Times New Roman" w:eastAsia="Times New Roman" w:hAnsi="Times New Roman" w:cs="Times New Roman"/>
          <w:sz w:val="24"/>
          <w:szCs w:val="24"/>
          <w:lang w:eastAsia="ru-RU"/>
        </w:rPr>
        <w:t>: sotsotdel2013@yandex.ru</w:t>
      </w:r>
    </w:p>
    <w:p w:rsidR="003A6EC3" w:rsidRPr="003A6EC3" w:rsidRDefault="00967449" w:rsidP="003A6E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A6A6A"/>
          <w:sz w:val="24"/>
          <w:szCs w:val="24"/>
          <w:lang w:eastAsia="ru-RU"/>
        </w:rPr>
      </w:pPr>
      <w:hyperlink r:id="rId7" w:history="1">
        <w:r w:rsidR="003A6EC3" w:rsidRPr="003A6EC3">
          <w:rPr>
            <w:rFonts w:ascii="Arial" w:eastAsia="Times New Roman" w:hAnsi="Arial" w:cs="Arial"/>
            <w:color w:val="3949E7"/>
            <w:sz w:val="24"/>
            <w:szCs w:val="24"/>
            <w:lang w:eastAsia="ru-RU"/>
          </w:rPr>
          <w:t> Инструкция по прохождению социально-психологического тестирования обучающихся </w:t>
        </w:r>
      </w:hyperlink>
      <w:r w:rsidR="003A6EC3" w:rsidRPr="003A6EC3">
        <w:rPr>
          <w:rFonts w:ascii="Arial" w:eastAsia="Times New Roman" w:hAnsi="Arial" w:cs="Arial"/>
          <w:color w:val="6A6A6A"/>
          <w:sz w:val="24"/>
          <w:szCs w:val="24"/>
          <w:lang w:eastAsia="ru-RU"/>
        </w:rPr>
        <w:t>(</w:t>
      </w:r>
      <w:proofErr w:type="spellStart"/>
      <w:r w:rsidR="003A6EC3" w:rsidRPr="003A6EC3">
        <w:rPr>
          <w:rFonts w:ascii="Arial" w:eastAsia="Times New Roman" w:hAnsi="Arial" w:cs="Arial"/>
          <w:color w:val="6A6A6A"/>
          <w:sz w:val="24"/>
          <w:szCs w:val="24"/>
          <w:lang w:eastAsia="ru-RU"/>
        </w:rPr>
        <w:t>pdf</w:t>
      </w:r>
      <w:proofErr w:type="spellEnd"/>
      <w:r w:rsidR="003A6EC3" w:rsidRPr="003A6EC3">
        <w:rPr>
          <w:rFonts w:ascii="Arial" w:eastAsia="Times New Roman" w:hAnsi="Arial" w:cs="Arial"/>
          <w:color w:val="6A6A6A"/>
          <w:sz w:val="24"/>
          <w:szCs w:val="24"/>
          <w:lang w:eastAsia="ru-RU"/>
        </w:rPr>
        <w:t>, 251.01 Кб)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b/>
          <w:bCs/>
          <w:color w:val="FF0000"/>
          <w:sz w:val="30"/>
          <w:szCs w:val="30"/>
          <w:u w:val="single"/>
          <w:lang w:eastAsia="ru-RU"/>
        </w:rPr>
        <w:t>срок тестирования в 2021-2022 учебном году продлен по 1 ноября 2021 года!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b/>
          <w:bCs/>
          <w:i/>
          <w:iCs/>
          <w:color w:val="006400"/>
          <w:sz w:val="18"/>
          <w:szCs w:val="18"/>
          <w:lang w:eastAsia="ru-RU"/>
        </w:rPr>
        <w:t>Основание:</w:t>
      </w:r>
      <w:r w:rsidRPr="00967449"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lang w:eastAsia="ru-RU"/>
        </w:rPr>
        <w:t> </w:t>
      </w:r>
      <w:hyperlink r:id="rId8" w:history="1">
        <w:r w:rsidRPr="00967449">
          <w:rPr>
            <w:rFonts w:ascii="Tahoma" w:eastAsia="Times New Roman" w:hAnsi="Tahoma" w:cs="Tahoma"/>
            <w:b/>
            <w:bCs/>
            <w:i/>
            <w:iCs/>
            <w:color w:val="647728"/>
            <w:sz w:val="18"/>
            <w:szCs w:val="18"/>
            <w:u w:val="single"/>
            <w:lang w:eastAsia="ru-RU"/>
          </w:rPr>
          <w:t>приказ МОС РК от 20.10.2021 г. № 1152</w:t>
        </w:r>
      </w:hyperlink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color w:val="FF0000"/>
          <w:sz w:val="30"/>
          <w:szCs w:val="30"/>
          <w:lang w:eastAsia="ru-RU"/>
        </w:rPr>
        <w:t>Изменился адрес сайта, на котором респонденты проходят СПТ.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В поисковой строке респонденту  необходимо задать следующий адрес: rpspt.ru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hyperlink r:id="rId9" w:history="1">
        <w:r w:rsidRPr="00967449">
          <w:rPr>
            <w:rFonts w:ascii="Tahoma" w:eastAsia="Times New Roman" w:hAnsi="Tahoma" w:cs="Tahoma"/>
            <w:b/>
            <w:bCs/>
            <w:color w:val="006400"/>
            <w:sz w:val="30"/>
            <w:szCs w:val="30"/>
            <w:u w:val="single"/>
            <w:lang w:eastAsia="ru-RU"/>
          </w:rPr>
          <w:t>Новые инструкции по СПТ</w:t>
        </w:r>
      </w:hyperlink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color w:val="006400"/>
          <w:sz w:val="27"/>
          <w:szCs w:val="27"/>
          <w:lang w:eastAsia="ru-RU"/>
        </w:rPr>
        <w:t>Контактный телефон по вопросам организации и проведения социально-психологического тестирования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color w:val="006400"/>
          <w:sz w:val="27"/>
          <w:szCs w:val="27"/>
          <w:lang w:eastAsia="ru-RU"/>
        </w:rPr>
        <w:t>для педагогов, родителей, организаторов, обучающихся организаций СПО и ВУЗов: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b/>
          <w:bCs/>
          <w:color w:val="006400"/>
          <w:sz w:val="27"/>
          <w:szCs w:val="27"/>
          <w:lang w:eastAsia="ru-RU"/>
        </w:rPr>
        <w:t>8-902-775-53-82</w:t>
      </w:r>
    </w:p>
    <w:p w:rsidR="00967449" w:rsidRPr="00967449" w:rsidRDefault="00967449" w:rsidP="00967449">
      <w:pPr>
        <w:shd w:val="clear" w:color="auto" w:fill="EEEEE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744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r w:rsidRPr="00967449">
        <w:rPr>
          <w:rFonts w:ascii="Tahoma" w:eastAsia="Times New Roman" w:hAnsi="Tahoma" w:cs="Tahoma"/>
          <w:b/>
          <w:bCs/>
          <w:color w:val="006400"/>
          <w:sz w:val="21"/>
          <w:szCs w:val="21"/>
          <w:lang w:eastAsia="ru-RU"/>
        </w:rPr>
        <w:t>Нормативные документы:</w:t>
      </w:r>
    </w:p>
    <w:p w:rsidR="00967449" w:rsidRPr="00967449" w:rsidRDefault="00967449" w:rsidP="00967449">
      <w:pPr>
        <w:shd w:val="clear" w:color="auto" w:fill="EEEEEF"/>
        <w:spacing w:before="300" w:after="150" w:line="240" w:lineRule="auto"/>
        <w:outlineLvl w:val="1"/>
        <w:rPr>
          <w:rFonts w:ascii="Tahoma" w:eastAsia="Times New Roman" w:hAnsi="Tahoma" w:cs="Tahoma"/>
          <w:b/>
          <w:bCs/>
          <w:color w:val="7EAA23"/>
          <w:sz w:val="21"/>
          <w:szCs w:val="21"/>
          <w:lang w:eastAsia="ru-RU"/>
        </w:rPr>
      </w:pPr>
      <w:r w:rsidRPr="00967449">
        <w:rPr>
          <w:rFonts w:ascii="Tahoma" w:eastAsia="Times New Roman" w:hAnsi="Tahoma" w:cs="Tahoma"/>
          <w:b/>
          <w:bCs/>
          <w:color w:val="7EAA23"/>
          <w:sz w:val="21"/>
          <w:szCs w:val="21"/>
          <w:lang w:eastAsia="ru-RU"/>
        </w:rPr>
        <w:t>Смотреть также</w:t>
      </w:r>
    </w:p>
    <w:p w:rsidR="00967449" w:rsidRPr="00967449" w:rsidRDefault="00967449" w:rsidP="00967449">
      <w:pPr>
        <w:numPr>
          <w:ilvl w:val="0"/>
          <w:numId w:val="4"/>
        </w:numPr>
        <w:shd w:val="clear" w:color="auto" w:fill="EEEEEF"/>
        <w:spacing w:before="100" w:beforeAutospacing="1" w:after="105" w:line="240" w:lineRule="auto"/>
        <w:ind w:left="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hyperlink r:id="rId10" w:tgtFrame="_blank" w:history="1">
        <w:r w:rsidRPr="00967449">
          <w:rPr>
            <w:rFonts w:ascii="Tahoma" w:eastAsia="Times New Roman" w:hAnsi="Tahoma" w:cs="Tahoma"/>
            <w:color w:val="647728"/>
            <w:sz w:val="18"/>
            <w:szCs w:val="18"/>
            <w:u w:val="single"/>
            <w:lang w:eastAsia="ru-RU"/>
          </w:rPr>
          <w:t>1.«О наркотических средствах и психотропных веществах»</w:t>
        </w:r>
      </w:hyperlink>
    </w:p>
    <w:p w:rsidR="00967449" w:rsidRPr="00967449" w:rsidRDefault="00967449" w:rsidP="00967449">
      <w:pPr>
        <w:numPr>
          <w:ilvl w:val="0"/>
          <w:numId w:val="4"/>
        </w:numPr>
        <w:shd w:val="clear" w:color="auto" w:fill="EEEEEF"/>
        <w:spacing w:before="100" w:beforeAutospacing="1" w:after="105" w:line="240" w:lineRule="auto"/>
        <w:ind w:left="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hyperlink r:id="rId11" w:tgtFrame="_blank" w:history="1">
        <w:r w:rsidRPr="00967449">
          <w:rPr>
            <w:rFonts w:ascii="Tahoma" w:eastAsia="Times New Roman" w:hAnsi="Tahoma" w:cs="Tahoma"/>
            <w:color w:val="647728"/>
            <w:sz w:val="18"/>
            <w:szCs w:val="18"/>
            <w:u w:val="single"/>
            <w:lang w:eastAsia="ru-RU"/>
          </w:rPr>
          <w:t>2.«Об основах системы профилактики безнадзорности и правонарушений несовершеннолетних»</w:t>
        </w:r>
      </w:hyperlink>
    </w:p>
    <w:p w:rsidR="00967449" w:rsidRPr="00967449" w:rsidRDefault="00967449" w:rsidP="00967449">
      <w:pPr>
        <w:numPr>
          <w:ilvl w:val="0"/>
          <w:numId w:val="4"/>
        </w:numPr>
        <w:shd w:val="clear" w:color="auto" w:fill="EEEEEF"/>
        <w:spacing w:before="100" w:beforeAutospacing="1" w:after="105" w:line="240" w:lineRule="auto"/>
        <w:ind w:left="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hyperlink r:id="rId12" w:tgtFrame="_blank" w:history="1">
        <w:r w:rsidRPr="00967449">
          <w:rPr>
            <w:rFonts w:ascii="Tahoma" w:eastAsia="Times New Roman" w:hAnsi="Tahoma" w:cs="Tahoma"/>
            <w:color w:val="647728"/>
            <w:sz w:val="18"/>
            <w:szCs w:val="18"/>
            <w:u w:val="single"/>
            <w:lang w:eastAsia="ru-RU"/>
          </w:rPr>
          <w:t>3.«Об образовании в Российской Федерации»</w:t>
        </w:r>
      </w:hyperlink>
    </w:p>
    <w:p w:rsidR="00967449" w:rsidRPr="00967449" w:rsidRDefault="00967449" w:rsidP="00967449">
      <w:pPr>
        <w:numPr>
          <w:ilvl w:val="0"/>
          <w:numId w:val="4"/>
        </w:numPr>
        <w:shd w:val="clear" w:color="auto" w:fill="EEEEEF"/>
        <w:spacing w:before="100" w:beforeAutospacing="1" w:after="105" w:line="240" w:lineRule="auto"/>
        <w:ind w:left="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hyperlink r:id="rId13" w:tgtFrame="_blank" w:history="1">
        <w:r w:rsidRPr="00967449">
          <w:rPr>
            <w:rFonts w:ascii="Tahoma" w:eastAsia="Times New Roman" w:hAnsi="Tahoma" w:cs="Tahoma"/>
            <w:color w:val="647728"/>
            <w:sz w:val="18"/>
            <w:szCs w:val="18"/>
            <w:u w:val="single"/>
            <w:lang w:eastAsia="ru-RU"/>
          </w:rPr>
          <w:t>4."О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 от 07.06.2013 N 120-ФЗ (последняя редакция)</w:t>
        </w:r>
      </w:hyperlink>
    </w:p>
    <w:p w:rsidR="00967449" w:rsidRPr="00967449" w:rsidRDefault="00967449" w:rsidP="00967449">
      <w:pPr>
        <w:numPr>
          <w:ilvl w:val="0"/>
          <w:numId w:val="4"/>
        </w:numPr>
        <w:shd w:val="clear" w:color="auto" w:fill="EEEEEF"/>
        <w:spacing w:before="100" w:beforeAutospacing="1" w:after="105" w:line="240" w:lineRule="auto"/>
        <w:ind w:left="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hyperlink r:id="rId14" w:tgtFrame="_blank" w:history="1">
        <w:r w:rsidRPr="00967449">
          <w:rPr>
            <w:rFonts w:ascii="Tahoma" w:eastAsia="Times New Roman" w:hAnsi="Tahoma" w:cs="Tahoma"/>
            <w:color w:val="647728"/>
            <w:sz w:val="18"/>
            <w:szCs w:val="18"/>
            <w:u w:val="single"/>
            <w:lang w:eastAsia="ru-RU"/>
          </w:rPr>
          <w:t>7."О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</w:t>
        </w:r>
      </w:hyperlink>
    </w:p>
    <w:p w:rsidR="00967449" w:rsidRPr="00967449" w:rsidRDefault="00967449" w:rsidP="00967449">
      <w:pPr>
        <w:numPr>
          <w:ilvl w:val="0"/>
          <w:numId w:val="4"/>
        </w:numPr>
        <w:shd w:val="clear" w:color="auto" w:fill="EEEEEF"/>
        <w:spacing w:before="100" w:beforeAutospacing="1" w:line="240" w:lineRule="auto"/>
        <w:ind w:left="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hyperlink r:id="rId15" w:tgtFrame="_blank" w:history="1">
        <w:r w:rsidRPr="00967449">
          <w:rPr>
            <w:rFonts w:ascii="Tahoma" w:eastAsia="Times New Roman" w:hAnsi="Tahoma" w:cs="Tahoma"/>
            <w:color w:val="647728"/>
            <w:sz w:val="18"/>
            <w:szCs w:val="18"/>
            <w:u w:val="single"/>
            <w:lang w:eastAsia="ru-RU"/>
          </w:rPr>
          <w:t>"О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</w:t>
        </w:r>
      </w:hyperlink>
    </w:p>
    <w:p w:rsidR="00967449" w:rsidRPr="00967449" w:rsidRDefault="00967449" w:rsidP="00967449">
      <w:pPr>
        <w:shd w:val="clear" w:color="auto" w:fill="EEEEEF"/>
        <w:spacing w:before="300" w:after="150" w:line="240" w:lineRule="auto"/>
        <w:outlineLvl w:val="1"/>
        <w:rPr>
          <w:rFonts w:ascii="Tahoma" w:eastAsia="Times New Roman" w:hAnsi="Tahoma" w:cs="Tahoma"/>
          <w:b/>
          <w:bCs/>
          <w:color w:val="7EAA23"/>
          <w:sz w:val="21"/>
          <w:szCs w:val="21"/>
          <w:lang w:eastAsia="ru-RU"/>
        </w:rPr>
      </w:pPr>
      <w:r w:rsidRPr="00967449">
        <w:rPr>
          <w:rFonts w:ascii="Tahoma" w:eastAsia="Times New Roman" w:hAnsi="Tahoma" w:cs="Tahoma"/>
          <w:b/>
          <w:bCs/>
          <w:color w:val="7EAA23"/>
          <w:sz w:val="21"/>
          <w:szCs w:val="21"/>
          <w:lang w:eastAsia="ru-RU"/>
        </w:rPr>
        <w:t>Файлы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16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Приказ МОС 1152 от 20.10.21 о внесении изменений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(270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17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 xml:space="preserve">Приказ МОС РК Организация СПТ 2021-22 </w:t>
        </w:r>
        <w:proofErr w:type="spellStart"/>
        <w:proofErr w:type="gramStart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гг</w:t>
        </w:r>
        <w:proofErr w:type="spellEnd"/>
        <w:proofErr w:type="gramEnd"/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(9 Мб)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18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 xml:space="preserve">Приложения к </w:t>
        </w:r>
        <w:proofErr w:type="spellStart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приказу_СПТ</w:t>
        </w:r>
        <w:proofErr w:type="spellEnd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 xml:space="preserve"> 2021-22_единый файл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(343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19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Концепция профилактики употребления ПАВ в образовательной среде на период до 2025 года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(8 Мб)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0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 xml:space="preserve">План мероприятий по реализации Концепции профилактики употребления ПАВ в образовательной среде на период 2021-2025 </w:t>
        </w:r>
        <w:proofErr w:type="spellStart"/>
        <w:proofErr w:type="gramStart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гг</w:t>
        </w:r>
        <w:proofErr w:type="spellEnd"/>
        <w:proofErr w:type="gramEnd"/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(297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1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Приказ о порядке проведения СПТ в ОО и организациях СПО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(313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2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Приказ о порядке проведения СПТ в ВУЗах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(267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3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Информация об организации и проведении СПТ в 2021-2022 учебном году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(151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4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Методические рекомендации по проведению информационной кампании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(59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5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Подготовка к проведению информационно-мотивационной кампании. Полезные ссылки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(15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6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 xml:space="preserve">20 вопросов и ответов </w:t>
        </w:r>
        <w:proofErr w:type="gramStart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по ЕМ</w:t>
        </w:r>
        <w:proofErr w:type="gramEnd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_СПТ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(1 Мб)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7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Порядок предоставления обратной связи СПТ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(2 Мб)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8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Приложения к Порядку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(31 Кб)</w:t>
      </w:r>
    </w:p>
    <w:p w:rsidR="00967449" w:rsidRPr="00967449" w:rsidRDefault="00967449" w:rsidP="00967449">
      <w:pPr>
        <w:shd w:val="clear" w:color="auto" w:fill="EEEEEF"/>
        <w:spacing w:after="15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29" w:history="1"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Методические рекомендации по организации профилактической работы по результатам ЕМ СПТ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(617 Кб)</w:t>
      </w:r>
    </w:p>
    <w:p w:rsidR="001D2BCD" w:rsidRPr="00967449" w:rsidRDefault="00967449" w:rsidP="00967449">
      <w:pPr>
        <w:shd w:val="clear" w:color="auto" w:fill="EEEEEF"/>
        <w:spacing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hyperlink r:id="rId30" w:history="1">
        <w:proofErr w:type="gramStart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 xml:space="preserve">Методические </w:t>
        </w:r>
        <w:proofErr w:type="spellStart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>рекомендации_Планирование</w:t>
        </w:r>
        <w:proofErr w:type="spellEnd"/>
        <w:r w:rsidRPr="00967449">
          <w:rPr>
            <w:rFonts w:ascii="Tahoma" w:eastAsia="Times New Roman" w:hAnsi="Tahoma" w:cs="Tahoma"/>
            <w:color w:val="647728"/>
            <w:sz w:val="20"/>
            <w:szCs w:val="20"/>
            <w:u w:val="single"/>
            <w:lang w:eastAsia="ru-RU"/>
          </w:rPr>
          <w:t xml:space="preserve">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</w:t>
        </w:r>
      </w:hyperlink>
      <w:r w:rsidRPr="0096744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(534 Кб)</w:t>
      </w:r>
      <w:bookmarkStart w:id="0" w:name="_GoBack"/>
      <w:bookmarkEnd w:id="0"/>
      <w:r w:rsidRPr="0096744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96744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967449">
        <w:rPr>
          <w:rFonts w:ascii="Tahoma" w:eastAsia="Times New Roman" w:hAnsi="Tahoma" w:cs="Tahoma"/>
          <w:color w:val="4A4A4A"/>
          <w:sz w:val="18"/>
          <w:szCs w:val="18"/>
          <w:shd w:val="clear" w:color="auto" w:fill="EEEEEF"/>
          <w:lang w:eastAsia="ru-RU"/>
        </w:rPr>
        <w:t>© Социально-психологическое тестирование в 2021-2022 учебном году - ГБОУ РК "Центр диагностики и консультирования": </w:t>
      </w:r>
      <w:hyperlink r:id="rId31" w:history="1">
        <w:r w:rsidRPr="00967449">
          <w:rPr>
            <w:rFonts w:ascii="Tahoma" w:eastAsia="Times New Roman" w:hAnsi="Tahoma" w:cs="Tahoma"/>
            <w:color w:val="647728"/>
            <w:sz w:val="18"/>
            <w:szCs w:val="18"/>
            <w:u w:val="single"/>
            <w:shd w:val="clear" w:color="auto" w:fill="EEEEEF"/>
            <w:lang w:eastAsia="ru-RU"/>
          </w:rPr>
          <w:t>https://goucdk.karelia.info/3823981947/</w:t>
        </w:r>
      </w:hyperlink>
      <w:proofErr w:type="gramEnd"/>
    </w:p>
    <w:sectPr w:rsidR="001D2BCD" w:rsidRPr="0096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EB5"/>
    <w:multiLevelType w:val="multilevel"/>
    <w:tmpl w:val="33B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F97"/>
    <w:multiLevelType w:val="multilevel"/>
    <w:tmpl w:val="C2E6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85FAD"/>
    <w:multiLevelType w:val="multilevel"/>
    <w:tmpl w:val="595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84B36"/>
    <w:multiLevelType w:val="multilevel"/>
    <w:tmpl w:val="2F88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3B"/>
    <w:rsid w:val="001D2BCD"/>
    <w:rsid w:val="003A6EC3"/>
    <w:rsid w:val="00556C3B"/>
    <w:rsid w:val="0096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9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8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5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4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60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96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99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5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54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02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5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49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42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84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6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ucdk.karelia.info/files/1510.pdf" TargetMode="External"/><Relationship Id="rId13" Type="http://schemas.openxmlformats.org/officeDocument/2006/relationships/hyperlink" Target="http://www.consultant.ru/document/cons_doc_LAW_147230/" TargetMode="External"/><Relationship Id="rId18" Type="http://schemas.openxmlformats.org/officeDocument/2006/relationships/hyperlink" Target="https://goucdk.karelia.info/file.cgi?id=1443" TargetMode="External"/><Relationship Id="rId26" Type="http://schemas.openxmlformats.org/officeDocument/2006/relationships/hyperlink" Target="https://goucdk.karelia.info/file.cgi?id=13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ucdk.karelia.info/file.cgi?id=1270" TargetMode="External"/><Relationship Id="rId7" Type="http://schemas.openxmlformats.org/officeDocument/2006/relationships/hyperlink" Target="https://student.itmo.ru/files/1486" TargetMode="External"/><Relationship Id="rId12" Type="http://schemas.openxmlformats.org/officeDocument/2006/relationships/hyperlink" Target="https://www.zakonrf.info/zakon-ob-obrazovanii-v-rf/28/" TargetMode="External"/><Relationship Id="rId17" Type="http://schemas.openxmlformats.org/officeDocument/2006/relationships/hyperlink" Target="https://goucdk.karelia.info/file.cgi?id=1441" TargetMode="External"/><Relationship Id="rId25" Type="http://schemas.openxmlformats.org/officeDocument/2006/relationships/hyperlink" Target="https://goucdk.karelia.info/file.cgi?id=144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ucdk.karelia.info/file.cgi?id=1510" TargetMode="External"/><Relationship Id="rId20" Type="http://schemas.openxmlformats.org/officeDocument/2006/relationships/hyperlink" Target="https://goucdk.karelia.info/file.cgi?id=1425" TargetMode="External"/><Relationship Id="rId29" Type="http://schemas.openxmlformats.org/officeDocument/2006/relationships/hyperlink" Target="https://goucdk.karelia.info/file.cgi?id=12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5270011" TargetMode="External"/><Relationship Id="rId11" Type="http://schemas.openxmlformats.org/officeDocument/2006/relationships/hyperlink" Target="https://fzrf.su/zakon/ob-osnovah-sistemy-profilaktiki-beznadzornosti-120-fz/st-14.php" TargetMode="External"/><Relationship Id="rId24" Type="http://schemas.openxmlformats.org/officeDocument/2006/relationships/hyperlink" Target="https://goucdk.karelia.info/file.cgi?id=139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005060011?index=0&amp;rangeSize=1" TargetMode="External"/><Relationship Id="rId23" Type="http://schemas.openxmlformats.org/officeDocument/2006/relationships/hyperlink" Target="https://goucdk.karelia.info/file.cgi?id=1439" TargetMode="External"/><Relationship Id="rId28" Type="http://schemas.openxmlformats.org/officeDocument/2006/relationships/hyperlink" Target="https://goucdk.karelia.info/file.cgi?id=1349" TargetMode="External"/><Relationship Id="rId10" Type="http://schemas.openxmlformats.org/officeDocument/2006/relationships/hyperlink" Target="http://www.consultant.ru/document/cons_doc_LAW_17437/" TargetMode="External"/><Relationship Id="rId19" Type="http://schemas.openxmlformats.org/officeDocument/2006/relationships/hyperlink" Target="https://goucdk.karelia.info/file.cgi?id=1424" TargetMode="External"/><Relationship Id="rId31" Type="http://schemas.openxmlformats.org/officeDocument/2006/relationships/hyperlink" Target="https://goucdk.karelia.info/38239819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ucdk.karelia.info/3823981947/6897350990.html" TargetMode="External"/><Relationship Id="rId14" Type="http://schemas.openxmlformats.org/officeDocument/2006/relationships/hyperlink" Target="https://base.garant.ru/70832674/" TargetMode="External"/><Relationship Id="rId22" Type="http://schemas.openxmlformats.org/officeDocument/2006/relationships/hyperlink" Target="https://goucdk.karelia.info/file.cgi?id=1269" TargetMode="External"/><Relationship Id="rId27" Type="http://schemas.openxmlformats.org/officeDocument/2006/relationships/hyperlink" Target="https://goucdk.karelia.info/file.cgi?id=1348" TargetMode="External"/><Relationship Id="rId30" Type="http://schemas.openxmlformats.org/officeDocument/2006/relationships/hyperlink" Target="https://goucdk.karelia.info/file.cgi?id=1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dcterms:created xsi:type="dcterms:W3CDTF">2021-11-11T09:10:00Z</dcterms:created>
  <dcterms:modified xsi:type="dcterms:W3CDTF">2021-11-11T09:20:00Z</dcterms:modified>
</cp:coreProperties>
</file>