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71" w:rsidRPr="009A40B1" w:rsidRDefault="004B3571" w:rsidP="004B3571">
      <w:pPr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A40B1">
        <w:rPr>
          <w:rFonts w:ascii="Times New Roman" w:eastAsia="Times New Roman" w:hAnsi="Times New Roman"/>
          <w:bCs/>
          <w:sz w:val="20"/>
          <w:szCs w:val="20"/>
        </w:rPr>
        <w:t>Утверждено решением Педагогического Совета</w:t>
      </w:r>
    </w:p>
    <w:p w:rsidR="004B3571" w:rsidRPr="009A40B1" w:rsidRDefault="004B3571" w:rsidP="004B3571">
      <w:pPr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9A40B1">
        <w:rPr>
          <w:rFonts w:ascii="Times New Roman" w:eastAsia="Times New Roman" w:hAnsi="Times New Roman"/>
          <w:bCs/>
          <w:sz w:val="20"/>
          <w:szCs w:val="20"/>
        </w:rPr>
        <w:t>Протокол №2 от 22.10.2021г.</w:t>
      </w:r>
    </w:p>
    <w:p w:rsidR="004B3571" w:rsidRPr="009A40B1" w:rsidRDefault="004B3571" w:rsidP="004B3571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A40B1">
        <w:rPr>
          <w:rFonts w:ascii="Times New Roman" w:eastAsia="Times New Roman" w:hAnsi="Times New Roman"/>
          <w:b/>
          <w:bCs/>
          <w:sz w:val="20"/>
          <w:szCs w:val="20"/>
        </w:rPr>
        <w:t>ПЛАН МЕРОПРИЯТИЙ МБОУ ООШ №39</w:t>
      </w:r>
    </w:p>
    <w:p w:rsidR="004B3571" w:rsidRPr="009A40B1" w:rsidRDefault="004B3571" w:rsidP="004B3571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  <w:sz w:val="20"/>
          <w:szCs w:val="20"/>
        </w:rPr>
      </w:pPr>
      <w:bookmarkStart w:id="0" w:name="bookmark0"/>
      <w:r w:rsidRPr="009A40B1">
        <w:rPr>
          <w:sz w:val="20"/>
          <w:szCs w:val="20"/>
        </w:rPr>
        <w:t>«</w:t>
      </w:r>
      <w:r w:rsidRPr="009A40B1">
        <w:rPr>
          <w:bCs w:val="0"/>
          <w:sz w:val="20"/>
          <w:szCs w:val="20"/>
        </w:rPr>
        <w:t>Формирование функциональной грамотности школьников</w:t>
      </w:r>
      <w:r w:rsidRPr="009A40B1">
        <w:rPr>
          <w:sz w:val="20"/>
          <w:szCs w:val="20"/>
        </w:rPr>
        <w:t>»</w:t>
      </w:r>
      <w:r w:rsidRPr="009A40B1">
        <w:rPr>
          <w:bCs w:val="0"/>
          <w:sz w:val="20"/>
          <w:szCs w:val="20"/>
        </w:rPr>
        <w:t xml:space="preserve"> </w:t>
      </w:r>
      <w:bookmarkEnd w:id="0"/>
    </w:p>
    <w:p w:rsidR="004B3571" w:rsidRPr="009A40B1" w:rsidRDefault="004B3571" w:rsidP="004B3571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  <w:sz w:val="20"/>
          <w:szCs w:val="20"/>
        </w:rPr>
      </w:pPr>
      <w:r w:rsidRPr="009A40B1">
        <w:rPr>
          <w:b w:val="0"/>
          <w:bCs w:val="0"/>
          <w:sz w:val="20"/>
          <w:szCs w:val="20"/>
        </w:rPr>
        <w:t>2021-2022 учебный год</w:t>
      </w:r>
    </w:p>
    <w:p w:rsidR="004B3571" w:rsidRPr="009A40B1" w:rsidRDefault="004B3571" w:rsidP="004B357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1822"/>
      </w:tblGrid>
      <w:tr w:rsidR="004B3571" w:rsidRPr="009A40B1" w:rsidTr="00BD325A">
        <w:tc>
          <w:tcPr>
            <w:tcW w:w="2964" w:type="dxa"/>
            <w:shd w:val="clear" w:color="auto" w:fill="auto"/>
          </w:tcPr>
          <w:p w:rsidR="004B3571" w:rsidRPr="009A40B1" w:rsidRDefault="004B3571" w:rsidP="00BD325A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sz w:val="20"/>
                <w:szCs w:val="20"/>
                <w:lang w:eastAsia="ru-RU" w:bidi="ru-RU"/>
              </w:rPr>
              <w:t>Цель</w:t>
            </w:r>
          </w:p>
        </w:tc>
        <w:tc>
          <w:tcPr>
            <w:tcW w:w="11822" w:type="dxa"/>
            <w:shd w:val="clear" w:color="auto" w:fill="auto"/>
          </w:tcPr>
          <w:p w:rsidR="004B3571" w:rsidRPr="009A40B1" w:rsidRDefault="004B3571" w:rsidP="00BD325A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0"/>
                <w:szCs w:val="20"/>
                <w:lang w:eastAsia="ru-RU" w:bidi="ru-RU"/>
              </w:rPr>
            </w:pPr>
            <w:proofErr w:type="gramStart"/>
            <w:r w:rsidRPr="009A40B1">
              <w:rPr>
                <w:rStyle w:val="2105pt"/>
                <w:b w:val="0"/>
                <w:sz w:val="20"/>
                <w:szCs w:val="20"/>
                <w:lang w:eastAsia="ru-RU" w:bidi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естественнонаучной, финансовой, глобального  и креативного мышлений)) обучающихся. </w:t>
            </w:r>
            <w:proofErr w:type="gramEnd"/>
          </w:p>
        </w:tc>
      </w:tr>
      <w:tr w:rsidR="004B3571" w:rsidRPr="009A40B1" w:rsidTr="00BD325A">
        <w:tc>
          <w:tcPr>
            <w:tcW w:w="2964" w:type="dxa"/>
            <w:shd w:val="clear" w:color="auto" w:fill="auto"/>
          </w:tcPr>
          <w:p w:rsidR="004B3571" w:rsidRPr="009A40B1" w:rsidRDefault="004B3571" w:rsidP="00BD325A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sz w:val="20"/>
                <w:szCs w:val="20"/>
                <w:lang w:eastAsia="ru-RU" w:bidi="ru-RU"/>
              </w:rPr>
              <w:t>Задачи</w:t>
            </w:r>
          </w:p>
        </w:tc>
        <w:tc>
          <w:tcPr>
            <w:tcW w:w="11822" w:type="dxa"/>
            <w:shd w:val="clear" w:color="auto" w:fill="auto"/>
          </w:tcPr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right="1195" w:firstLine="141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sz w:val="20"/>
                <w:szCs w:val="20"/>
              </w:rPr>
              <w:t>Выявление  затруднений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  <w:r w:rsidRPr="009A40B1">
              <w:rPr>
                <w:rStyle w:val="2105pt"/>
                <w:sz w:val="20"/>
                <w:szCs w:val="20"/>
              </w:rPr>
              <w:t xml:space="preserve"> 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sz w:val="20"/>
                <w:szCs w:val="20"/>
              </w:rPr>
            </w:pPr>
            <w:r w:rsidRPr="009A40B1">
              <w:rPr>
                <w:sz w:val="20"/>
                <w:szCs w:val="20"/>
              </w:rPr>
              <w:t>Повышение квалификации педагогических кадров через ознакомление учителей с разрабатываемыми в Проекте подходами к формированию и оценке ФГ и банком открытых заданий</w:t>
            </w:r>
            <w:proofErr w:type="gramStart"/>
            <w:r w:rsidRPr="009A40B1">
              <w:rPr>
                <w:sz w:val="20"/>
                <w:szCs w:val="20"/>
              </w:rPr>
              <w:t xml:space="preserve"> .</w:t>
            </w:r>
            <w:proofErr w:type="gramEnd"/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sz w:val="20"/>
                <w:szCs w:val="20"/>
              </w:rPr>
              <w:t xml:space="preserve">Совершенствование учебно-методического обеспечения образовательного процесса. 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sz w:val="20"/>
                <w:szCs w:val="20"/>
              </w:rPr>
              <w:t>Укрепление материально-</w:t>
            </w:r>
            <w:r w:rsidRPr="009A40B1">
              <w:rPr>
                <w:rStyle w:val="2105pt"/>
                <w:sz w:val="20"/>
                <w:szCs w:val="20"/>
              </w:rPr>
              <w:t xml:space="preserve">технической базы школы и организации системы </w:t>
            </w:r>
            <w:proofErr w:type="gramStart"/>
            <w:r w:rsidRPr="009A40B1">
              <w:rPr>
                <w:rStyle w:val="2105pt"/>
                <w:sz w:val="20"/>
                <w:szCs w:val="20"/>
              </w:rPr>
              <w:t>дополнительного</w:t>
            </w:r>
            <w:proofErr w:type="gramEnd"/>
            <w:r w:rsidRPr="009A40B1">
              <w:rPr>
                <w:rStyle w:val="2105pt"/>
                <w:sz w:val="20"/>
                <w:szCs w:val="20"/>
              </w:rPr>
              <w:t xml:space="preserve"> образования.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1"/>
              </w:numPr>
              <w:ind w:left="14" w:firstLine="141"/>
              <w:jc w:val="both"/>
              <w:rPr>
                <w:sz w:val="20"/>
                <w:szCs w:val="20"/>
              </w:rPr>
            </w:pPr>
            <w:r w:rsidRPr="009A40B1">
              <w:rPr>
                <w:sz w:val="20"/>
                <w:szCs w:val="20"/>
              </w:rPr>
              <w:t>Развитие системы оценки и мониторинга качества образования школьников.</w:t>
            </w:r>
          </w:p>
          <w:p w:rsidR="004B3571" w:rsidRPr="009A40B1" w:rsidRDefault="004B3571" w:rsidP="00BD325A">
            <w:pPr>
              <w:pStyle w:val="a3"/>
              <w:ind w:left="155" w:firstLine="0"/>
              <w:rPr>
                <w:b/>
                <w:sz w:val="20"/>
                <w:szCs w:val="20"/>
              </w:rPr>
            </w:pPr>
          </w:p>
        </w:tc>
      </w:tr>
      <w:tr w:rsidR="004B3571" w:rsidRPr="009A40B1" w:rsidTr="00BD325A">
        <w:tc>
          <w:tcPr>
            <w:tcW w:w="2964" w:type="dxa"/>
            <w:shd w:val="clear" w:color="auto" w:fill="auto"/>
          </w:tcPr>
          <w:p w:rsidR="004B3571" w:rsidRPr="009A40B1" w:rsidRDefault="004B3571" w:rsidP="00BD325A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0"/>
                <w:szCs w:val="20"/>
                <w:lang w:eastAsia="ru-RU" w:bidi="ru-RU"/>
              </w:rPr>
            </w:pPr>
            <w:r w:rsidRPr="009A40B1">
              <w:rPr>
                <w:sz w:val="20"/>
                <w:szCs w:val="20"/>
                <w:lang w:eastAsia="ru-RU" w:bidi="ru-RU"/>
              </w:rPr>
              <w:t>Перечень ожидаемых результатов</w:t>
            </w:r>
          </w:p>
        </w:tc>
        <w:tc>
          <w:tcPr>
            <w:tcW w:w="11822" w:type="dxa"/>
            <w:shd w:val="clear" w:color="auto" w:fill="auto"/>
          </w:tcPr>
          <w:p w:rsidR="004B3571" w:rsidRPr="009A40B1" w:rsidRDefault="004B3571" w:rsidP="00BD325A">
            <w:pPr>
              <w:pStyle w:val="a3"/>
              <w:ind w:firstLine="0"/>
              <w:rPr>
                <w:rStyle w:val="2105pt"/>
                <w:sz w:val="20"/>
                <w:szCs w:val="20"/>
              </w:rPr>
            </w:pPr>
          </w:p>
          <w:p w:rsidR="004B3571" w:rsidRPr="009A40B1" w:rsidRDefault="004B3571" w:rsidP="00BD325A">
            <w:pPr>
              <w:pStyle w:val="a3"/>
              <w:numPr>
                <w:ilvl w:val="0"/>
                <w:numId w:val="2"/>
              </w:numPr>
              <w:ind w:left="155" w:firstLine="0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>Разработка модели формирования функциональной грамотности педагогами школы.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2"/>
              </w:numPr>
              <w:ind w:left="155" w:firstLine="0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>Создание условий для формирования функциональной грамотности обучающихся.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2"/>
              </w:numPr>
              <w:ind w:left="155" w:firstLine="0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 xml:space="preserve">Создание банка заданий и </w:t>
            </w:r>
            <w:proofErr w:type="spellStart"/>
            <w:r w:rsidRPr="009A40B1">
              <w:rPr>
                <w:rStyle w:val="2105pt"/>
                <w:sz w:val="20"/>
                <w:szCs w:val="20"/>
              </w:rPr>
              <w:t>межпредметных</w:t>
            </w:r>
            <w:proofErr w:type="spellEnd"/>
            <w:r w:rsidRPr="009A40B1">
              <w:rPr>
                <w:rStyle w:val="2105pt"/>
                <w:sz w:val="20"/>
                <w:szCs w:val="20"/>
              </w:rPr>
              <w:t xml:space="preserve"> технологий для формирования функциональной грамотности обучающихся.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2"/>
              </w:numPr>
              <w:ind w:left="155" w:firstLine="0"/>
              <w:jc w:val="both"/>
              <w:rPr>
                <w:rStyle w:val="2105pt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 xml:space="preserve">Повышение функциональной (читательской, математической, естественнонаучной) грамотности </w:t>
            </w:r>
            <w:proofErr w:type="gramStart"/>
            <w:r w:rsidRPr="009A40B1">
              <w:rPr>
                <w:rStyle w:val="2105pt"/>
                <w:sz w:val="20"/>
                <w:szCs w:val="20"/>
              </w:rPr>
              <w:t>обучающихся</w:t>
            </w:r>
            <w:proofErr w:type="gramEnd"/>
            <w:r w:rsidRPr="009A40B1">
              <w:rPr>
                <w:rStyle w:val="2105pt"/>
                <w:sz w:val="20"/>
                <w:szCs w:val="20"/>
              </w:rPr>
              <w:t>.</w:t>
            </w:r>
          </w:p>
          <w:p w:rsidR="004B3571" w:rsidRPr="009A40B1" w:rsidRDefault="004B3571" w:rsidP="00BD325A">
            <w:pPr>
              <w:pStyle w:val="a3"/>
              <w:ind w:firstLine="0"/>
              <w:rPr>
                <w:rStyle w:val="2105pt"/>
                <w:sz w:val="20"/>
                <w:szCs w:val="20"/>
              </w:rPr>
            </w:pPr>
          </w:p>
        </w:tc>
      </w:tr>
    </w:tbl>
    <w:p w:rsidR="004B3571" w:rsidRPr="009A40B1" w:rsidRDefault="004B3571" w:rsidP="004B3571">
      <w:pPr>
        <w:rPr>
          <w:rFonts w:ascii="Times New Roman" w:hAnsi="Times New Roman"/>
          <w:b/>
          <w:sz w:val="20"/>
          <w:szCs w:val="20"/>
        </w:rPr>
      </w:pPr>
    </w:p>
    <w:p w:rsidR="004B3571" w:rsidRPr="009A40B1" w:rsidRDefault="004B3571" w:rsidP="004B3571">
      <w:pPr>
        <w:rPr>
          <w:rFonts w:ascii="Times New Roman" w:hAnsi="Times New Roman"/>
          <w:b/>
          <w:sz w:val="20"/>
          <w:szCs w:val="20"/>
        </w:rPr>
      </w:pPr>
      <w:r w:rsidRPr="009A40B1">
        <w:rPr>
          <w:rFonts w:ascii="Times New Roman" w:hAnsi="Times New Roman"/>
          <w:b/>
          <w:sz w:val="20"/>
          <w:szCs w:val="20"/>
        </w:rPr>
        <w:t>1 ЭТАП ПОДГОТОВИТЕЛЬНЫЙ (ноябрь – декабрь 2021)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4B3571" w:rsidRPr="009A40B1" w:rsidTr="00BD325A">
        <w:tc>
          <w:tcPr>
            <w:tcW w:w="1129" w:type="dxa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0" w:line="22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п</w:t>
            </w:r>
            <w:proofErr w:type="gramEnd"/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0" w:line="22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Наименование мероприятия проекта</w:t>
            </w:r>
          </w:p>
        </w:tc>
        <w:tc>
          <w:tcPr>
            <w:tcW w:w="2912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6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Срок реализации проекта</w:t>
            </w:r>
          </w:p>
        </w:tc>
        <w:tc>
          <w:tcPr>
            <w:tcW w:w="2912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69" w:lineRule="exact"/>
              <w:ind w:left="14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Результат реализации мероприятия</w:t>
            </w:r>
          </w:p>
        </w:tc>
        <w:tc>
          <w:tcPr>
            <w:tcW w:w="2912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120" w:line="22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Исполнители</w:t>
            </w:r>
          </w:p>
          <w:p w:rsidR="004B3571" w:rsidRPr="009A40B1" w:rsidRDefault="004B3571" w:rsidP="00BD325A">
            <w:pPr>
              <w:widowControl w:val="0"/>
              <w:spacing w:before="120" w:after="0" w:line="22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мероприятия</w:t>
            </w:r>
          </w:p>
        </w:tc>
      </w:tr>
      <w:tr w:rsidR="004B3571" w:rsidRPr="009A40B1" w:rsidTr="00BD325A">
        <w:tc>
          <w:tcPr>
            <w:tcW w:w="1129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Проведение Единого методического дня: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3"/>
              </w:numPr>
              <w:rPr>
                <w:rStyle w:val="2105pt"/>
                <w:rFonts w:eastAsia="Microsoft Sans Serif"/>
                <w:sz w:val="20"/>
                <w:szCs w:val="20"/>
              </w:rPr>
            </w:pPr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 xml:space="preserve">Изучение федеральных нормативных и методических материалов по вопросам формирования и оценки ФГ: - Методологии </w:t>
            </w:r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lastRenderedPageBreak/>
              <w:t xml:space="preserve">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>Рособрнадзора</w:t>
            </w:r>
            <w:proofErr w:type="spellEnd"/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 xml:space="preserve"> и </w:t>
            </w:r>
            <w:proofErr w:type="spellStart"/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>Минпросвещения</w:t>
            </w:r>
            <w:proofErr w:type="spellEnd"/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3"/>
              </w:numPr>
              <w:rPr>
                <w:rStyle w:val="2105pt"/>
                <w:rFonts w:eastAsia="Microsoft Sans Serif"/>
                <w:sz w:val="20"/>
                <w:szCs w:val="20"/>
              </w:rPr>
            </w:pPr>
            <w:r w:rsidRPr="009A40B1">
              <w:rPr>
                <w:rStyle w:val="2105pt"/>
                <w:rFonts w:eastAsia="Microsoft Sans Serif"/>
                <w:sz w:val="20"/>
                <w:szCs w:val="20"/>
              </w:rPr>
              <w:t xml:space="preserve">Формирование рабочей группы. </w:t>
            </w:r>
          </w:p>
          <w:p w:rsidR="004B3571" w:rsidRPr="009A40B1" w:rsidRDefault="004B3571" w:rsidP="00BD325A">
            <w:pPr>
              <w:pStyle w:val="a3"/>
              <w:numPr>
                <w:ilvl w:val="0"/>
                <w:numId w:val="3"/>
              </w:numPr>
              <w:rPr>
                <w:rFonts w:eastAsia="Microsoft Sans Serif"/>
                <w:sz w:val="20"/>
                <w:szCs w:val="20"/>
              </w:rPr>
            </w:pPr>
            <w:r w:rsidRPr="009A40B1">
              <w:rPr>
                <w:rStyle w:val="2105pt"/>
                <w:sz w:val="20"/>
                <w:szCs w:val="20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9A40B1">
              <w:rPr>
                <w:rStyle w:val="2105pt"/>
                <w:sz w:val="20"/>
                <w:szCs w:val="20"/>
              </w:rPr>
              <w:t>межпредметных</w:t>
            </w:r>
            <w:proofErr w:type="spellEnd"/>
            <w:r w:rsidRPr="009A40B1">
              <w:rPr>
                <w:rStyle w:val="2105pt"/>
                <w:sz w:val="20"/>
                <w:szCs w:val="20"/>
              </w:rPr>
              <w:t xml:space="preserve"> связей.</w:t>
            </w:r>
            <w:r w:rsidRPr="009A40B1">
              <w:rPr>
                <w:rFonts w:eastAsia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Ноябрь, декабрь 2021 г.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4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Разработка Сквозного методического проекта </w:t>
            </w: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«</w:t>
            </w: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Функциональная грамотность в содержании </w:t>
            </w: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 xml:space="preserve">образования  школы»  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Директор школы, Руководитель рабочей группы</w:t>
            </w:r>
          </w:p>
        </w:tc>
      </w:tr>
      <w:tr w:rsidR="004B3571" w:rsidRPr="009A40B1" w:rsidTr="00BD325A">
        <w:tc>
          <w:tcPr>
            <w:tcW w:w="1129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6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Разработка и принятие локальных актов, обеспечивающих реализацию плана  по формированию функциональной грамотности учащихся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Ноябрь 2021 г.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69" w:lineRule="exact"/>
              <w:ind w:left="14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Комплекс утвержденных локальных актов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 школы</w:t>
            </w:r>
          </w:p>
        </w:tc>
      </w:tr>
      <w:tr w:rsidR="004B3571" w:rsidRPr="009A40B1" w:rsidTr="00BD325A">
        <w:tc>
          <w:tcPr>
            <w:tcW w:w="1129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20" w:lineRule="exact"/>
              <w:jc w:val="center"/>
              <w:rPr>
                <w:rStyle w:val="2"/>
                <w:rFonts w:ascii="Times New Roman" w:eastAsia="Microsoft Sans Serif" w:hAnsi="Times New Roman"/>
                <w:bCs/>
                <w:sz w:val="20"/>
                <w:szCs w:val="20"/>
                <w:lang w:eastAsia="ru-RU" w:bidi="ru-RU"/>
              </w:rPr>
            </w:pPr>
            <w:r w:rsidRPr="009A40B1">
              <w:rPr>
                <w:rStyle w:val="2"/>
                <w:rFonts w:ascii="Times New Roman" w:eastAsia="Microsoft Sans Serif" w:hAnsi="Times New Roman"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Заседания рабочей  группы педагогов с целью обмена опытом реализации содержания и форм активизации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межпредметных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Style w:val="2105pt"/>
                <w:rFonts w:ascii="Times New Roman" w:eastAsia="Microsoft Sans Serif" w:hAnsi="Times New Roman"/>
                <w:color w:val="FF0000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Декабрь 2021 - май 2022 года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69" w:lineRule="exact"/>
              <w:ind w:left="14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eastAsia="Microsoft Sans Serif" w:hAnsi="Times New Roman"/>
                <w:color w:val="FF0000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школы, педагоги</w:t>
            </w:r>
          </w:p>
        </w:tc>
      </w:tr>
    </w:tbl>
    <w:p w:rsidR="004B3571" w:rsidRPr="009A40B1" w:rsidRDefault="004B3571" w:rsidP="004B3571">
      <w:pPr>
        <w:rPr>
          <w:rFonts w:ascii="Times New Roman" w:hAnsi="Times New Roman"/>
          <w:b/>
          <w:sz w:val="20"/>
          <w:szCs w:val="20"/>
        </w:rPr>
      </w:pPr>
    </w:p>
    <w:p w:rsidR="004B3571" w:rsidRPr="009A40B1" w:rsidRDefault="004B3571" w:rsidP="004B3571">
      <w:pPr>
        <w:rPr>
          <w:rStyle w:val="2"/>
          <w:rFonts w:ascii="Times New Roman" w:hAnsi="Times New Roman"/>
          <w:b/>
          <w:bCs/>
          <w:sz w:val="20"/>
          <w:szCs w:val="20"/>
        </w:rPr>
      </w:pPr>
      <w:r w:rsidRPr="009A40B1">
        <w:rPr>
          <w:rFonts w:ascii="Times New Roman" w:hAnsi="Times New Roman"/>
          <w:b/>
          <w:sz w:val="20"/>
          <w:szCs w:val="20"/>
        </w:rPr>
        <w:t xml:space="preserve">2 ЭТАП </w:t>
      </w:r>
      <w:r w:rsidRPr="009A40B1">
        <w:rPr>
          <w:rStyle w:val="2"/>
          <w:rFonts w:ascii="Times New Roman" w:hAnsi="Times New Roman"/>
          <w:b/>
          <w:bCs/>
          <w:sz w:val="20"/>
          <w:szCs w:val="20"/>
        </w:rPr>
        <w:t>ОПЫТНО - ПОИСКОВЫЙ (январь - май 2022 года)</w:t>
      </w:r>
    </w:p>
    <w:p w:rsidR="004B3571" w:rsidRPr="009A40B1" w:rsidRDefault="004B3571" w:rsidP="004B3571">
      <w:pPr>
        <w:jc w:val="center"/>
        <w:rPr>
          <w:rStyle w:val="2"/>
          <w:rFonts w:ascii="Times New Roman" w:hAnsi="Times New Roman"/>
          <w:b/>
          <w:bCs/>
          <w:sz w:val="20"/>
          <w:szCs w:val="20"/>
        </w:rPr>
      </w:pPr>
      <w:r w:rsidRPr="009A40B1">
        <w:rPr>
          <w:rStyle w:val="2"/>
          <w:rFonts w:ascii="Times New Roman" w:hAnsi="Times New Roman"/>
          <w:b/>
          <w:bCs/>
          <w:sz w:val="20"/>
          <w:szCs w:val="20"/>
        </w:rPr>
        <w:t>Циклограмма реализации Сквозного методического проекта «Функциональная грамотность в содержании образования»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4B3571" w:rsidRPr="009A40B1" w:rsidTr="00BD325A">
        <w:trPr>
          <w:trHeight w:val="836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0" w:line="274" w:lineRule="exact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2.1. Рабочие программы учебных предметов – инструмент повышения качества образования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</w:rPr>
              <w:t xml:space="preserve">Единый методический день </w:t>
            </w:r>
            <w:r w:rsidRPr="009A40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«Формирование у учащихся критического мышления, </w:t>
            </w:r>
            <w:r w:rsidRPr="009A40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креативности,  коммуникации и кооперации» (открытые уроки, семинар-практикум).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Март 2022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Технологические карты </w:t>
            </w: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уроков, банк заданий по формированию функциональной грамотности учащихся.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Директор</w:t>
            </w:r>
          </w:p>
        </w:tc>
      </w:tr>
      <w:tr w:rsidR="004B3571" w:rsidRPr="009A40B1" w:rsidTr="00BD325A">
        <w:tc>
          <w:tcPr>
            <w:tcW w:w="14560" w:type="dxa"/>
            <w:gridSpan w:val="5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2.2. Разработка или адаптация фонда тренировочных материалов, текущих проверочных работ, включающих задания по формированию функциональной грамотности</w:t>
            </w:r>
          </w:p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ноябрь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Методические рекомендации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Рабочая группа педагогов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постоянно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Технологические карты уроков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учителя-предметники 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Создание банка заданий и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межпредметных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Январь </w:t>
            </w:r>
            <w:proofErr w:type="gram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-м</w:t>
            </w:r>
            <w:proofErr w:type="gram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арт 2022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Банк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межпредметных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технологий,  заданий, проверочных работ для формирования функциональной грамотности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учителя-предметники </w:t>
            </w:r>
          </w:p>
          <w:p w:rsidR="004B3571" w:rsidRPr="009A40B1" w:rsidRDefault="004B3571" w:rsidP="00BD325A">
            <w:pPr>
              <w:widowControl w:val="0"/>
              <w:spacing w:after="0" w:line="254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4560" w:type="dxa"/>
            <w:gridSpan w:val="5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2.3. Системная трансляция инновационного опыта педагогов в области развития и оценки функциональной грамотности</w:t>
            </w:r>
          </w:p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60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Проведение открытых уроков, внеурочных занятий по формированию функциональной грамотности </w:t>
            </w:r>
            <w:proofErr w:type="gramStart"/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у</w:t>
            </w:r>
            <w:proofErr w:type="gramEnd"/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обучающихся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Февраль - Март 2022 года</w:t>
            </w:r>
          </w:p>
        </w:tc>
        <w:tc>
          <w:tcPr>
            <w:tcW w:w="2912" w:type="dxa"/>
            <w:vMerge w:val="restart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Освоение педагогами методики</w:t>
            </w:r>
            <w:proofErr w:type="gram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образовательного процесса в соответствии с целью и задачами плана</w:t>
            </w:r>
          </w:p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 школы, педагоги</w:t>
            </w:r>
          </w:p>
          <w:p w:rsidR="004B3571" w:rsidRPr="009A40B1" w:rsidRDefault="004B3571" w:rsidP="00BD325A">
            <w:pPr>
              <w:widowControl w:val="0"/>
              <w:spacing w:after="0" w:line="254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1253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Январь - апрель 2022 года</w:t>
            </w:r>
          </w:p>
        </w:tc>
        <w:tc>
          <w:tcPr>
            <w:tcW w:w="2912" w:type="dxa"/>
            <w:vMerge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 школы, Руководители групп, обучающиеся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1253" w:lineRule="exact"/>
              <w:ind w:left="30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rPr>
                <w:rStyle w:val="2105pt"/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</w:t>
            </w:r>
            <w:proofErr w:type="gramStart"/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исследований</w:t>
            </w:r>
            <w:proofErr w:type="gramEnd"/>
            <w:r w:rsidRPr="009A40B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на базе ТОИУУ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По плану  школы</w:t>
            </w:r>
          </w:p>
        </w:tc>
        <w:tc>
          <w:tcPr>
            <w:tcW w:w="2912" w:type="dxa"/>
            <w:vMerge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Директор </w:t>
            </w:r>
          </w:p>
        </w:tc>
      </w:tr>
      <w:tr w:rsidR="004B3571" w:rsidRPr="009A40B1" w:rsidTr="00BD325A">
        <w:trPr>
          <w:trHeight w:val="1133"/>
        </w:trPr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1253" w:lineRule="exact"/>
              <w:ind w:left="30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12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Методическая неделя «Учим вместе» - проведение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межпредметных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метапредметных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уроков, внеурочных занятий, защиты проектов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февраль 2022 года</w:t>
            </w:r>
          </w:p>
        </w:tc>
        <w:tc>
          <w:tcPr>
            <w:tcW w:w="2912" w:type="dxa"/>
            <w:vMerge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 школы, Педагоги школы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1253" w:lineRule="exact"/>
              <w:ind w:left="30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6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Участие в муниципальных конкурсах «Ступени мастерства», «Моя инициатива в образовании»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Март 2022</w:t>
            </w:r>
          </w:p>
        </w:tc>
        <w:tc>
          <w:tcPr>
            <w:tcW w:w="2912" w:type="dxa"/>
            <w:vMerge w:val="restart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Педагоги-предметники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1253" w:lineRule="exact"/>
              <w:ind w:left="30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6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Март - апрель 2022 года</w:t>
            </w:r>
          </w:p>
        </w:tc>
        <w:tc>
          <w:tcPr>
            <w:tcW w:w="2912" w:type="dxa"/>
            <w:vMerge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40" w:lineRule="auto"/>
              <w:ind w:left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школы, Руководители групп, обучающиеся</w:t>
            </w:r>
          </w:p>
        </w:tc>
      </w:tr>
      <w:tr w:rsidR="004B3571" w:rsidRPr="009A40B1" w:rsidTr="00BD325A">
        <w:tc>
          <w:tcPr>
            <w:tcW w:w="14560" w:type="dxa"/>
            <w:gridSpan w:val="5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2.5. Мониторинг достижений учащихся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101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1620" w:line="210" w:lineRule="exact"/>
              <w:ind w:left="30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15</w:t>
            </w:r>
          </w:p>
          <w:p w:rsidR="004B3571" w:rsidRPr="009A40B1" w:rsidRDefault="004B3571" w:rsidP="00BD325A">
            <w:pPr>
              <w:widowControl w:val="0"/>
              <w:spacing w:before="1620" w:after="0" w:line="220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4723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780" w:line="25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Проведение диагностики с целью мониторинга уровня 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сформированности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разных видов компетенций в рамках функциональной грамотности</w:t>
            </w:r>
          </w:p>
          <w:p w:rsidR="004B3571" w:rsidRPr="009A40B1" w:rsidRDefault="004B3571" w:rsidP="00BD325A">
            <w:pPr>
              <w:widowControl w:val="0"/>
              <w:spacing w:before="780" w:after="0" w:line="22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апрель 2022 года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Аналитическая справка по результатам уровня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сформированности</w:t>
            </w:r>
            <w:proofErr w:type="spellEnd"/>
          </w:p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функциональной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грамотности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обучающихся 6-8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классов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школы, Руководители групп, обучающиеся</w:t>
            </w:r>
          </w:p>
        </w:tc>
      </w:tr>
      <w:tr w:rsidR="004B3571" w:rsidRPr="009A40B1" w:rsidTr="00BD325A">
        <w:tc>
          <w:tcPr>
            <w:tcW w:w="14560" w:type="dxa"/>
            <w:gridSpan w:val="5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  <w:t>2.6. Информационно-просветительская работа с родителями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jc w:val="center"/>
              <w:rPr>
                <w:rStyle w:val="2105pt"/>
                <w:rFonts w:ascii="Times New Roman" w:eastAsia="Microsoft Sans Serif" w:hAnsi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4B3571" w:rsidRPr="009A40B1" w:rsidTr="00BD325A">
        <w:tc>
          <w:tcPr>
            <w:tcW w:w="1101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1620" w:line="210" w:lineRule="exact"/>
              <w:ind w:left="30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4723" w:type="dxa"/>
            <w:shd w:val="clear" w:color="auto" w:fill="auto"/>
            <w:vAlign w:val="bottom"/>
          </w:tcPr>
          <w:p w:rsidR="004B3571" w:rsidRPr="009A40B1" w:rsidRDefault="004B3571" w:rsidP="00BD325A">
            <w:pPr>
              <w:widowControl w:val="0"/>
              <w:spacing w:after="780" w:line="25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Общешкольные родительские собрания «</w:t>
            </w: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Метапредметные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результаты ФГОС в контексте международного сопоставительного исследования </w:t>
            </w: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val="en-US" w:eastAsia="ru-RU" w:bidi="ru-RU"/>
              </w:rPr>
              <w:t>PISA</w:t>
            </w: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Февраль 2022</w:t>
            </w:r>
          </w:p>
        </w:tc>
        <w:tc>
          <w:tcPr>
            <w:tcW w:w="2912" w:type="dxa"/>
            <w:vMerge w:val="restart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Информирование участников образовательного процесса по вопросам </w:t>
            </w:r>
            <w:proofErr w:type="gram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реализации плана формирования функциональной грамотности школьников</w:t>
            </w:r>
            <w:proofErr w:type="gramEnd"/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Директор школы, </w:t>
            </w:r>
          </w:p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кл</w:t>
            </w:r>
            <w:proofErr w:type="spellEnd"/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. руководители</w:t>
            </w:r>
          </w:p>
        </w:tc>
      </w:tr>
      <w:tr w:rsidR="004B3571" w:rsidRPr="009A40B1" w:rsidTr="00BD325A">
        <w:tc>
          <w:tcPr>
            <w:tcW w:w="1101" w:type="dxa"/>
            <w:shd w:val="clear" w:color="auto" w:fill="auto"/>
            <w:vAlign w:val="center"/>
          </w:tcPr>
          <w:p w:rsidR="004B3571" w:rsidRPr="009A40B1" w:rsidRDefault="004B3571" w:rsidP="00BD325A">
            <w:pPr>
              <w:widowControl w:val="0"/>
              <w:spacing w:after="1620" w:line="210" w:lineRule="exact"/>
              <w:jc w:val="center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lastRenderedPageBreak/>
              <w:t>17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780" w:line="259" w:lineRule="exact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vMerge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firstLine="16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ind w:left="180"/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Директор школы</w:t>
            </w:r>
          </w:p>
        </w:tc>
      </w:tr>
    </w:tbl>
    <w:p w:rsidR="004B3571" w:rsidRPr="009A40B1" w:rsidRDefault="004B3571" w:rsidP="004B3571">
      <w:pPr>
        <w:rPr>
          <w:rFonts w:ascii="Times New Roman" w:hAnsi="Times New Roman"/>
          <w:sz w:val="20"/>
          <w:szCs w:val="20"/>
        </w:rPr>
      </w:pPr>
      <w:r w:rsidRPr="009A40B1">
        <w:rPr>
          <w:rFonts w:ascii="Times New Roman" w:hAnsi="Times New Roman"/>
          <w:sz w:val="20"/>
          <w:szCs w:val="20"/>
        </w:rPr>
        <w:t xml:space="preserve"> </w:t>
      </w:r>
    </w:p>
    <w:p w:rsidR="004B3571" w:rsidRPr="009A40B1" w:rsidRDefault="004B3571" w:rsidP="004B3571">
      <w:pPr>
        <w:rPr>
          <w:rStyle w:val="2"/>
          <w:rFonts w:ascii="Times New Roman" w:hAnsi="Times New Roman"/>
          <w:b/>
          <w:bCs/>
          <w:sz w:val="20"/>
          <w:szCs w:val="20"/>
        </w:rPr>
      </w:pPr>
      <w:r w:rsidRPr="009A40B1">
        <w:rPr>
          <w:rFonts w:ascii="Times New Roman" w:hAnsi="Times New Roman"/>
          <w:b/>
          <w:sz w:val="20"/>
          <w:szCs w:val="20"/>
        </w:rPr>
        <w:t xml:space="preserve">3 ЭТАП </w:t>
      </w:r>
      <w:r w:rsidRPr="009A40B1">
        <w:rPr>
          <w:rStyle w:val="2"/>
          <w:rFonts w:ascii="Times New Roman" w:hAnsi="Times New Roman"/>
          <w:b/>
          <w:bCs/>
          <w:sz w:val="20"/>
          <w:szCs w:val="20"/>
        </w:rPr>
        <w:t>РЕФЛЕКСИВНО-ОЦЕНОЧНЫЙ  (июнь-август 2022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4B3571" w:rsidRPr="009A40B1" w:rsidTr="00BD325A">
        <w:tc>
          <w:tcPr>
            <w:tcW w:w="1101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before="120" w:after="0" w:line="120" w:lineRule="exact"/>
              <w:jc w:val="center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4723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10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Июнь - август 2022 года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9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  <w:shd w:val="clear" w:color="auto" w:fill="auto"/>
          </w:tcPr>
          <w:p w:rsidR="004B3571" w:rsidRPr="009A40B1" w:rsidRDefault="004B3571" w:rsidP="00BD325A">
            <w:pPr>
              <w:widowControl w:val="0"/>
              <w:spacing w:after="0" w:line="254" w:lineRule="exact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9A40B1">
              <w:rPr>
                <w:rStyle w:val="2105pt"/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Администрация школы, Педагоги школы</w:t>
            </w:r>
          </w:p>
        </w:tc>
      </w:tr>
    </w:tbl>
    <w:p w:rsidR="004B3571" w:rsidRPr="009A40B1" w:rsidRDefault="004B3571" w:rsidP="004B3571">
      <w:pPr>
        <w:rPr>
          <w:rFonts w:ascii="Times New Roman" w:hAnsi="Times New Roman"/>
          <w:sz w:val="20"/>
          <w:szCs w:val="20"/>
        </w:rPr>
      </w:pPr>
    </w:p>
    <w:p w:rsidR="004B3571" w:rsidRPr="009A40B1" w:rsidRDefault="004B3571" w:rsidP="004B3571">
      <w:pPr>
        <w:rPr>
          <w:rFonts w:ascii="Times New Roman" w:hAnsi="Times New Roman"/>
          <w:sz w:val="20"/>
          <w:szCs w:val="20"/>
        </w:rPr>
      </w:pPr>
    </w:p>
    <w:p w:rsidR="004B3571" w:rsidRPr="009A40B1" w:rsidRDefault="004B3571" w:rsidP="004B3571">
      <w:pPr>
        <w:rPr>
          <w:rFonts w:ascii="Times New Roman" w:hAnsi="Times New Roman"/>
          <w:sz w:val="20"/>
          <w:szCs w:val="20"/>
        </w:rPr>
      </w:pPr>
    </w:p>
    <w:p w:rsidR="00B27238" w:rsidRDefault="00B27238">
      <w:bookmarkStart w:id="1" w:name="_GoBack"/>
      <w:bookmarkEnd w:id="1"/>
    </w:p>
    <w:sectPr w:rsidR="00B27238" w:rsidSect="004B3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B"/>
    <w:rsid w:val="004B3571"/>
    <w:rsid w:val="00B27238"/>
    <w:rsid w:val="00B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B3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4B3571"/>
  </w:style>
  <w:style w:type="character" w:customStyle="1" w:styleId="2105pt">
    <w:name w:val="Основной текст (2) + 10;5 pt;Не полужирный"/>
    <w:basedOn w:val="a0"/>
    <w:rsid w:val="004B3571"/>
  </w:style>
  <w:style w:type="paragraph" w:customStyle="1" w:styleId="10">
    <w:name w:val="Заголовок №1"/>
    <w:basedOn w:val="a"/>
    <w:link w:val="1"/>
    <w:rsid w:val="004B357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B3571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B3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4B3571"/>
  </w:style>
  <w:style w:type="character" w:customStyle="1" w:styleId="2105pt">
    <w:name w:val="Основной текст (2) + 10;5 pt;Не полужирный"/>
    <w:basedOn w:val="a0"/>
    <w:rsid w:val="004B3571"/>
  </w:style>
  <w:style w:type="paragraph" w:customStyle="1" w:styleId="10">
    <w:name w:val="Заголовок №1"/>
    <w:basedOn w:val="a"/>
    <w:link w:val="1"/>
    <w:rsid w:val="004B357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B3571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2021-10-25T11:44:00Z</dcterms:created>
  <dcterms:modified xsi:type="dcterms:W3CDTF">2021-10-25T11:45:00Z</dcterms:modified>
</cp:coreProperties>
</file>