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B2" w:rsidRPr="00EE5DB2" w:rsidRDefault="00EE5DB2" w:rsidP="00EE5DB2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/>
          <w:color w:val="2D2F32"/>
          <w:kern w:val="36"/>
          <w:sz w:val="48"/>
          <w:szCs w:val="48"/>
          <w:lang w:eastAsia="ru-RU"/>
        </w:rPr>
      </w:pPr>
      <w:r w:rsidRPr="00EE5DB2">
        <w:rPr>
          <w:rFonts w:ascii="Roboto-Regular" w:eastAsia="Times New Roman" w:hAnsi="Roboto-Regular"/>
          <w:color w:val="2D2F32"/>
          <w:kern w:val="36"/>
          <w:sz w:val="48"/>
          <w:szCs w:val="48"/>
          <w:lang w:eastAsia="ru-RU"/>
        </w:rPr>
        <w:t>Профильное и профессиональное самоопределение</w:t>
      </w:r>
    </w:p>
    <w:p w:rsidR="00EE5DB2" w:rsidRPr="00EE5DB2" w:rsidRDefault="00EE5DB2" w:rsidP="00EE5DB2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E5DB2">
        <w:rPr>
          <w:rFonts w:eastAsia="Times New Roman"/>
          <w:b/>
          <w:bCs/>
          <w:color w:val="2D2F32"/>
          <w:sz w:val="27"/>
          <w:szCs w:val="27"/>
          <w:bdr w:val="none" w:sz="0" w:space="0" w:color="auto" w:frame="1"/>
          <w:lang w:eastAsia="ru-RU"/>
        </w:rPr>
        <w:t>Единая модель профориентации в Российской федерации</w:t>
      </w:r>
    </w:p>
    <w:p w:rsidR="00EE5DB2" w:rsidRPr="00EE5DB2" w:rsidRDefault="00EE5DB2" w:rsidP="00EE5DB2">
      <w:pPr>
        <w:spacing w:beforeAutospacing="1" w:after="0" w:afterAutospacing="1" w:line="240" w:lineRule="auto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proofErr w:type="spellStart"/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 xml:space="preserve"> России разработало единую модель </w:t>
      </w:r>
      <w:proofErr w:type="spellStart"/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>профориентационной</w:t>
      </w:r>
      <w:proofErr w:type="spellEnd"/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 xml:space="preserve"> деятельности, в ее основу заложен </w:t>
      </w:r>
      <w:proofErr w:type="spellStart"/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>профориентационный</w:t>
      </w:r>
      <w:proofErr w:type="spellEnd"/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 xml:space="preserve"> минимум для школьников 6–11-х классов.</w:t>
      </w:r>
    </w:p>
    <w:p w:rsidR="00EE5DB2" w:rsidRPr="00EE5DB2" w:rsidRDefault="00EE5DB2" w:rsidP="00EE5DB2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proofErr w:type="spellStart"/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>Профминимум</w:t>
      </w:r>
      <w:proofErr w:type="spellEnd"/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 xml:space="preserve"> включает три уровня на выбор образовательной организации:</w:t>
      </w:r>
    </w:p>
    <w:p w:rsidR="00EE5DB2" w:rsidRPr="00EE5DB2" w:rsidRDefault="00EE5DB2" w:rsidP="00EE5DB2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>базовый (не менее 40 часов в учебный год)</w:t>
      </w:r>
    </w:p>
    <w:p w:rsidR="00EE5DB2" w:rsidRPr="00EE5DB2" w:rsidRDefault="00EE5DB2" w:rsidP="00EE5DB2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> основной (не менее 60 часов в учебный год)</w:t>
      </w:r>
    </w:p>
    <w:p w:rsidR="00EE5DB2" w:rsidRPr="00EE5DB2" w:rsidRDefault="00EE5DB2" w:rsidP="00EE5DB2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> продвинутый (не менее 80 часов в учебный год).</w:t>
      </w:r>
    </w:p>
    <w:p w:rsidR="00EE5DB2" w:rsidRPr="00EE5DB2" w:rsidRDefault="00EE5DB2" w:rsidP="00EE5DB2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E5DB2">
        <w:rPr>
          <w:rFonts w:ascii="Calibri" w:eastAsia="Times New Roman" w:hAnsi="Calibri" w:cs="Calibri"/>
          <w:color w:val="2D2F32"/>
          <w:bdr w:val="none" w:sz="0" w:space="0" w:color="auto" w:frame="1"/>
          <w:lang w:eastAsia="ru-RU"/>
        </w:rPr>
        <w:t> </w:t>
      </w:r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 xml:space="preserve">Каждый уровень </w:t>
      </w:r>
      <w:proofErr w:type="spellStart"/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>профминимума</w:t>
      </w:r>
      <w:proofErr w:type="spellEnd"/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 xml:space="preserve"> реализуется по семи ключевым направлениям:</w:t>
      </w:r>
    </w:p>
    <w:p w:rsidR="00EE5DB2" w:rsidRPr="00EE5DB2" w:rsidRDefault="00EE5DB2" w:rsidP="00EE5DB2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> </w:t>
      </w:r>
      <w:r w:rsidRPr="00EE5DB2">
        <w:rPr>
          <w:rFonts w:ascii="unset" w:eastAsia="Times New Roman" w:hAnsi="unset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урочная деятельность</w:t>
      </w:r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>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EE5DB2" w:rsidRPr="00EE5DB2" w:rsidRDefault="00EE5DB2" w:rsidP="00EE5DB2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E5DB2">
        <w:rPr>
          <w:rFonts w:eastAsia="Times New Roman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внеурочная деятельность</w:t>
      </w:r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, предусматривающая один час в неделю на проведение </w:t>
      </w:r>
      <w:proofErr w:type="spellStart"/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>профориентационных</w:t>
      </w:r>
      <w:proofErr w:type="spellEnd"/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мероприятий (онлайн-диагностика, уроки, проектная деятельность, </w:t>
      </w:r>
      <w:proofErr w:type="spellStart"/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>профориентационные</w:t>
      </w:r>
      <w:proofErr w:type="spellEnd"/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EE5DB2" w:rsidRPr="00EE5DB2" w:rsidRDefault="00EE5DB2" w:rsidP="00EE5DB2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E5DB2">
        <w:rPr>
          <w:rFonts w:eastAsia="Times New Roman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воспитательная работа</w:t>
      </w:r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 (экскурсии на производство, лекции, </w:t>
      </w:r>
      <w:proofErr w:type="spellStart"/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>профориентационные</w:t>
      </w:r>
      <w:proofErr w:type="spellEnd"/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>профориентационной</w:t>
      </w:r>
      <w:proofErr w:type="spellEnd"/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направленности, чемпионаты по профессиональному мастерст</w:t>
      </w:r>
      <w:r w:rsidR="00756DD6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>ву онлайн-уроки</w:t>
      </w:r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>;</w:t>
      </w:r>
    </w:p>
    <w:p w:rsidR="00EE5DB2" w:rsidRPr="00EE5DB2" w:rsidRDefault="00EE5DB2" w:rsidP="00EE5DB2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E5DB2">
        <w:rPr>
          <w:rFonts w:eastAsia="Times New Roman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дополнительное образование</w:t>
      </w:r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> (посещение занятий с учетом склонностей и образовательных потребностей);</w:t>
      </w:r>
    </w:p>
    <w:p w:rsidR="00EE5DB2" w:rsidRPr="00EE5DB2" w:rsidRDefault="00EE5DB2" w:rsidP="00EE5DB2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proofErr w:type="spellStart"/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>профобучение</w:t>
      </w:r>
      <w:proofErr w:type="spellEnd"/>
      <w:r w:rsidRPr="00EE5DB2">
        <w:rPr>
          <w:rFonts w:eastAsia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(обучение по программам подготовки по профессиям рабочих и служащих по образцу существовавших учебно-производственных комбинатов);</w:t>
      </w:r>
    </w:p>
    <w:p w:rsidR="00EE5DB2" w:rsidRPr="00EE5DB2" w:rsidRDefault="00EE5DB2" w:rsidP="00EE5DB2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E5DB2">
        <w:rPr>
          <w:rFonts w:eastAsia="Times New Roman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профильные предпрофессиональные классы;</w:t>
      </w:r>
    </w:p>
    <w:p w:rsidR="00D55899" w:rsidRDefault="00EE5DB2" w:rsidP="00D55899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r w:rsidRPr="00EE5DB2">
        <w:rPr>
          <w:rFonts w:ascii="unset" w:eastAsia="Times New Roman" w:hAnsi="unset"/>
          <w:color w:val="212529"/>
          <w:sz w:val="24"/>
          <w:szCs w:val="24"/>
          <w:bdr w:val="none" w:sz="0" w:space="0" w:color="auto" w:frame="1"/>
          <w:lang w:eastAsia="ru-RU"/>
        </w:rPr>
        <w:t>взаимодействие с родителями или законными представителями (проведение не менее двух собраний с представителями разных профессий).</w:t>
      </w:r>
    </w:p>
    <w:p w:rsidR="00254128" w:rsidRPr="00D55899" w:rsidRDefault="00254128" w:rsidP="00D55899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/>
          <w:color w:val="2D2F32"/>
          <w:sz w:val="24"/>
          <w:szCs w:val="24"/>
          <w:lang w:eastAsia="ru-RU"/>
        </w:rPr>
      </w:pPr>
      <w:bookmarkStart w:id="0" w:name="_GoBack"/>
      <w:bookmarkEnd w:id="0"/>
      <w:r w:rsidRPr="00D55899">
        <w:rPr>
          <w:rFonts w:ascii="unset" w:eastAsia="Times New Roman" w:hAnsi="unset"/>
          <w:color w:val="2980B9"/>
          <w:sz w:val="24"/>
          <w:szCs w:val="24"/>
          <w:bdr w:val="none" w:sz="0" w:space="0" w:color="auto" w:frame="1"/>
          <w:lang w:eastAsia="ru-RU"/>
        </w:rPr>
        <w:t>Нормативные документы</w:t>
      </w:r>
    </w:p>
    <w:p w:rsidR="00254128" w:rsidRPr="00254128" w:rsidRDefault="00D55899" w:rsidP="00254128">
      <w:pPr>
        <w:pStyle w:val="a6"/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Roboto-Regular" w:eastAsia="Times New Roman" w:hAnsi="Roboto-Regular"/>
          <w:color w:val="2D2F32"/>
          <w:sz w:val="24"/>
          <w:szCs w:val="24"/>
          <w:lang w:eastAsia="ru-RU"/>
        </w:rPr>
      </w:pPr>
      <w:hyperlink r:id="rId5" w:history="1"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Министерства </w:t>
        </w:r>
        <w:r w:rsidR="00CA51E4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образования и науки </w:t>
        </w:r>
        <w:proofErr w:type="gramStart"/>
        <w:r w:rsidR="00CA51E4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Краснодарского </w:t>
        </w:r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края</w:t>
        </w:r>
        <w:proofErr w:type="gramEnd"/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15.04.2021 г. № 26-01-06-379 «Об утверждении Концепции региональной системы по самоопределению и профессиональной о</w:t>
        </w:r>
        <w:r w:rsidR="00CA51E4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риентации обучающихся в Краснодарском </w:t>
        </w:r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крае»</w:t>
        </w:r>
      </w:hyperlink>
    </w:p>
    <w:p w:rsidR="00254128" w:rsidRPr="00254128" w:rsidRDefault="00D55899" w:rsidP="00254128">
      <w:pPr>
        <w:pStyle w:val="a6"/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Roboto-Regular" w:eastAsia="Times New Roman" w:hAnsi="Roboto-Regular"/>
          <w:color w:val="2D2F32"/>
          <w:sz w:val="24"/>
          <w:szCs w:val="24"/>
          <w:lang w:eastAsia="ru-RU"/>
        </w:rPr>
      </w:pPr>
      <w:hyperlink r:id="rId6" w:history="1"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Приказ Министерст</w:t>
        </w:r>
        <w:r w:rsidR="00CA51E4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ва образования и науки Краснодарского</w:t>
        </w:r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края от 26.05.2021 г. №26-01-06-592 «Об утверждении Плана мероприятий («дорожной карты</w:t>
        </w:r>
        <w:proofErr w:type="gramStart"/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»)по</w:t>
        </w:r>
        <w:proofErr w:type="gramEnd"/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реализации Концепции региональной системы по самоопределению и профессиональной о</w:t>
        </w:r>
        <w:r w:rsidR="00CA51E4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риентации обучающихся в Краснодарском </w:t>
        </w:r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крае на 2021-2024 </w:t>
        </w:r>
        <w:proofErr w:type="spellStart"/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гг</w:t>
        </w:r>
        <w:proofErr w:type="spellEnd"/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</w:p>
    <w:p w:rsidR="00254128" w:rsidRPr="00CA51E4" w:rsidRDefault="00254128" w:rsidP="00CA51E4">
      <w:pPr>
        <w:pStyle w:val="a6"/>
        <w:spacing w:beforeAutospacing="1" w:after="0" w:afterAutospacing="1" w:line="240" w:lineRule="auto"/>
        <w:textAlignment w:val="baseline"/>
        <w:rPr>
          <w:rFonts w:ascii="Roboto-Regular" w:eastAsia="Times New Roman" w:hAnsi="Roboto-Regular"/>
          <w:color w:val="2D2F32"/>
          <w:sz w:val="24"/>
          <w:szCs w:val="24"/>
          <w:lang w:eastAsia="ru-RU"/>
        </w:rPr>
      </w:pPr>
      <w:r w:rsidRPr="00254128">
        <w:rPr>
          <w:rFonts w:ascii="unset" w:eastAsia="Times New Roman" w:hAnsi="unset"/>
          <w:color w:val="DA2238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Приказ Министерст</w:t>
      </w:r>
      <w:r w:rsidR="00CA51E4">
        <w:rPr>
          <w:rFonts w:ascii="unset" w:eastAsia="Times New Roman" w:hAnsi="unset"/>
          <w:color w:val="DA2238"/>
          <w:sz w:val="24"/>
          <w:szCs w:val="24"/>
          <w:u w:val="single"/>
          <w:bdr w:val="none" w:sz="0" w:space="0" w:color="auto" w:frame="1"/>
          <w:lang w:eastAsia="ru-RU"/>
        </w:rPr>
        <w:t>ва образования и науки Краснодарского</w:t>
      </w:r>
      <w:r w:rsidRPr="00254128">
        <w:rPr>
          <w:rFonts w:ascii="unset" w:eastAsia="Times New Roman" w:hAnsi="unset"/>
          <w:color w:val="DA2238"/>
          <w:sz w:val="24"/>
          <w:szCs w:val="24"/>
          <w:u w:val="single"/>
          <w:bdr w:val="none" w:sz="0" w:space="0" w:color="auto" w:frame="1"/>
          <w:lang w:eastAsia="ru-RU"/>
        </w:rPr>
        <w:t xml:space="preserve"> края от 09.07.2021 № 26-01-06-732 «Об утверждении прогнозных значений показателей региональной системы управления качес</w:t>
      </w:r>
      <w:r w:rsidR="00CA51E4">
        <w:rPr>
          <w:rFonts w:ascii="unset" w:eastAsia="Times New Roman" w:hAnsi="unset"/>
          <w:color w:val="DA2238"/>
          <w:sz w:val="24"/>
          <w:szCs w:val="24"/>
          <w:u w:val="single"/>
          <w:bdr w:val="none" w:sz="0" w:space="0" w:color="auto" w:frame="1"/>
          <w:lang w:eastAsia="ru-RU"/>
        </w:rPr>
        <w:t xml:space="preserve">твом образования в </w:t>
      </w:r>
      <w:proofErr w:type="gramStart"/>
      <w:r w:rsidR="00CA51E4">
        <w:rPr>
          <w:rFonts w:ascii="unset" w:eastAsia="Times New Roman" w:hAnsi="unset"/>
          <w:color w:val="DA2238"/>
          <w:sz w:val="24"/>
          <w:szCs w:val="24"/>
          <w:u w:val="single"/>
          <w:bdr w:val="none" w:sz="0" w:space="0" w:color="auto" w:frame="1"/>
          <w:lang w:eastAsia="ru-RU"/>
        </w:rPr>
        <w:t xml:space="preserve">Краснодарском </w:t>
      </w:r>
      <w:r w:rsidRPr="00254128">
        <w:rPr>
          <w:rFonts w:ascii="unset" w:eastAsia="Times New Roman" w:hAnsi="unset"/>
          <w:color w:val="DA2238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54128">
        <w:rPr>
          <w:rFonts w:ascii="unset" w:eastAsia="Times New Roman" w:hAnsi="unset"/>
          <w:color w:val="DA2238"/>
          <w:sz w:val="24"/>
          <w:szCs w:val="24"/>
          <w:u w:val="single"/>
          <w:bdr w:val="none" w:sz="0" w:space="0" w:color="auto" w:frame="1"/>
          <w:lang w:eastAsia="ru-RU"/>
        </w:rPr>
        <w:t>крае</w:t>
      </w:r>
      <w:proofErr w:type="gramEnd"/>
      <w:r w:rsidRPr="00254128">
        <w:rPr>
          <w:rFonts w:ascii="unset" w:eastAsia="Times New Roman" w:hAnsi="unset"/>
          <w:color w:val="DA2238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CA51E4">
        <w:rPr>
          <w:rFonts w:ascii="unset" w:eastAsia="Times New Roman" w:hAnsi="unset"/>
          <w:color w:val="DA2238"/>
          <w:sz w:val="24"/>
          <w:szCs w:val="24"/>
          <w:u w:val="single"/>
          <w:bdr w:val="none" w:sz="0" w:space="0" w:color="auto" w:frame="1"/>
          <w:lang w:eastAsia="ru-RU"/>
        </w:rPr>
        <w:t>Методические</w:t>
      </w:r>
      <w:proofErr w:type="spellEnd"/>
      <w:r w:rsidRPr="00CA51E4">
        <w:rPr>
          <w:rFonts w:ascii="unset" w:eastAsia="Times New Roman" w:hAnsi="unset"/>
          <w:color w:val="DA2238"/>
          <w:sz w:val="24"/>
          <w:szCs w:val="24"/>
          <w:u w:val="single"/>
          <w:bdr w:val="none" w:sz="0" w:space="0" w:color="auto" w:frame="1"/>
          <w:lang w:eastAsia="ru-RU"/>
        </w:rPr>
        <w:t xml:space="preserve"> рекомендации по реализации Единой модели профессиональной ориентации обучающихся 6-11 классов ОО РФ, реализующих обр</w:t>
      </w:r>
      <w:r w:rsidR="00CA51E4">
        <w:rPr>
          <w:rFonts w:ascii="unset" w:eastAsia="Times New Roman" w:hAnsi="unset"/>
          <w:color w:val="DA2238"/>
          <w:sz w:val="24"/>
          <w:szCs w:val="24"/>
          <w:u w:val="single"/>
          <w:bdr w:val="none" w:sz="0" w:space="0" w:color="auto" w:frame="1"/>
          <w:lang w:eastAsia="ru-RU"/>
        </w:rPr>
        <w:t xml:space="preserve">азовательные программы ООО </w:t>
      </w:r>
      <w:r w:rsidRPr="00CA51E4">
        <w:rPr>
          <w:rFonts w:ascii="Roboto-Regular" w:eastAsia="Times New Roman" w:hAnsi="Roboto-Regular"/>
          <w:color w:val="2D2F32"/>
          <w:sz w:val="24"/>
          <w:szCs w:val="24"/>
          <w:lang w:eastAsia="ru-RU"/>
        </w:rPr>
        <w:t> </w:t>
      </w:r>
    </w:p>
    <w:p w:rsidR="00254128" w:rsidRPr="00254128" w:rsidRDefault="00D55899" w:rsidP="00254128">
      <w:pPr>
        <w:pStyle w:val="a6"/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Roboto-Regular" w:eastAsia="Times New Roman" w:hAnsi="Roboto-Regular"/>
          <w:color w:val="2D2F32"/>
          <w:sz w:val="24"/>
          <w:szCs w:val="24"/>
          <w:lang w:eastAsia="ru-RU"/>
        </w:rPr>
      </w:pPr>
      <w:hyperlink r:id="rId7" w:history="1"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Приказ Министерст</w:t>
        </w:r>
        <w:r w:rsidR="00CA51E4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ва образования и науки Краснодарского</w:t>
        </w:r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края от 30.08.2024 г. №26-01-06-898 "О реализации в 2024-2025 учебном году Единой модели профориентации в образо</w:t>
        </w:r>
        <w:r w:rsidR="00CA51E4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вательных организациях Краснодарского</w:t>
        </w:r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края"</w:t>
        </w:r>
      </w:hyperlink>
      <w:r w:rsidR="00254128" w:rsidRPr="00254128">
        <w:rPr>
          <w:rFonts w:ascii="Roboto-Regular" w:eastAsia="Times New Roman" w:hAnsi="Roboto-Regular"/>
          <w:color w:val="2D2F32"/>
          <w:sz w:val="24"/>
          <w:szCs w:val="24"/>
          <w:lang w:eastAsia="ru-RU"/>
        </w:rPr>
        <w:t> </w:t>
      </w:r>
    </w:p>
    <w:p w:rsidR="00254128" w:rsidRPr="00254128" w:rsidRDefault="00D55899" w:rsidP="00254128">
      <w:pPr>
        <w:pStyle w:val="a6"/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Roboto-Regular" w:eastAsia="Times New Roman" w:hAnsi="Roboto-Regular"/>
          <w:color w:val="2D2F32"/>
          <w:sz w:val="24"/>
          <w:szCs w:val="24"/>
          <w:lang w:eastAsia="ru-RU"/>
        </w:rPr>
      </w:pPr>
      <w:hyperlink r:id="rId8" w:history="1"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Приказ управления муниципальными учрежде</w:t>
        </w:r>
        <w:r w:rsidR="00CA51E4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ниями администрации Краснодарского </w:t>
        </w:r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муниципального округа от 20.09.2024 г. №СЭД-01-03-702 "О реализации в 2024-2025 учебном году Единой модели профориентации в образова</w:t>
        </w:r>
        <w:r w:rsidR="00CA51E4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тельных организациях Краснодарского</w:t>
        </w:r>
        <w:r w:rsidR="00254128" w:rsidRPr="00254128">
          <w:rPr>
            <w:rFonts w:ascii="unset" w:eastAsia="Times New Roman" w:hAnsi="unset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муниципального округа"</w:t>
        </w:r>
      </w:hyperlink>
      <w:r w:rsidR="00254128" w:rsidRPr="00254128">
        <w:rPr>
          <w:rFonts w:ascii="Roboto-Regular" w:eastAsia="Times New Roman" w:hAnsi="Roboto-Regular"/>
          <w:color w:val="2D2F32"/>
          <w:sz w:val="24"/>
          <w:szCs w:val="24"/>
          <w:lang w:eastAsia="ru-RU"/>
        </w:rPr>
        <w:t> </w:t>
      </w:r>
    </w:p>
    <w:p w:rsidR="00254128" w:rsidRPr="00254128" w:rsidRDefault="00254128" w:rsidP="00254128">
      <w:pPr>
        <w:pStyle w:val="a6"/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Roboto-Regular" w:eastAsia="Times New Roman" w:hAnsi="Roboto-Regular"/>
          <w:color w:val="2D2F32"/>
          <w:sz w:val="24"/>
          <w:szCs w:val="24"/>
          <w:lang w:eastAsia="ru-RU"/>
        </w:rPr>
      </w:pPr>
    </w:p>
    <w:p w:rsidR="00565FE8" w:rsidRDefault="00565FE8"/>
    <w:sectPr w:rsidR="0056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C6B3C"/>
    <w:multiLevelType w:val="multilevel"/>
    <w:tmpl w:val="3B70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B354D"/>
    <w:multiLevelType w:val="multilevel"/>
    <w:tmpl w:val="F946A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8A"/>
    <w:rsid w:val="00254128"/>
    <w:rsid w:val="00565FE8"/>
    <w:rsid w:val="00756DD6"/>
    <w:rsid w:val="00CA51E4"/>
    <w:rsid w:val="00D55899"/>
    <w:rsid w:val="00EE5DB2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C76B8-BA9D-4A63-A3C1-54C2D79D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1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128"/>
    <w:rPr>
      <w:color w:val="0000FF"/>
      <w:u w:val="single"/>
    </w:rPr>
  </w:style>
  <w:style w:type="character" w:styleId="a5">
    <w:name w:val="Strong"/>
    <w:basedOn w:val="a0"/>
    <w:uiPriority w:val="22"/>
    <w:qFormat/>
    <w:rsid w:val="00254128"/>
    <w:rPr>
      <w:b/>
      <w:bCs/>
    </w:rPr>
  </w:style>
  <w:style w:type="paragraph" w:styleId="a6">
    <w:name w:val="List Paragraph"/>
    <w:basedOn w:val="a"/>
    <w:uiPriority w:val="34"/>
    <w:qFormat/>
    <w:rsid w:val="0025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9209s002.edusite.ru/sveden/files/d6557123b9d0c5bc954ec2c1d410fa4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9209s002.edusite.ru/sveden/files/e242c96a346dff09f8839a43bb2fcd6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eda-rmc.ru/wp-content/uploads/2021/09/%D0%94%D0%BE%D1%80%D0%BE%D0%B6%D0%BD%D0%B0%D1%8F-%D0%BA%D0%B0%D1%80%D1%82%D0%B0-%D0%9A%D1%80%D0%B0%D0%B9.pdf" TargetMode="External"/><Relationship Id="rId5" Type="http://schemas.openxmlformats.org/officeDocument/2006/relationships/hyperlink" Target="http://kueda-rmc.ru/wp-content/uploads/2021/09/%D0%9A%D0%BE%D0%BD%D1%86%D0%B5%D0%BF%D1%86%D0%B8%D1%8F-%D1%80%D0%B5%D0%B3%D0%B8%D0%BE%D0%BD%D0%B0%D0%BB%D1%8C%D0%BD%D0%B0%D1%8F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5</cp:revision>
  <dcterms:created xsi:type="dcterms:W3CDTF">2024-12-17T11:06:00Z</dcterms:created>
  <dcterms:modified xsi:type="dcterms:W3CDTF">2024-12-18T10:50:00Z</dcterms:modified>
</cp:coreProperties>
</file>