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EB18A" w14:textId="77777777" w:rsidR="00382CCE" w:rsidRPr="002F3298" w:rsidRDefault="00382CCE" w:rsidP="00382CCE">
      <w:pPr>
        <w:jc w:val="center"/>
        <w:rPr>
          <w:b/>
          <w:szCs w:val="24"/>
        </w:rPr>
      </w:pPr>
      <w:r w:rsidRPr="002F3298">
        <w:rPr>
          <w:b/>
          <w:szCs w:val="24"/>
        </w:rPr>
        <w:t>Муниципальное бюджетное общеобразовательное учреждение</w:t>
      </w:r>
    </w:p>
    <w:p w14:paraId="1E1DD101" w14:textId="77777777" w:rsidR="00382CCE" w:rsidRPr="002F3298" w:rsidRDefault="00382CCE" w:rsidP="00382CCE">
      <w:pPr>
        <w:jc w:val="center"/>
        <w:rPr>
          <w:b/>
          <w:szCs w:val="24"/>
        </w:rPr>
      </w:pPr>
      <w:r w:rsidRPr="002F3298">
        <w:rPr>
          <w:b/>
          <w:szCs w:val="24"/>
        </w:rPr>
        <w:t>«Константиновская школа»</w:t>
      </w:r>
    </w:p>
    <w:p w14:paraId="78E7CCFB" w14:textId="77777777" w:rsidR="00382CCE" w:rsidRPr="002F3298" w:rsidRDefault="00382CCE" w:rsidP="00382CCE">
      <w:pPr>
        <w:jc w:val="center"/>
        <w:rPr>
          <w:b/>
          <w:szCs w:val="24"/>
        </w:rPr>
      </w:pPr>
      <w:r w:rsidRPr="002F3298">
        <w:rPr>
          <w:b/>
          <w:szCs w:val="24"/>
        </w:rPr>
        <w:t>Симферопольского района Республики Крым</w:t>
      </w:r>
    </w:p>
    <w:p w14:paraId="6FAFAD2C" w14:textId="77777777" w:rsidR="00382CCE" w:rsidRPr="002F3298" w:rsidRDefault="00382CCE" w:rsidP="00382CCE">
      <w:pPr>
        <w:jc w:val="center"/>
        <w:rPr>
          <w:b/>
          <w:szCs w:val="24"/>
        </w:rPr>
      </w:pPr>
      <w:r w:rsidRPr="002F3298">
        <w:rPr>
          <w:b/>
          <w:szCs w:val="24"/>
        </w:rPr>
        <w:t>(МБОУ «Константиновская школа»)</w:t>
      </w:r>
    </w:p>
    <w:p w14:paraId="419351B8" w14:textId="77777777" w:rsidR="00382CCE" w:rsidRPr="002F3298" w:rsidRDefault="00382CCE" w:rsidP="00382CCE">
      <w:pPr>
        <w:jc w:val="center"/>
        <w:rPr>
          <w:b/>
          <w:sz w:val="16"/>
          <w:szCs w:val="16"/>
        </w:rPr>
      </w:pPr>
    </w:p>
    <w:p w14:paraId="4BB2C680" w14:textId="77777777" w:rsidR="00382CCE" w:rsidRPr="002F3298" w:rsidRDefault="00382CCE" w:rsidP="00382CCE">
      <w:pPr>
        <w:numPr>
          <w:ilvl w:val="0"/>
          <w:numId w:val="1"/>
        </w:numPr>
        <w:tabs>
          <w:tab w:val="clear" w:pos="432"/>
        </w:tabs>
        <w:overflowPunct w:val="0"/>
        <w:autoSpaceDE w:val="0"/>
        <w:jc w:val="center"/>
        <w:rPr>
          <w:b/>
          <w:bCs/>
          <w:szCs w:val="24"/>
        </w:rPr>
      </w:pPr>
      <w:r w:rsidRPr="002F3298">
        <w:rPr>
          <w:b/>
          <w:bCs/>
          <w:szCs w:val="24"/>
        </w:rPr>
        <w:t>ПРИКАЗ</w:t>
      </w:r>
    </w:p>
    <w:p w14:paraId="2476015B" w14:textId="77777777" w:rsidR="00382CCE" w:rsidRPr="002F3298" w:rsidRDefault="00382CCE" w:rsidP="00382CCE">
      <w:pPr>
        <w:jc w:val="center"/>
        <w:rPr>
          <w:b/>
          <w:szCs w:val="24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4068"/>
        <w:gridCol w:w="3432"/>
        <w:gridCol w:w="2868"/>
      </w:tblGrid>
      <w:tr w:rsidR="00382CCE" w:rsidRPr="002F3298" w14:paraId="477B17F8" w14:textId="77777777" w:rsidTr="00A612EE">
        <w:tc>
          <w:tcPr>
            <w:tcW w:w="4068" w:type="dxa"/>
            <w:hideMark/>
          </w:tcPr>
          <w:p w14:paraId="5E1EC644" w14:textId="124B99C2" w:rsidR="00382CCE" w:rsidRPr="002F3298" w:rsidRDefault="00660146" w:rsidP="00A612E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24</w:t>
            </w:r>
            <w:r w:rsidR="00382CCE" w:rsidRPr="002F3298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10</w:t>
            </w:r>
            <w:r w:rsidR="00382CCE" w:rsidRPr="002F3298">
              <w:rPr>
                <w:bCs/>
                <w:szCs w:val="24"/>
              </w:rPr>
              <w:t>.202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3432" w:type="dxa"/>
            <w:hideMark/>
          </w:tcPr>
          <w:p w14:paraId="5DA9001C" w14:textId="77777777" w:rsidR="00382CCE" w:rsidRPr="002F3298" w:rsidRDefault="00382CCE" w:rsidP="00A612EE">
            <w:pPr>
              <w:jc w:val="center"/>
              <w:rPr>
                <w:bCs/>
                <w:szCs w:val="24"/>
              </w:rPr>
            </w:pPr>
            <w:r w:rsidRPr="002F3298">
              <w:rPr>
                <w:bCs/>
                <w:szCs w:val="24"/>
              </w:rPr>
              <w:t xml:space="preserve">                                             </w:t>
            </w:r>
          </w:p>
        </w:tc>
        <w:tc>
          <w:tcPr>
            <w:tcW w:w="2868" w:type="dxa"/>
            <w:hideMark/>
          </w:tcPr>
          <w:p w14:paraId="3776111B" w14:textId="4C8CDB07" w:rsidR="00382CCE" w:rsidRPr="002F3298" w:rsidRDefault="00382CCE" w:rsidP="00A612EE">
            <w:pPr>
              <w:jc w:val="center"/>
              <w:rPr>
                <w:bCs/>
                <w:szCs w:val="24"/>
              </w:rPr>
            </w:pPr>
            <w:r w:rsidRPr="002F3298">
              <w:rPr>
                <w:bCs/>
                <w:szCs w:val="24"/>
              </w:rPr>
              <w:t xml:space="preserve">                         № </w:t>
            </w:r>
            <w:r w:rsidR="00B41781">
              <w:rPr>
                <w:bCs/>
                <w:szCs w:val="24"/>
              </w:rPr>
              <w:t>362</w:t>
            </w:r>
            <w:r w:rsidRPr="002F3298">
              <w:rPr>
                <w:bCs/>
                <w:szCs w:val="24"/>
              </w:rPr>
              <w:t xml:space="preserve">-О    </w:t>
            </w:r>
          </w:p>
        </w:tc>
      </w:tr>
    </w:tbl>
    <w:p w14:paraId="585352CB" w14:textId="77777777" w:rsidR="00382CCE" w:rsidRPr="00553216" w:rsidRDefault="00382CCE" w:rsidP="00382CCE">
      <w:pPr>
        <w:jc w:val="center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382CCE" w:rsidRPr="00404366" w14:paraId="7322873C" w14:textId="77777777" w:rsidTr="00A612EE">
        <w:tc>
          <w:tcPr>
            <w:tcW w:w="5495" w:type="dxa"/>
            <w:hideMark/>
          </w:tcPr>
          <w:p w14:paraId="0F9C1D73" w14:textId="7571459E" w:rsidR="00382CCE" w:rsidRPr="00404366" w:rsidRDefault="00E23112" w:rsidP="00E23112">
            <w:pPr>
              <w:rPr>
                <w:b/>
                <w:iCs/>
                <w:szCs w:val="24"/>
                <w:lang w:eastAsia="uk-UA"/>
              </w:rPr>
            </w:pPr>
            <w:r w:rsidRPr="00404366">
              <w:rPr>
                <w:b/>
                <w:iCs/>
                <w:szCs w:val="24"/>
                <w:lang w:eastAsia="uk-UA"/>
              </w:rPr>
              <w:t xml:space="preserve">Об  утверждении  </w:t>
            </w:r>
            <w:r w:rsidR="00404366" w:rsidRPr="00404366">
              <w:rPr>
                <w:b/>
                <w:iCs/>
                <w:szCs w:val="24"/>
                <w:lang w:eastAsia="uk-UA"/>
              </w:rPr>
              <w:t xml:space="preserve">Положения </w:t>
            </w:r>
            <w:proofErr w:type="gramStart"/>
            <w:r w:rsidR="00404366" w:rsidRPr="00404366">
              <w:rPr>
                <w:b/>
                <w:szCs w:val="24"/>
              </w:rPr>
              <w:t>Положение</w:t>
            </w:r>
            <w:proofErr w:type="gramEnd"/>
            <w:r w:rsidR="00404366" w:rsidRPr="00404366">
              <w:rPr>
                <w:b/>
                <w:szCs w:val="24"/>
              </w:rPr>
              <w:t xml:space="preserve"> о системе работы по формированию </w:t>
            </w:r>
            <w:proofErr w:type="spellStart"/>
            <w:r w:rsidR="00404366" w:rsidRPr="00404366">
              <w:rPr>
                <w:b/>
                <w:szCs w:val="24"/>
              </w:rPr>
              <w:t>ФунГ</w:t>
            </w:r>
            <w:proofErr w:type="spellEnd"/>
            <w:r w:rsidR="00404366" w:rsidRPr="00404366">
              <w:rPr>
                <w:b/>
                <w:szCs w:val="24"/>
              </w:rPr>
              <w:t xml:space="preserve"> обучающихся»,</w:t>
            </w:r>
            <w:r w:rsidR="00404366" w:rsidRPr="00404366">
              <w:rPr>
                <w:b/>
                <w:iCs/>
                <w:szCs w:val="24"/>
                <w:lang w:eastAsia="uk-UA"/>
              </w:rPr>
              <w:t xml:space="preserve"> </w:t>
            </w:r>
            <w:r w:rsidRPr="00404366">
              <w:rPr>
                <w:b/>
                <w:iCs/>
                <w:szCs w:val="24"/>
                <w:lang w:eastAsia="uk-UA"/>
              </w:rPr>
              <w:t>Плана мероприятий («Дорожная карта») по формированию и оценке функциональной грамотности обучающихся на 202</w:t>
            </w:r>
            <w:r w:rsidR="00660146" w:rsidRPr="00404366">
              <w:rPr>
                <w:b/>
                <w:iCs/>
                <w:szCs w:val="24"/>
                <w:lang w:eastAsia="uk-UA"/>
              </w:rPr>
              <w:t>5</w:t>
            </w:r>
            <w:r w:rsidRPr="00404366">
              <w:rPr>
                <w:b/>
                <w:iCs/>
                <w:szCs w:val="24"/>
                <w:lang w:eastAsia="uk-UA"/>
              </w:rPr>
              <w:t>/202</w:t>
            </w:r>
            <w:r w:rsidR="00660146" w:rsidRPr="00404366">
              <w:rPr>
                <w:b/>
                <w:iCs/>
                <w:szCs w:val="24"/>
                <w:lang w:eastAsia="uk-UA"/>
              </w:rPr>
              <w:t>6</w:t>
            </w:r>
            <w:r w:rsidRPr="00404366">
              <w:rPr>
                <w:b/>
                <w:iCs/>
                <w:szCs w:val="24"/>
                <w:lang w:eastAsia="uk-UA"/>
              </w:rPr>
              <w:t xml:space="preserve"> учебный год</w:t>
            </w:r>
          </w:p>
        </w:tc>
      </w:tr>
    </w:tbl>
    <w:p w14:paraId="41820E8A" w14:textId="77777777" w:rsidR="00CB429B" w:rsidRPr="002F3298" w:rsidRDefault="00CB429B">
      <w:pPr>
        <w:pStyle w:val="21"/>
        <w:keepNext/>
        <w:keepLines/>
        <w:shd w:val="clear" w:color="auto" w:fill="auto"/>
        <w:spacing w:before="0" w:line="240" w:lineRule="auto"/>
        <w:jc w:val="both"/>
        <w:rPr>
          <w:color w:val="FF0000"/>
          <w:sz w:val="16"/>
        </w:rPr>
      </w:pPr>
    </w:p>
    <w:p w14:paraId="3574A218" w14:textId="63614CA3" w:rsidR="00CB429B" w:rsidRPr="002F3298" w:rsidRDefault="00D5281D" w:rsidP="00EF5A9C">
      <w:pPr>
        <w:jc w:val="both"/>
        <w:rPr>
          <w:sz w:val="16"/>
        </w:rPr>
      </w:pPr>
      <w:r w:rsidRPr="002F3298">
        <w:tab/>
        <w:t xml:space="preserve">На основании </w:t>
      </w:r>
      <w:proofErr w:type="gramStart"/>
      <w:r w:rsidR="00EF5A9C" w:rsidRPr="002F3298">
        <w:t>приказа Управления образования администрации Симферопольского района</w:t>
      </w:r>
      <w:proofErr w:type="gramEnd"/>
      <w:r w:rsidR="00EF5A9C" w:rsidRPr="002F3298">
        <w:t xml:space="preserve"> от </w:t>
      </w:r>
      <w:r w:rsidR="00660146">
        <w:t>06</w:t>
      </w:r>
      <w:r w:rsidR="00EF5A9C" w:rsidRPr="002F3298">
        <w:t>.</w:t>
      </w:r>
      <w:r w:rsidR="00660146">
        <w:t>10</w:t>
      </w:r>
      <w:r w:rsidR="00EF5A9C" w:rsidRPr="002F3298">
        <w:t>.202</w:t>
      </w:r>
      <w:r w:rsidR="00660146">
        <w:t>5</w:t>
      </w:r>
      <w:r w:rsidR="00EF5A9C" w:rsidRPr="002F3298">
        <w:t xml:space="preserve"> г. № </w:t>
      </w:r>
      <w:r w:rsidR="00660146">
        <w:t>1093</w:t>
      </w:r>
      <w:r w:rsidR="00EF5A9C" w:rsidRPr="002F3298">
        <w:t xml:space="preserve"> «</w:t>
      </w:r>
      <w:r w:rsidR="00EF5A9C" w:rsidRPr="002F3298">
        <w:rPr>
          <w:iCs/>
          <w:szCs w:val="24"/>
          <w:lang w:eastAsia="uk-UA"/>
        </w:rPr>
        <w:t>Об  утверждении  Плана мероприятий («Дорожная карта») по формированию и оценке функциональной грамотности обучающихся общеобразовательных организаций на 202</w:t>
      </w:r>
      <w:r w:rsidR="00660146">
        <w:rPr>
          <w:iCs/>
          <w:szCs w:val="24"/>
          <w:lang w:eastAsia="uk-UA"/>
        </w:rPr>
        <w:t>5</w:t>
      </w:r>
      <w:r w:rsidR="00EF5A9C" w:rsidRPr="002F3298">
        <w:rPr>
          <w:iCs/>
          <w:szCs w:val="24"/>
          <w:lang w:eastAsia="uk-UA"/>
        </w:rPr>
        <w:t>/202</w:t>
      </w:r>
      <w:r w:rsidR="00660146">
        <w:rPr>
          <w:iCs/>
          <w:szCs w:val="24"/>
          <w:lang w:eastAsia="uk-UA"/>
        </w:rPr>
        <w:t>6</w:t>
      </w:r>
      <w:r w:rsidR="00EF5A9C" w:rsidRPr="002F3298">
        <w:rPr>
          <w:iCs/>
          <w:szCs w:val="24"/>
          <w:lang w:eastAsia="uk-UA"/>
        </w:rPr>
        <w:t xml:space="preserve"> учебный год», </w:t>
      </w:r>
    </w:p>
    <w:p w14:paraId="567B4404" w14:textId="77777777" w:rsidR="00CB429B" w:rsidRPr="002F3298" w:rsidRDefault="00CB429B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16"/>
        </w:rPr>
      </w:pPr>
    </w:p>
    <w:p w14:paraId="51ED2A5D" w14:textId="77777777" w:rsidR="00CB429B" w:rsidRPr="002F3298" w:rsidRDefault="00D5281D">
      <w:pPr>
        <w:pStyle w:val="21"/>
        <w:keepNext/>
        <w:keepLines/>
        <w:shd w:val="clear" w:color="auto" w:fill="auto"/>
        <w:spacing w:before="0" w:line="240" w:lineRule="auto"/>
        <w:jc w:val="both"/>
        <w:rPr>
          <w:bCs/>
          <w:sz w:val="24"/>
        </w:rPr>
      </w:pPr>
      <w:r w:rsidRPr="002F3298">
        <w:rPr>
          <w:bCs/>
          <w:sz w:val="24"/>
        </w:rPr>
        <w:t>ПРИКАЗЫВАЮ:</w:t>
      </w:r>
    </w:p>
    <w:p w14:paraId="2CF6D203" w14:textId="77777777" w:rsidR="00EF5A9C" w:rsidRPr="002F3298" w:rsidRDefault="00EF5A9C">
      <w:pPr>
        <w:pStyle w:val="21"/>
        <w:keepNext/>
        <w:keepLines/>
        <w:shd w:val="clear" w:color="auto" w:fill="auto"/>
        <w:spacing w:before="0" w:line="240" w:lineRule="auto"/>
        <w:jc w:val="both"/>
        <w:rPr>
          <w:bCs/>
          <w:sz w:val="16"/>
          <w:szCs w:val="16"/>
        </w:rPr>
      </w:pPr>
    </w:p>
    <w:p w14:paraId="17391C6F" w14:textId="577BCCD5" w:rsidR="007B5FC2" w:rsidRDefault="00EF5A9C" w:rsidP="001C516B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1. </w:t>
      </w:r>
      <w:r w:rsidR="007B5FC2" w:rsidRPr="007E782A">
        <w:rPr>
          <w:szCs w:val="24"/>
        </w:rPr>
        <w:t xml:space="preserve">Утвердить </w:t>
      </w:r>
      <w:r w:rsidR="00404366">
        <w:rPr>
          <w:szCs w:val="24"/>
        </w:rPr>
        <w:t>«</w:t>
      </w:r>
      <w:r w:rsidR="007B5FC2" w:rsidRPr="007E782A">
        <w:rPr>
          <w:szCs w:val="24"/>
        </w:rPr>
        <w:t>Положение о системе работы по формированию функциональной грамотности обучающихся в 2025/2026 учебном г</w:t>
      </w:r>
      <w:r w:rsidR="007B5FC2">
        <w:rPr>
          <w:szCs w:val="24"/>
        </w:rPr>
        <w:t>оду</w:t>
      </w:r>
      <w:r w:rsidR="00404366">
        <w:rPr>
          <w:szCs w:val="24"/>
        </w:rPr>
        <w:t>»</w:t>
      </w:r>
      <w:r w:rsidR="007B5FC2">
        <w:rPr>
          <w:szCs w:val="24"/>
        </w:rPr>
        <w:t xml:space="preserve"> (Приложение 1)</w:t>
      </w:r>
    </w:p>
    <w:p w14:paraId="41AC459B" w14:textId="6831C93F" w:rsidR="00EF5A9C" w:rsidRPr="002F3298" w:rsidRDefault="00EF5A9C" w:rsidP="001C516B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>Утвердить План мероприятий («Дорожную карту») по формированию и оценке функциональной грамотности обучающихся на 202</w:t>
      </w:r>
      <w:r w:rsidR="00660146">
        <w:rPr>
          <w:szCs w:val="24"/>
          <w:lang w:eastAsia="uk-UA"/>
        </w:rPr>
        <w:t>5</w:t>
      </w:r>
      <w:r w:rsidRPr="002F3298">
        <w:rPr>
          <w:szCs w:val="24"/>
          <w:lang w:eastAsia="uk-UA"/>
        </w:rPr>
        <w:t>/202</w:t>
      </w:r>
      <w:r w:rsidR="00660146">
        <w:rPr>
          <w:szCs w:val="24"/>
          <w:lang w:eastAsia="uk-UA"/>
        </w:rPr>
        <w:t>6</w:t>
      </w:r>
      <w:r w:rsidRPr="002F3298">
        <w:rPr>
          <w:szCs w:val="24"/>
          <w:lang w:eastAsia="uk-UA"/>
        </w:rPr>
        <w:t xml:space="preserve"> учебный год </w:t>
      </w:r>
      <w:r w:rsidR="001C516B" w:rsidRPr="002F3298">
        <w:rPr>
          <w:szCs w:val="24"/>
          <w:lang w:eastAsia="uk-UA"/>
        </w:rPr>
        <w:t xml:space="preserve">(Приложение </w:t>
      </w:r>
      <w:r w:rsidR="007B5FC2">
        <w:rPr>
          <w:szCs w:val="24"/>
          <w:lang w:eastAsia="uk-UA"/>
        </w:rPr>
        <w:t>2</w:t>
      </w:r>
      <w:r w:rsidR="001C516B" w:rsidRPr="002F3298">
        <w:rPr>
          <w:szCs w:val="24"/>
          <w:lang w:eastAsia="uk-UA"/>
        </w:rPr>
        <w:t>)</w:t>
      </w:r>
    </w:p>
    <w:p w14:paraId="08F71FC2" w14:textId="3CD55EA5" w:rsidR="00EF5A9C" w:rsidRPr="002F3298" w:rsidRDefault="00EF5A9C" w:rsidP="001C516B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>2. Назначить ответственными за организацию работы по направлениям:</w:t>
      </w:r>
    </w:p>
    <w:p w14:paraId="0B89FDCB" w14:textId="32C37C68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читательская грамотность -  </w:t>
      </w:r>
      <w:r w:rsidR="001C516B" w:rsidRPr="002F3298">
        <w:rPr>
          <w:szCs w:val="24"/>
          <w:lang w:eastAsia="uk-UA"/>
        </w:rPr>
        <w:t>учителей русского языка и литературы</w:t>
      </w:r>
      <w:r w:rsidRPr="002F3298">
        <w:rPr>
          <w:szCs w:val="24"/>
          <w:lang w:eastAsia="uk-UA"/>
        </w:rPr>
        <w:t>;</w:t>
      </w:r>
    </w:p>
    <w:p w14:paraId="47D9FD95" w14:textId="52C254F6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математическая грамотность </w:t>
      </w:r>
      <w:r w:rsidR="001C516B" w:rsidRPr="002F3298">
        <w:rPr>
          <w:szCs w:val="24"/>
          <w:lang w:eastAsia="uk-UA"/>
        </w:rPr>
        <w:t>– учителей математики</w:t>
      </w:r>
      <w:r w:rsidRPr="002F3298">
        <w:rPr>
          <w:szCs w:val="24"/>
          <w:lang w:eastAsia="uk-UA"/>
        </w:rPr>
        <w:t>;</w:t>
      </w:r>
    </w:p>
    <w:p w14:paraId="10E216BF" w14:textId="09CA904E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естественно-научная грамотность </w:t>
      </w:r>
      <w:r w:rsidR="001C516B" w:rsidRPr="002F3298">
        <w:rPr>
          <w:szCs w:val="24"/>
          <w:lang w:eastAsia="uk-UA"/>
        </w:rPr>
        <w:t>–</w:t>
      </w:r>
      <w:r w:rsidRPr="002F3298">
        <w:rPr>
          <w:szCs w:val="24"/>
          <w:lang w:eastAsia="uk-UA"/>
        </w:rPr>
        <w:t xml:space="preserve"> </w:t>
      </w:r>
      <w:r w:rsidR="001C516B" w:rsidRPr="002F3298">
        <w:rPr>
          <w:szCs w:val="24"/>
          <w:lang w:eastAsia="uk-UA"/>
        </w:rPr>
        <w:t>учителя биологии</w:t>
      </w:r>
      <w:r w:rsidRPr="002F3298">
        <w:rPr>
          <w:szCs w:val="24"/>
          <w:lang w:eastAsia="uk-UA"/>
        </w:rPr>
        <w:t>;</w:t>
      </w:r>
    </w:p>
    <w:p w14:paraId="4C8F5A27" w14:textId="1FABFFE7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финансовая грамотность – </w:t>
      </w:r>
      <w:r w:rsidR="001C516B" w:rsidRPr="002F3298">
        <w:rPr>
          <w:szCs w:val="24"/>
          <w:lang w:eastAsia="uk-UA"/>
        </w:rPr>
        <w:t>учителя географии</w:t>
      </w:r>
      <w:r w:rsidRPr="002F3298">
        <w:rPr>
          <w:szCs w:val="24"/>
          <w:lang w:eastAsia="uk-UA"/>
        </w:rPr>
        <w:t>;</w:t>
      </w:r>
    </w:p>
    <w:p w14:paraId="32826FEC" w14:textId="13448FDD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глобальные компетенции – </w:t>
      </w:r>
      <w:r w:rsidR="001C516B" w:rsidRPr="002F3298">
        <w:rPr>
          <w:szCs w:val="24"/>
          <w:lang w:eastAsia="uk-UA"/>
        </w:rPr>
        <w:t>классных руководителей</w:t>
      </w:r>
      <w:r w:rsidRPr="002F3298">
        <w:rPr>
          <w:szCs w:val="24"/>
          <w:lang w:eastAsia="uk-UA"/>
        </w:rPr>
        <w:t>;</w:t>
      </w:r>
    </w:p>
    <w:p w14:paraId="510C7DD6" w14:textId="78BE7C34" w:rsidR="00EF5A9C" w:rsidRPr="002F3298" w:rsidRDefault="00EF5A9C" w:rsidP="00EF5A9C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креативное мышление – </w:t>
      </w:r>
      <w:r w:rsidR="001C516B" w:rsidRPr="002F3298">
        <w:rPr>
          <w:szCs w:val="24"/>
          <w:lang w:eastAsia="uk-UA"/>
        </w:rPr>
        <w:t>классных руководителей</w:t>
      </w:r>
    </w:p>
    <w:p w14:paraId="6744510F" w14:textId="29EA3E56" w:rsidR="00EF5A9C" w:rsidRPr="002F3298" w:rsidRDefault="00EF5A9C" w:rsidP="001C516B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 xml:space="preserve">3. </w:t>
      </w:r>
      <w:r w:rsidR="001C516B" w:rsidRPr="002F3298">
        <w:rPr>
          <w:szCs w:val="24"/>
          <w:lang w:eastAsia="uk-UA"/>
        </w:rPr>
        <w:t>Заместителю директора по УВР Кириченко Т.В.</w:t>
      </w:r>
      <w:r w:rsidRPr="002F3298">
        <w:rPr>
          <w:szCs w:val="24"/>
          <w:lang w:eastAsia="uk-UA"/>
        </w:rPr>
        <w:t xml:space="preserve"> обеспечить реализацию плана мероприятий («Дорожную карту») по формированию и оценке функциональной грамотности обучающихся на 202</w:t>
      </w:r>
      <w:r w:rsidR="00660146">
        <w:rPr>
          <w:szCs w:val="24"/>
          <w:lang w:eastAsia="uk-UA"/>
        </w:rPr>
        <w:t>5</w:t>
      </w:r>
      <w:r w:rsidRPr="002F3298">
        <w:rPr>
          <w:szCs w:val="24"/>
          <w:lang w:eastAsia="uk-UA"/>
        </w:rPr>
        <w:t>/202</w:t>
      </w:r>
      <w:r w:rsidR="00660146">
        <w:rPr>
          <w:szCs w:val="24"/>
          <w:lang w:eastAsia="uk-UA"/>
        </w:rPr>
        <w:t>6</w:t>
      </w:r>
      <w:r w:rsidRPr="002F3298">
        <w:rPr>
          <w:szCs w:val="24"/>
          <w:lang w:eastAsia="uk-UA"/>
        </w:rPr>
        <w:t xml:space="preserve"> учебный год</w:t>
      </w:r>
    </w:p>
    <w:p w14:paraId="4E6BBB98" w14:textId="6FAF664C" w:rsidR="001C516B" w:rsidRPr="002F3298" w:rsidRDefault="001C516B" w:rsidP="001C516B">
      <w:pPr>
        <w:spacing w:line="276" w:lineRule="auto"/>
        <w:jc w:val="right"/>
        <w:rPr>
          <w:szCs w:val="24"/>
          <w:lang w:eastAsia="uk-UA"/>
        </w:rPr>
      </w:pPr>
      <w:r w:rsidRPr="002F3298">
        <w:rPr>
          <w:szCs w:val="24"/>
          <w:lang w:eastAsia="uk-UA"/>
        </w:rPr>
        <w:t>в течение года</w:t>
      </w:r>
    </w:p>
    <w:p w14:paraId="222A8601" w14:textId="540D0828" w:rsidR="00EF5A9C" w:rsidRPr="002F3298" w:rsidRDefault="00D26511" w:rsidP="00D26511">
      <w:pPr>
        <w:spacing w:line="276" w:lineRule="auto"/>
        <w:jc w:val="both"/>
        <w:rPr>
          <w:szCs w:val="24"/>
          <w:lang w:eastAsia="uk-UA"/>
        </w:rPr>
      </w:pPr>
      <w:r w:rsidRPr="002F3298">
        <w:rPr>
          <w:szCs w:val="24"/>
          <w:lang w:eastAsia="uk-UA"/>
        </w:rPr>
        <w:t>4</w:t>
      </w:r>
      <w:r w:rsidR="00EF5A9C" w:rsidRPr="002F3298">
        <w:rPr>
          <w:szCs w:val="24"/>
          <w:lang w:eastAsia="uk-UA"/>
        </w:rPr>
        <w:t>. Ответственным, назначенным в соответствии пунктом 2 настоящего приказа, обеспечить выполнение плана мероприятий по формированию функциональной грамотности обучающихся</w:t>
      </w:r>
      <w:r w:rsidRPr="002F3298">
        <w:rPr>
          <w:szCs w:val="24"/>
          <w:lang w:eastAsia="uk-UA"/>
        </w:rPr>
        <w:t xml:space="preserve"> </w:t>
      </w:r>
      <w:r w:rsidR="00EF5A9C" w:rsidRPr="002F3298">
        <w:rPr>
          <w:szCs w:val="24"/>
          <w:lang w:eastAsia="uk-UA"/>
        </w:rPr>
        <w:t>в соответствии с Планом.</w:t>
      </w:r>
    </w:p>
    <w:p w14:paraId="50B9BE9B" w14:textId="77777777" w:rsidR="00D26511" w:rsidRPr="002F3298" w:rsidRDefault="00D26511" w:rsidP="00D26511">
      <w:pPr>
        <w:spacing w:line="276" w:lineRule="auto"/>
        <w:jc w:val="right"/>
        <w:rPr>
          <w:szCs w:val="24"/>
          <w:lang w:eastAsia="uk-UA"/>
        </w:rPr>
      </w:pPr>
      <w:r w:rsidRPr="002F3298">
        <w:rPr>
          <w:szCs w:val="24"/>
          <w:lang w:eastAsia="uk-UA"/>
        </w:rPr>
        <w:t>в течение года</w:t>
      </w:r>
    </w:p>
    <w:p w14:paraId="7A3BD761" w14:textId="5CE62C10" w:rsidR="00CB429B" w:rsidRPr="002F3298" w:rsidRDefault="004F1AC9">
      <w:pPr>
        <w:jc w:val="both"/>
      </w:pPr>
      <w:r w:rsidRPr="002F3298">
        <w:t>5</w:t>
      </w:r>
      <w:r w:rsidR="00D5281D" w:rsidRPr="002F3298">
        <w:t>. Ответственность за исполнение данного приказа возложить на заместителя директора по учебно-воспитательной работе Кириченко Т.В.</w:t>
      </w:r>
    </w:p>
    <w:p w14:paraId="64C2A33D" w14:textId="6A013C03" w:rsidR="00CB429B" w:rsidRPr="002F3298" w:rsidRDefault="004F1AC9">
      <w:pPr>
        <w:jc w:val="both"/>
      </w:pPr>
      <w:r w:rsidRPr="002F3298">
        <w:t>6</w:t>
      </w:r>
      <w:r w:rsidR="00D5281D" w:rsidRPr="002F3298">
        <w:t>. Контроль за выполнением настоящего приказа оставляю за собой</w:t>
      </w:r>
    </w:p>
    <w:p w14:paraId="19FD56DF" w14:textId="77777777" w:rsidR="00CB429B" w:rsidRPr="002F3298" w:rsidRDefault="00CB429B">
      <w:pPr>
        <w:jc w:val="both"/>
        <w:rPr>
          <w:sz w:val="16"/>
        </w:rPr>
      </w:pPr>
    </w:p>
    <w:p w14:paraId="52BB7A67" w14:textId="77777777" w:rsidR="00B41781" w:rsidRDefault="00B41781">
      <w:pPr>
        <w:jc w:val="both"/>
      </w:pPr>
    </w:p>
    <w:p w14:paraId="26FA5838" w14:textId="77777777" w:rsidR="00CB429B" w:rsidRPr="002F3298" w:rsidRDefault="00D5281D">
      <w:pPr>
        <w:jc w:val="both"/>
      </w:pPr>
      <w:r w:rsidRPr="002F3298">
        <w:t>Директор:                                                                                                                         М.В. Маршалок</w:t>
      </w:r>
    </w:p>
    <w:p w14:paraId="6D172073" w14:textId="77777777" w:rsidR="00CB429B" w:rsidRPr="002F3298" w:rsidRDefault="00CB429B">
      <w:pPr>
        <w:jc w:val="center"/>
        <w:rPr>
          <w:sz w:val="16"/>
        </w:rPr>
      </w:pPr>
    </w:p>
    <w:p w14:paraId="0C5BD67D" w14:textId="77777777" w:rsidR="00A83BCD" w:rsidRDefault="00D5281D">
      <w:r w:rsidRPr="002F3298">
        <w:t xml:space="preserve">С приказом ознакомлены:  </w:t>
      </w:r>
    </w:p>
    <w:p w14:paraId="3A4027B7" w14:textId="0AF73820" w:rsidR="00CB429B" w:rsidRPr="002F3298" w:rsidRDefault="00CB429B"/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3060"/>
        <w:gridCol w:w="3240"/>
        <w:gridCol w:w="3578"/>
      </w:tblGrid>
      <w:tr w:rsidR="00660146" w:rsidRPr="004D0299" w14:paraId="02B364DB" w14:textId="77777777" w:rsidTr="00660146">
        <w:tc>
          <w:tcPr>
            <w:tcW w:w="3060" w:type="dxa"/>
          </w:tcPr>
          <w:p w14:paraId="6B237B34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 Т.В. Кириченко</w:t>
            </w:r>
          </w:p>
          <w:p w14:paraId="4B3A7B11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1D901AB6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3C5D824C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6A5C70B4" w14:textId="77777777" w:rsidR="00660146" w:rsidRPr="004D0299" w:rsidRDefault="00660146" w:rsidP="00DC3EE0">
            <w:pPr>
              <w:rPr>
                <w:sz w:val="20"/>
              </w:rPr>
            </w:pPr>
            <w:r>
              <w:rPr>
                <w:sz w:val="20"/>
              </w:rPr>
              <w:t xml:space="preserve">__________ </w:t>
            </w:r>
            <w:r w:rsidRPr="004D0299">
              <w:rPr>
                <w:sz w:val="20"/>
              </w:rPr>
              <w:t>А.Н. Ищенко</w:t>
            </w:r>
          </w:p>
          <w:p w14:paraId="775C9416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35AA0302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564236AC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4538413F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 О.А. Максименко</w:t>
            </w:r>
          </w:p>
          <w:p w14:paraId="1A2BE2C8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20A7E4C8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64008321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</w:tr>
      <w:tr w:rsidR="00660146" w:rsidRPr="004D0299" w14:paraId="060513D1" w14:textId="77777777" w:rsidTr="00660146">
        <w:tc>
          <w:tcPr>
            <w:tcW w:w="3060" w:type="dxa"/>
          </w:tcPr>
          <w:p w14:paraId="3730CD32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lastRenderedPageBreak/>
              <w:t>__________ Л.А. Караева</w:t>
            </w:r>
          </w:p>
          <w:p w14:paraId="663CD460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46AC5638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5C747909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7B542E2D" w14:textId="77777777" w:rsidR="00660146" w:rsidRPr="004D0299" w:rsidRDefault="00660146" w:rsidP="00DC3EE0">
            <w:pPr>
              <w:rPr>
                <w:sz w:val="20"/>
              </w:rPr>
            </w:pPr>
            <w:r>
              <w:rPr>
                <w:sz w:val="20"/>
              </w:rPr>
              <w:t>__________ Л.Г. Семе</w:t>
            </w:r>
            <w:r w:rsidRPr="004D0299">
              <w:rPr>
                <w:sz w:val="20"/>
              </w:rPr>
              <w:t>нова</w:t>
            </w:r>
          </w:p>
          <w:p w14:paraId="677C615E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29B03814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68642471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64D6E056" w14:textId="77777777" w:rsidR="00660146" w:rsidRPr="004D0299" w:rsidRDefault="00660146" w:rsidP="00DC3EE0">
            <w:pPr>
              <w:rPr>
                <w:sz w:val="20"/>
              </w:rPr>
            </w:pPr>
            <w:r>
              <w:rPr>
                <w:sz w:val="20"/>
              </w:rPr>
              <w:t xml:space="preserve">__________ </w:t>
            </w:r>
            <w:r w:rsidRPr="004D0299">
              <w:rPr>
                <w:sz w:val="20"/>
              </w:rPr>
              <w:t>В.А. Шурхаленко</w:t>
            </w:r>
          </w:p>
          <w:p w14:paraId="2269228E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365F56DC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02941562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</w:tr>
      <w:tr w:rsidR="00660146" w:rsidRPr="004D0299" w14:paraId="43AE2074" w14:textId="77777777" w:rsidTr="00660146">
        <w:trPr>
          <w:trHeight w:val="764"/>
        </w:trPr>
        <w:tc>
          <w:tcPr>
            <w:tcW w:w="3060" w:type="dxa"/>
          </w:tcPr>
          <w:p w14:paraId="0BD5E9C9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 Т.А. Герцог</w:t>
            </w:r>
          </w:p>
          <w:p w14:paraId="2876789D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63FDD6E2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1C2989B9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00954E16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 А.Н. Кравчук</w:t>
            </w:r>
          </w:p>
          <w:p w14:paraId="7AE1473A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2F7686D7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711FB467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6858CC80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 xml:space="preserve">__________ </w:t>
            </w:r>
            <w:r>
              <w:rPr>
                <w:sz w:val="20"/>
              </w:rPr>
              <w:t>Е.С. Тыщенко</w:t>
            </w:r>
          </w:p>
          <w:p w14:paraId="31AA38B9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6A4ECC19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6BF8D271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</w:tr>
      <w:tr w:rsidR="00660146" w:rsidRPr="004D0299" w14:paraId="5C858229" w14:textId="77777777" w:rsidTr="00660146">
        <w:tc>
          <w:tcPr>
            <w:tcW w:w="3060" w:type="dxa"/>
          </w:tcPr>
          <w:p w14:paraId="0A1FCF18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 Н.Д. Калинина</w:t>
            </w:r>
          </w:p>
          <w:p w14:paraId="0158941B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3E366EC1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4943BCA1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46A83B9D" w14:textId="77777777" w:rsidR="00660146" w:rsidRPr="004D0299" w:rsidRDefault="00660146" w:rsidP="00DC3EE0">
            <w:pPr>
              <w:rPr>
                <w:sz w:val="20"/>
              </w:rPr>
            </w:pPr>
            <w:r>
              <w:rPr>
                <w:sz w:val="20"/>
              </w:rPr>
              <w:t>__________ О.А. Волошенко</w:t>
            </w:r>
          </w:p>
          <w:p w14:paraId="3F03C8AE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0F36A277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3E036E3F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24A93783" w14:textId="77777777" w:rsidR="00660146" w:rsidRPr="00982069" w:rsidRDefault="00660146" w:rsidP="00DC3EE0">
            <w:pPr>
              <w:rPr>
                <w:sz w:val="20"/>
              </w:rPr>
            </w:pPr>
            <w:r w:rsidRPr="00982069">
              <w:rPr>
                <w:sz w:val="20"/>
              </w:rPr>
              <w:t xml:space="preserve">__________ </w:t>
            </w:r>
            <w:r>
              <w:rPr>
                <w:sz w:val="20"/>
              </w:rPr>
              <w:t>А.А. Соколовская</w:t>
            </w:r>
            <w:r w:rsidRPr="00982069">
              <w:rPr>
                <w:sz w:val="20"/>
              </w:rPr>
              <w:t xml:space="preserve"> </w:t>
            </w:r>
          </w:p>
          <w:p w14:paraId="0AC36127" w14:textId="77777777" w:rsidR="00660146" w:rsidRPr="00982069" w:rsidRDefault="00660146" w:rsidP="00DC3EE0">
            <w:pPr>
              <w:rPr>
                <w:sz w:val="20"/>
              </w:rPr>
            </w:pPr>
            <w:r w:rsidRPr="00982069">
              <w:rPr>
                <w:sz w:val="20"/>
              </w:rPr>
              <w:t>(подпись)</w:t>
            </w:r>
          </w:p>
          <w:p w14:paraId="0472D05E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43B0464B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</w:tr>
      <w:tr w:rsidR="00660146" w:rsidRPr="004D0299" w14:paraId="6996C5AA" w14:textId="77777777" w:rsidTr="00660146">
        <w:tc>
          <w:tcPr>
            <w:tcW w:w="3060" w:type="dxa"/>
          </w:tcPr>
          <w:p w14:paraId="08DF53B6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 И.Н. Кащенко</w:t>
            </w:r>
          </w:p>
          <w:p w14:paraId="7A9B2768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2D43CD20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1D210058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161700E5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 Р.С. Халилов</w:t>
            </w:r>
          </w:p>
          <w:p w14:paraId="0B8A0B44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49DEDA69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056DDC85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62B17CC8" w14:textId="77777777" w:rsidR="00660146" w:rsidRPr="0014297C" w:rsidRDefault="00660146" w:rsidP="00DC3EE0">
            <w:pPr>
              <w:rPr>
                <w:sz w:val="20"/>
              </w:rPr>
            </w:pPr>
            <w:r w:rsidRPr="0014297C">
              <w:rPr>
                <w:sz w:val="20"/>
              </w:rPr>
              <w:t xml:space="preserve">__________ </w:t>
            </w:r>
            <w:r>
              <w:rPr>
                <w:sz w:val="20"/>
              </w:rPr>
              <w:t>Е.А. Проскурнина</w:t>
            </w:r>
          </w:p>
          <w:p w14:paraId="4E0CF3C6" w14:textId="77777777" w:rsidR="00660146" w:rsidRPr="0014297C" w:rsidRDefault="00660146" w:rsidP="00DC3EE0">
            <w:pPr>
              <w:rPr>
                <w:sz w:val="20"/>
              </w:rPr>
            </w:pPr>
            <w:r w:rsidRPr="0014297C">
              <w:rPr>
                <w:sz w:val="20"/>
              </w:rPr>
              <w:t>(подпись)</w:t>
            </w:r>
          </w:p>
          <w:p w14:paraId="61F0DB14" w14:textId="77777777" w:rsidR="00660146" w:rsidRPr="0014297C" w:rsidRDefault="00660146" w:rsidP="00DC3EE0">
            <w:pPr>
              <w:rPr>
                <w:sz w:val="20"/>
              </w:rPr>
            </w:pPr>
            <w:r w:rsidRPr="0014297C">
              <w:rPr>
                <w:sz w:val="20"/>
              </w:rPr>
              <w:t>__________</w:t>
            </w:r>
          </w:p>
          <w:p w14:paraId="70117A89" w14:textId="77777777" w:rsidR="00660146" w:rsidRPr="004D0299" w:rsidRDefault="00660146" w:rsidP="00DC3EE0">
            <w:pPr>
              <w:rPr>
                <w:sz w:val="20"/>
              </w:rPr>
            </w:pPr>
            <w:r w:rsidRPr="0014297C">
              <w:rPr>
                <w:sz w:val="20"/>
              </w:rPr>
              <w:t>(дата)</w:t>
            </w:r>
          </w:p>
        </w:tc>
      </w:tr>
      <w:tr w:rsidR="00660146" w:rsidRPr="004D0299" w14:paraId="135EC9E6" w14:textId="77777777" w:rsidTr="00660146">
        <w:tc>
          <w:tcPr>
            <w:tcW w:w="3060" w:type="dxa"/>
          </w:tcPr>
          <w:p w14:paraId="5829FA2D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 Г.С. Абибуллаева</w:t>
            </w:r>
          </w:p>
          <w:p w14:paraId="5D6F6E02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16DC1E84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158B74FD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2213C8E2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 xml:space="preserve">__________ </w:t>
            </w:r>
            <w:r>
              <w:rPr>
                <w:sz w:val="20"/>
              </w:rPr>
              <w:t>О.В. Олешева</w:t>
            </w:r>
          </w:p>
          <w:p w14:paraId="6C0E37B4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787BD7AB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420DAEE3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21FB065F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 xml:space="preserve">__________ </w:t>
            </w:r>
            <w:r>
              <w:rPr>
                <w:sz w:val="20"/>
              </w:rPr>
              <w:t>А.Л. Аксёнова</w:t>
            </w:r>
          </w:p>
          <w:p w14:paraId="36301E10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6EFE2473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26C94B69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</w:tr>
      <w:tr w:rsidR="00660146" w:rsidRPr="004D0299" w14:paraId="238DCF2C" w14:textId="77777777" w:rsidTr="00660146">
        <w:tc>
          <w:tcPr>
            <w:tcW w:w="3060" w:type="dxa"/>
          </w:tcPr>
          <w:p w14:paraId="36742C5C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 xml:space="preserve">__________ </w:t>
            </w:r>
            <w:r>
              <w:rPr>
                <w:sz w:val="20"/>
              </w:rPr>
              <w:t>В.В. Дедов</w:t>
            </w:r>
          </w:p>
          <w:p w14:paraId="21D69AEB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4101E683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00F511D3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54B98426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 xml:space="preserve">__________ </w:t>
            </w:r>
            <w:r>
              <w:rPr>
                <w:sz w:val="20"/>
              </w:rPr>
              <w:t>В.В. Волынко</w:t>
            </w:r>
          </w:p>
          <w:p w14:paraId="6C0F7DFE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29617CED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1C02491F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578" w:type="dxa"/>
          </w:tcPr>
          <w:p w14:paraId="1EBBE682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 xml:space="preserve">__________ </w:t>
            </w:r>
            <w:r>
              <w:rPr>
                <w:sz w:val="20"/>
              </w:rPr>
              <w:t>В.А. Козырь</w:t>
            </w:r>
          </w:p>
          <w:p w14:paraId="2986BE34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313B947A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55BBE004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</w:tr>
      <w:tr w:rsidR="00660146" w:rsidRPr="004D0299" w14:paraId="10E880CA" w14:textId="77777777" w:rsidTr="00660146">
        <w:tc>
          <w:tcPr>
            <w:tcW w:w="3060" w:type="dxa"/>
          </w:tcPr>
          <w:p w14:paraId="12519D09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 xml:space="preserve">__________ </w:t>
            </w:r>
            <w:r>
              <w:rPr>
                <w:sz w:val="20"/>
              </w:rPr>
              <w:t>И.Г. Худяков</w:t>
            </w:r>
          </w:p>
          <w:p w14:paraId="600211C6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(подпись)</w:t>
            </w:r>
          </w:p>
          <w:p w14:paraId="4A70B8EA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__________</w:t>
            </w:r>
          </w:p>
          <w:p w14:paraId="6172B6A2" w14:textId="77777777" w:rsidR="00660146" w:rsidRPr="004D0299" w:rsidRDefault="00660146" w:rsidP="00DC3EE0">
            <w:pPr>
              <w:rPr>
                <w:sz w:val="20"/>
              </w:rPr>
            </w:pPr>
            <w:r w:rsidRPr="004D0299">
              <w:rPr>
                <w:sz w:val="20"/>
              </w:rPr>
              <w:t>(дата)</w:t>
            </w:r>
          </w:p>
        </w:tc>
        <w:tc>
          <w:tcPr>
            <w:tcW w:w="3240" w:type="dxa"/>
          </w:tcPr>
          <w:p w14:paraId="08D54596" w14:textId="77777777" w:rsidR="00660146" w:rsidRPr="004D0299" w:rsidRDefault="00660146" w:rsidP="00DC3EE0">
            <w:pPr>
              <w:rPr>
                <w:sz w:val="20"/>
              </w:rPr>
            </w:pPr>
          </w:p>
        </w:tc>
        <w:tc>
          <w:tcPr>
            <w:tcW w:w="3578" w:type="dxa"/>
          </w:tcPr>
          <w:p w14:paraId="78DB5212" w14:textId="77777777" w:rsidR="00660146" w:rsidRPr="004D0299" w:rsidRDefault="00660146" w:rsidP="00DC3EE0">
            <w:pPr>
              <w:rPr>
                <w:sz w:val="20"/>
              </w:rPr>
            </w:pPr>
          </w:p>
        </w:tc>
      </w:tr>
    </w:tbl>
    <w:p w14:paraId="2BFD28E7" w14:textId="77777777" w:rsidR="002F3298" w:rsidRPr="002F3298" w:rsidRDefault="002F3298">
      <w:pPr>
        <w:pStyle w:val="21"/>
        <w:keepNext/>
        <w:keepLines/>
        <w:shd w:val="clear" w:color="auto" w:fill="auto"/>
        <w:spacing w:before="0" w:line="240" w:lineRule="auto"/>
        <w:jc w:val="both"/>
        <w:rPr>
          <w:sz w:val="24"/>
        </w:rPr>
        <w:sectPr w:rsidR="002F3298" w:rsidRPr="002F3298" w:rsidSect="008E1CB7">
          <w:pgSz w:w="11906" w:h="16838" w:code="9"/>
          <w:pgMar w:top="567" w:right="850" w:bottom="993" w:left="1080" w:header="720" w:footer="720" w:gutter="0"/>
          <w:cols w:space="720"/>
        </w:sectPr>
      </w:pPr>
    </w:p>
    <w:p w14:paraId="20DDA3EB" w14:textId="4E3CC4BE" w:rsidR="00CB429B" w:rsidRPr="002F3298" w:rsidRDefault="00D701C2" w:rsidP="002F3298">
      <w:pPr>
        <w:pStyle w:val="21"/>
        <w:keepNext/>
        <w:keepLines/>
        <w:shd w:val="clear" w:color="auto" w:fill="auto"/>
        <w:spacing w:before="0" w:line="240" w:lineRule="auto"/>
        <w:rPr>
          <w:sz w:val="24"/>
        </w:rPr>
      </w:pPr>
      <w:bookmarkStart w:id="0" w:name="_GoBack"/>
      <w:r w:rsidRPr="002F3298">
        <w:rPr>
          <w:sz w:val="24"/>
        </w:rPr>
        <w:lastRenderedPageBreak/>
        <w:t xml:space="preserve">Приложение </w:t>
      </w:r>
      <w:r w:rsidR="007B5FC2">
        <w:rPr>
          <w:sz w:val="24"/>
        </w:rPr>
        <w:t>2</w:t>
      </w:r>
    </w:p>
    <w:bookmarkEnd w:id="0"/>
    <w:p w14:paraId="043A45E7" w14:textId="77777777" w:rsidR="002F3298" w:rsidRPr="002F3298" w:rsidRDefault="002F3298">
      <w:pPr>
        <w:pStyle w:val="21"/>
        <w:keepNext/>
        <w:keepLines/>
        <w:shd w:val="clear" w:color="auto" w:fill="auto"/>
        <w:spacing w:before="0" w:line="240" w:lineRule="auto"/>
        <w:jc w:val="both"/>
        <w:rPr>
          <w:b w:val="0"/>
          <w:bCs/>
          <w:sz w:val="24"/>
        </w:rPr>
      </w:pPr>
    </w:p>
    <w:p w14:paraId="7DB01AFD" w14:textId="3C579B92" w:rsidR="002F3298" w:rsidRDefault="002F3298" w:rsidP="00106C2F">
      <w:pPr>
        <w:jc w:val="center"/>
        <w:rPr>
          <w:b/>
          <w:sz w:val="22"/>
          <w:szCs w:val="22"/>
          <w:lang w:eastAsia="uk-UA"/>
        </w:rPr>
      </w:pPr>
      <w:r w:rsidRPr="007C2F56">
        <w:rPr>
          <w:b/>
          <w:sz w:val="22"/>
          <w:szCs w:val="22"/>
          <w:lang w:eastAsia="uk-UA"/>
        </w:rPr>
        <w:t>План мероприятий («Дорожная карта») по формированию и оценке функциональной грамотности на 202</w:t>
      </w:r>
      <w:r w:rsidR="00660146">
        <w:rPr>
          <w:b/>
          <w:sz w:val="22"/>
          <w:szCs w:val="22"/>
          <w:lang w:eastAsia="uk-UA"/>
        </w:rPr>
        <w:t>5</w:t>
      </w:r>
      <w:r w:rsidRPr="007C2F56">
        <w:rPr>
          <w:b/>
          <w:sz w:val="22"/>
          <w:szCs w:val="22"/>
          <w:lang w:eastAsia="uk-UA"/>
        </w:rPr>
        <w:t>/202</w:t>
      </w:r>
      <w:r w:rsidR="00660146">
        <w:rPr>
          <w:b/>
          <w:sz w:val="22"/>
          <w:szCs w:val="22"/>
          <w:lang w:eastAsia="uk-UA"/>
        </w:rPr>
        <w:t>6</w:t>
      </w:r>
      <w:r w:rsidRPr="007C2F56">
        <w:rPr>
          <w:b/>
          <w:sz w:val="22"/>
          <w:szCs w:val="22"/>
          <w:lang w:eastAsia="uk-UA"/>
        </w:rPr>
        <w:t xml:space="preserve"> учебный год</w:t>
      </w:r>
    </w:p>
    <w:tbl>
      <w:tblPr>
        <w:tblStyle w:val="ab"/>
        <w:tblW w:w="161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775"/>
        <w:gridCol w:w="1700"/>
        <w:gridCol w:w="6470"/>
        <w:gridCol w:w="8"/>
      </w:tblGrid>
      <w:tr w:rsidR="0032788E" w:rsidRPr="000E5DBB" w14:paraId="65DBD3AE" w14:textId="77777777" w:rsidTr="0032788E">
        <w:trPr>
          <w:gridAfter w:val="1"/>
          <w:wAfter w:w="8" w:type="dxa"/>
          <w:trHeight w:val="510"/>
        </w:trPr>
        <w:tc>
          <w:tcPr>
            <w:tcW w:w="567" w:type="dxa"/>
          </w:tcPr>
          <w:p w14:paraId="4528A88B" w14:textId="77777777" w:rsidR="00660146" w:rsidRPr="000E5DBB" w:rsidRDefault="00660146" w:rsidP="00DC3EE0">
            <w:pPr>
              <w:jc w:val="center"/>
              <w:rPr>
                <w:b/>
                <w:sz w:val="20"/>
              </w:rPr>
            </w:pPr>
            <w:r w:rsidRPr="000E5DBB">
              <w:rPr>
                <w:b/>
                <w:sz w:val="20"/>
              </w:rPr>
              <w:t>№</w:t>
            </w:r>
          </w:p>
          <w:p w14:paraId="43D6C46C" w14:textId="77777777" w:rsidR="00660146" w:rsidRPr="000E5DBB" w:rsidRDefault="00660146" w:rsidP="00DC3EE0">
            <w:pPr>
              <w:jc w:val="center"/>
              <w:rPr>
                <w:b/>
                <w:sz w:val="20"/>
              </w:rPr>
            </w:pPr>
            <w:r w:rsidRPr="000E5DBB">
              <w:rPr>
                <w:b/>
                <w:sz w:val="20"/>
              </w:rPr>
              <w:t>п. п.</w:t>
            </w:r>
          </w:p>
        </w:tc>
        <w:tc>
          <w:tcPr>
            <w:tcW w:w="5670" w:type="dxa"/>
          </w:tcPr>
          <w:p w14:paraId="213A3A9A" w14:textId="77777777" w:rsidR="00660146" w:rsidRPr="000E5DBB" w:rsidRDefault="00660146" w:rsidP="00DC3EE0">
            <w:pPr>
              <w:jc w:val="center"/>
              <w:rPr>
                <w:b/>
                <w:sz w:val="20"/>
              </w:rPr>
            </w:pPr>
            <w:r w:rsidRPr="000E5DBB">
              <w:rPr>
                <w:b/>
                <w:color w:val="000000"/>
                <w:spacing w:val="-10"/>
                <w:sz w:val="20"/>
                <w:shd w:val="clear" w:color="auto" w:fill="FFFFFF"/>
                <w:lang w:bidi="ru-RU"/>
              </w:rPr>
              <w:t>Наименование мероприятия</w:t>
            </w:r>
          </w:p>
        </w:tc>
        <w:tc>
          <w:tcPr>
            <w:tcW w:w="1775" w:type="dxa"/>
          </w:tcPr>
          <w:p w14:paraId="51E6F7D7" w14:textId="77777777" w:rsidR="00660146" w:rsidRPr="000E5DBB" w:rsidRDefault="00660146" w:rsidP="00DC3EE0">
            <w:pPr>
              <w:jc w:val="center"/>
              <w:rPr>
                <w:b/>
                <w:sz w:val="20"/>
              </w:rPr>
            </w:pPr>
            <w:r w:rsidRPr="000E5DBB">
              <w:rPr>
                <w:b/>
                <w:color w:val="000000"/>
                <w:spacing w:val="-10"/>
                <w:sz w:val="20"/>
                <w:shd w:val="clear" w:color="auto" w:fill="FFFFFF"/>
                <w:lang w:bidi="ru-RU"/>
              </w:rPr>
              <w:t>Срок реализации</w:t>
            </w:r>
          </w:p>
        </w:tc>
        <w:tc>
          <w:tcPr>
            <w:tcW w:w="1700" w:type="dxa"/>
          </w:tcPr>
          <w:p w14:paraId="24BEE167" w14:textId="77777777" w:rsidR="00660146" w:rsidRPr="000E5DBB" w:rsidRDefault="00660146" w:rsidP="00DC3EE0">
            <w:pPr>
              <w:jc w:val="center"/>
              <w:rPr>
                <w:b/>
                <w:sz w:val="20"/>
              </w:rPr>
            </w:pPr>
            <w:r w:rsidRPr="000E5DBB">
              <w:rPr>
                <w:b/>
                <w:color w:val="000000"/>
                <w:spacing w:val="-10"/>
                <w:sz w:val="20"/>
                <w:shd w:val="clear" w:color="auto" w:fill="FFFFFF"/>
                <w:lang w:bidi="ru-RU"/>
              </w:rPr>
              <w:t>Ответственные</w:t>
            </w:r>
          </w:p>
          <w:p w14:paraId="49D9EE48" w14:textId="77777777" w:rsidR="00660146" w:rsidRPr="000E5DBB" w:rsidRDefault="00660146" w:rsidP="00DC3EE0">
            <w:pPr>
              <w:jc w:val="center"/>
              <w:rPr>
                <w:b/>
                <w:sz w:val="20"/>
              </w:rPr>
            </w:pPr>
            <w:r w:rsidRPr="000E5DBB">
              <w:rPr>
                <w:b/>
                <w:color w:val="000000"/>
                <w:spacing w:val="-10"/>
                <w:sz w:val="20"/>
                <w:shd w:val="clear" w:color="auto" w:fill="FFFFFF"/>
                <w:lang w:bidi="ru-RU"/>
              </w:rPr>
              <w:t>исполнители</w:t>
            </w:r>
          </w:p>
        </w:tc>
        <w:tc>
          <w:tcPr>
            <w:tcW w:w="6470" w:type="dxa"/>
          </w:tcPr>
          <w:p w14:paraId="48970D08" w14:textId="77777777" w:rsidR="00660146" w:rsidRPr="000E5DBB" w:rsidRDefault="00660146" w:rsidP="00DC3EE0">
            <w:pPr>
              <w:jc w:val="center"/>
              <w:rPr>
                <w:b/>
                <w:sz w:val="20"/>
              </w:rPr>
            </w:pPr>
            <w:r w:rsidRPr="000E5DBB">
              <w:rPr>
                <w:b/>
                <w:color w:val="000000"/>
                <w:spacing w:val="-10"/>
                <w:sz w:val="20"/>
                <w:shd w:val="clear" w:color="auto" w:fill="FFFFFF"/>
                <w:lang w:bidi="ru-RU"/>
              </w:rPr>
              <w:t>Прогнозируемый результат</w:t>
            </w:r>
          </w:p>
        </w:tc>
      </w:tr>
      <w:tr w:rsidR="00660146" w:rsidRPr="000E5DBB" w14:paraId="740AC280" w14:textId="77777777" w:rsidTr="0032788E">
        <w:tc>
          <w:tcPr>
            <w:tcW w:w="16190" w:type="dxa"/>
            <w:gridSpan w:val="6"/>
          </w:tcPr>
          <w:p w14:paraId="3D54AA01" w14:textId="77777777" w:rsidR="00660146" w:rsidRPr="000E5DBB" w:rsidRDefault="00660146" w:rsidP="00DC3EE0">
            <w:pPr>
              <w:jc w:val="center"/>
              <w:rPr>
                <w:b/>
                <w:sz w:val="20"/>
              </w:rPr>
            </w:pPr>
            <w:r w:rsidRPr="000E5DBB">
              <w:rPr>
                <w:b/>
                <w:bCs/>
                <w:color w:val="000000"/>
                <w:spacing w:val="-10"/>
                <w:sz w:val="20"/>
                <w:shd w:val="clear" w:color="auto" w:fill="FFFFFF"/>
                <w:lang w:bidi="ru-RU"/>
              </w:rPr>
              <w:t>I.</w:t>
            </w:r>
            <w:r w:rsidRPr="000E5DBB">
              <w:rPr>
                <w:b/>
                <w:bCs/>
                <w:color w:val="000000"/>
                <w:spacing w:val="-10"/>
                <w:sz w:val="20"/>
                <w:shd w:val="clear" w:color="auto" w:fill="FFFFFF"/>
                <w:lang w:bidi="ru-RU"/>
              </w:rPr>
              <w:tab/>
              <w:t>Организационно-управленческая деятельность</w:t>
            </w:r>
          </w:p>
        </w:tc>
      </w:tr>
      <w:tr w:rsidR="0032788E" w:rsidRPr="000E5DBB" w14:paraId="245BDEA1" w14:textId="77777777" w:rsidTr="0032788E">
        <w:trPr>
          <w:gridAfter w:val="1"/>
          <w:wAfter w:w="8" w:type="dxa"/>
          <w:trHeight w:val="1304"/>
        </w:trPr>
        <w:tc>
          <w:tcPr>
            <w:tcW w:w="567" w:type="dxa"/>
          </w:tcPr>
          <w:p w14:paraId="5BD4960B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1.1.</w:t>
            </w:r>
          </w:p>
        </w:tc>
        <w:tc>
          <w:tcPr>
            <w:tcW w:w="5670" w:type="dxa"/>
          </w:tcPr>
          <w:p w14:paraId="058D136B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sz w:val="20"/>
              </w:rPr>
              <w:t>Разработка и утверждение муниципального Плана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2025/2026 учебный год</w:t>
            </w:r>
          </w:p>
        </w:tc>
        <w:tc>
          <w:tcPr>
            <w:tcW w:w="1775" w:type="dxa"/>
          </w:tcPr>
          <w:p w14:paraId="102EA72C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sz w:val="20"/>
              </w:rPr>
              <w:t>Сентябрь 2025 года</w:t>
            </w:r>
          </w:p>
        </w:tc>
        <w:tc>
          <w:tcPr>
            <w:tcW w:w="1700" w:type="dxa"/>
          </w:tcPr>
          <w:p w14:paraId="0D42EEAF" w14:textId="3EBA0764" w:rsidR="00660146" w:rsidRPr="000E5DBB" w:rsidRDefault="0098603E" w:rsidP="00DC3EE0">
            <w:pPr>
              <w:rPr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5BCB612D" w14:textId="4C0C292F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sz w:val="20"/>
              </w:rPr>
              <w:t>Утверждён План мероприятий («Дорожной карты») по формированию и оценке функциональной грамотности обучающихся общеобразовательных учреждений Симферопольского района на 2025/2026  учебный год</w:t>
            </w:r>
          </w:p>
        </w:tc>
      </w:tr>
      <w:tr w:rsidR="0032788E" w:rsidRPr="000E5DBB" w14:paraId="6FE6BE39" w14:textId="77777777" w:rsidTr="0032788E">
        <w:trPr>
          <w:gridAfter w:val="1"/>
          <w:wAfter w:w="8" w:type="dxa"/>
          <w:trHeight w:val="737"/>
        </w:trPr>
        <w:tc>
          <w:tcPr>
            <w:tcW w:w="567" w:type="dxa"/>
            <w:vMerge w:val="restart"/>
          </w:tcPr>
          <w:p w14:paraId="737893D0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1.2.</w:t>
            </w:r>
          </w:p>
        </w:tc>
        <w:tc>
          <w:tcPr>
            <w:tcW w:w="5670" w:type="dxa"/>
            <w:vMerge w:val="restart"/>
          </w:tcPr>
          <w:p w14:paraId="73CB7DC8" w14:textId="77777777" w:rsidR="00660146" w:rsidRPr="000E5DBB" w:rsidRDefault="00660146" w:rsidP="00DC3EE0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 xml:space="preserve">Мероприятия по формированию и оценке функциональной грамотности обучающихся на уровне общеобразовательных организаций Симферопольского района </w:t>
            </w:r>
          </w:p>
        </w:tc>
        <w:tc>
          <w:tcPr>
            <w:tcW w:w="1775" w:type="dxa"/>
            <w:vMerge w:val="restart"/>
          </w:tcPr>
          <w:p w14:paraId="60A55F29" w14:textId="77777777" w:rsidR="00660146" w:rsidRPr="000E5DBB" w:rsidRDefault="00660146" w:rsidP="00DC3EE0">
            <w:pPr>
              <w:rPr>
                <w:rFonts w:eastAsia="Microsoft Sans Serif"/>
                <w:color w:val="000000"/>
                <w:spacing w:val="-10"/>
                <w:sz w:val="20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1E2DCA6B" w14:textId="291DA5A7" w:rsidR="00660146" w:rsidRPr="000E5DBB" w:rsidRDefault="0098603E" w:rsidP="00DC3EE0">
            <w:pPr>
              <w:rPr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5DBB277D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Утверждён план работы по формированию ФГ по направлениям</w:t>
            </w:r>
          </w:p>
        </w:tc>
      </w:tr>
      <w:tr w:rsidR="0032788E" w:rsidRPr="000E5DBB" w14:paraId="72CA7691" w14:textId="77777777" w:rsidTr="0032788E">
        <w:trPr>
          <w:gridAfter w:val="1"/>
          <w:wAfter w:w="8" w:type="dxa"/>
          <w:trHeight w:val="227"/>
        </w:trPr>
        <w:tc>
          <w:tcPr>
            <w:tcW w:w="567" w:type="dxa"/>
            <w:vMerge/>
          </w:tcPr>
          <w:p w14:paraId="021C8C6B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1C439427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1775" w:type="dxa"/>
            <w:vMerge/>
          </w:tcPr>
          <w:p w14:paraId="6797673F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1700" w:type="dxa"/>
          </w:tcPr>
          <w:p w14:paraId="40B15E21" w14:textId="5918697D" w:rsidR="00660146" w:rsidRPr="000E5DBB" w:rsidRDefault="0098603E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6F74E6E3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Приказ управления образования от 06.10.2025 года № 1093 «Плана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</w:t>
            </w:r>
          </w:p>
        </w:tc>
      </w:tr>
      <w:tr w:rsidR="0032788E" w:rsidRPr="000E5DBB" w14:paraId="2AD8A865" w14:textId="77777777" w:rsidTr="0032788E">
        <w:trPr>
          <w:gridAfter w:val="1"/>
          <w:wAfter w:w="8" w:type="dxa"/>
          <w:trHeight w:val="339"/>
        </w:trPr>
        <w:tc>
          <w:tcPr>
            <w:tcW w:w="567" w:type="dxa"/>
            <w:vMerge w:val="restart"/>
          </w:tcPr>
          <w:p w14:paraId="5C338C4A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1.3.</w:t>
            </w:r>
          </w:p>
        </w:tc>
        <w:tc>
          <w:tcPr>
            <w:tcW w:w="5670" w:type="dxa"/>
            <w:vMerge w:val="restart"/>
          </w:tcPr>
          <w:p w14:paraId="4099D736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Организация деятельности Рабочей группы по формированию и оценке функциональной грамотности обучающихся общеобразовательных организаций Симферопольского района</w:t>
            </w:r>
          </w:p>
        </w:tc>
        <w:tc>
          <w:tcPr>
            <w:tcW w:w="1775" w:type="dxa"/>
            <w:vMerge w:val="restart"/>
          </w:tcPr>
          <w:p w14:paraId="68E214C5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В течение 2025/2026 учебного года,</w:t>
            </w:r>
          </w:p>
        </w:tc>
        <w:tc>
          <w:tcPr>
            <w:tcW w:w="1700" w:type="dxa"/>
          </w:tcPr>
          <w:p w14:paraId="4443C7D2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4 раза в учебный год</w:t>
            </w:r>
          </w:p>
        </w:tc>
        <w:tc>
          <w:tcPr>
            <w:tcW w:w="6470" w:type="dxa"/>
          </w:tcPr>
          <w:p w14:paraId="77559F99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Заседания Рабочей группы. Согласование плана работы по направлениям</w:t>
            </w:r>
          </w:p>
        </w:tc>
      </w:tr>
      <w:tr w:rsidR="0032788E" w:rsidRPr="000E5DBB" w14:paraId="5E5ECD7B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54C0EF40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5670" w:type="dxa"/>
            <w:vMerge/>
          </w:tcPr>
          <w:p w14:paraId="08A74BCF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15140AB6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14:paraId="3CEB98AC" w14:textId="795F5842" w:rsidR="00660146" w:rsidRPr="000E5DBB" w:rsidRDefault="0098603E" w:rsidP="00DC3EE0">
            <w:pPr>
              <w:rPr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354CCCEF" w14:textId="4F813239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Составление  плана работы МБОУ</w:t>
            </w:r>
            <w:r w:rsidRPr="000E5DBB">
              <w:rPr>
                <w:sz w:val="20"/>
              </w:rPr>
              <w:t>, у</w:t>
            </w: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тверждение плана работы по ФГ по направлениям</w:t>
            </w:r>
          </w:p>
        </w:tc>
      </w:tr>
      <w:tr w:rsidR="0032788E" w:rsidRPr="000E5DBB" w14:paraId="5330DCE7" w14:textId="77777777" w:rsidTr="0032788E">
        <w:trPr>
          <w:gridAfter w:val="1"/>
          <w:wAfter w:w="8" w:type="dxa"/>
          <w:trHeight w:val="840"/>
        </w:trPr>
        <w:tc>
          <w:tcPr>
            <w:tcW w:w="567" w:type="dxa"/>
            <w:vMerge/>
          </w:tcPr>
          <w:p w14:paraId="75FDCDA8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24C7AE67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1B7A6F60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  <w:vMerge/>
          </w:tcPr>
          <w:p w14:paraId="430F7411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6470" w:type="dxa"/>
          </w:tcPr>
          <w:p w14:paraId="42E480E0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В рамках недель ФГ провести мониторинг уровня функциональной грамотности учащихся 5-9 классах. по всем направлениям:</w:t>
            </w:r>
          </w:p>
        </w:tc>
      </w:tr>
      <w:tr w:rsidR="0032788E" w:rsidRPr="000E5DBB" w14:paraId="3DCE5331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1497675B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0F64D4F2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2A49F4F3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246C81F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Ноябрь 2025</w:t>
            </w:r>
          </w:p>
        </w:tc>
        <w:tc>
          <w:tcPr>
            <w:tcW w:w="6470" w:type="dxa"/>
          </w:tcPr>
          <w:p w14:paraId="20782FCB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Неделя ФГ для обучающихся 9-х классов по всем направлениям</w:t>
            </w:r>
          </w:p>
        </w:tc>
      </w:tr>
      <w:tr w:rsidR="0032788E" w:rsidRPr="000E5DBB" w14:paraId="4D0B83C6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2F5A4D7A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365B1085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5E9597EE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BF26898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Ноябрь 2025</w:t>
            </w:r>
          </w:p>
        </w:tc>
        <w:tc>
          <w:tcPr>
            <w:tcW w:w="6470" w:type="dxa"/>
          </w:tcPr>
          <w:p w14:paraId="0DA34E9D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Подведение итогов Недели ФГ</w:t>
            </w:r>
            <w:r w:rsidRPr="000E5DBB">
              <w:rPr>
                <w:sz w:val="20"/>
              </w:rPr>
              <w:t xml:space="preserve"> </w:t>
            </w: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обучающихся 9-х классов по всем направлениям</w:t>
            </w:r>
          </w:p>
        </w:tc>
      </w:tr>
      <w:tr w:rsidR="0032788E" w:rsidRPr="000E5DBB" w14:paraId="53A8DAA7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4DCB193F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03946952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6F9923B0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0FAF9EB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Декабрь 2025</w:t>
            </w:r>
          </w:p>
        </w:tc>
        <w:tc>
          <w:tcPr>
            <w:tcW w:w="6470" w:type="dxa"/>
          </w:tcPr>
          <w:p w14:paraId="17528444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Неделя ФГ для обучающихся 8-х классов по всем направлениям</w:t>
            </w:r>
          </w:p>
        </w:tc>
      </w:tr>
      <w:tr w:rsidR="0032788E" w:rsidRPr="000E5DBB" w14:paraId="5C8849D5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0FD90A1E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1465E563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241DBB31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3A3116E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Декабрь 2025</w:t>
            </w:r>
          </w:p>
        </w:tc>
        <w:tc>
          <w:tcPr>
            <w:tcW w:w="6470" w:type="dxa"/>
          </w:tcPr>
          <w:p w14:paraId="41E07F81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Подведение итогов Недели ФГ обучающихся 8-х классов по всем направлениям</w:t>
            </w:r>
          </w:p>
        </w:tc>
      </w:tr>
      <w:tr w:rsidR="0032788E" w:rsidRPr="000E5DBB" w14:paraId="5E86729B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738565A4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5F9928AE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11BA8ED4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D0618E8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Январь 2026</w:t>
            </w:r>
          </w:p>
        </w:tc>
        <w:tc>
          <w:tcPr>
            <w:tcW w:w="6470" w:type="dxa"/>
          </w:tcPr>
          <w:p w14:paraId="2DF65778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Неделя ФГ для обучающихся 7-х классов по всем направлениям</w:t>
            </w:r>
          </w:p>
        </w:tc>
      </w:tr>
      <w:tr w:rsidR="0032788E" w:rsidRPr="000E5DBB" w14:paraId="7152F790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66E7803E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5A2FC5DB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75C63BA5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0EB2805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Январь 2026</w:t>
            </w:r>
          </w:p>
        </w:tc>
        <w:tc>
          <w:tcPr>
            <w:tcW w:w="6470" w:type="dxa"/>
          </w:tcPr>
          <w:p w14:paraId="686B240D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Подведение итогов Недели ФГ обучающихся 7-х классов по всем направлениям</w:t>
            </w:r>
          </w:p>
        </w:tc>
      </w:tr>
      <w:tr w:rsidR="0032788E" w:rsidRPr="000E5DBB" w14:paraId="1EB33D19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16F03E49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19922A73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17732C89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880446F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Февраль 2026</w:t>
            </w:r>
          </w:p>
        </w:tc>
        <w:tc>
          <w:tcPr>
            <w:tcW w:w="6470" w:type="dxa"/>
          </w:tcPr>
          <w:p w14:paraId="2BCE26CC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Неделя ФГ для обучающихся 6-х классов по всем направлениям</w:t>
            </w:r>
          </w:p>
        </w:tc>
      </w:tr>
      <w:tr w:rsidR="0032788E" w:rsidRPr="000E5DBB" w14:paraId="3B0FA777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5D3BAB84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552FD313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26C15DDD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33AB895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Февраль 2026</w:t>
            </w:r>
          </w:p>
        </w:tc>
        <w:tc>
          <w:tcPr>
            <w:tcW w:w="6470" w:type="dxa"/>
          </w:tcPr>
          <w:p w14:paraId="5EC8090A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Подведение итогов Недели ФГ обучающихся 6-х классов по всем направлениям</w:t>
            </w:r>
          </w:p>
        </w:tc>
      </w:tr>
      <w:tr w:rsidR="0032788E" w:rsidRPr="000E5DBB" w14:paraId="13B2E49A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62984A1C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075FF1C3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06CA744D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FDC52C4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Март 2026</w:t>
            </w:r>
          </w:p>
        </w:tc>
        <w:tc>
          <w:tcPr>
            <w:tcW w:w="6470" w:type="dxa"/>
          </w:tcPr>
          <w:p w14:paraId="625FE3CC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Неделя ФГ для обучающихся 5-х классов по всем направлениям</w:t>
            </w:r>
          </w:p>
        </w:tc>
      </w:tr>
      <w:tr w:rsidR="0032788E" w:rsidRPr="000E5DBB" w14:paraId="6D44F927" w14:textId="77777777" w:rsidTr="0032788E">
        <w:trPr>
          <w:gridAfter w:val="1"/>
          <w:wAfter w:w="8" w:type="dxa"/>
          <w:trHeight w:val="549"/>
        </w:trPr>
        <w:tc>
          <w:tcPr>
            <w:tcW w:w="567" w:type="dxa"/>
            <w:vMerge/>
          </w:tcPr>
          <w:p w14:paraId="50F8931A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6B303E42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75" w:type="dxa"/>
            <w:vMerge/>
          </w:tcPr>
          <w:p w14:paraId="34D166CF" w14:textId="77777777" w:rsidR="00660146" w:rsidRPr="000E5DBB" w:rsidRDefault="00660146" w:rsidP="00DC3EE0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061DE5A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Март 2026</w:t>
            </w:r>
          </w:p>
        </w:tc>
        <w:tc>
          <w:tcPr>
            <w:tcW w:w="6470" w:type="dxa"/>
          </w:tcPr>
          <w:p w14:paraId="259C03A8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Подведение итогов Недели ФГ обучающихся 5-х классов по всем направлениям</w:t>
            </w:r>
          </w:p>
        </w:tc>
      </w:tr>
      <w:tr w:rsidR="0032788E" w:rsidRPr="000E5DBB" w14:paraId="1F527561" w14:textId="77777777" w:rsidTr="0032788E">
        <w:trPr>
          <w:gridAfter w:val="1"/>
          <w:wAfter w:w="8" w:type="dxa"/>
          <w:trHeight w:val="1474"/>
        </w:trPr>
        <w:tc>
          <w:tcPr>
            <w:tcW w:w="567" w:type="dxa"/>
          </w:tcPr>
          <w:p w14:paraId="0A17450F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1.4.</w:t>
            </w:r>
          </w:p>
        </w:tc>
        <w:tc>
          <w:tcPr>
            <w:tcW w:w="5670" w:type="dxa"/>
          </w:tcPr>
          <w:p w14:paraId="39C0F58A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Мероприятия по работе с общеобразовательными организациями, направленные на внедрение в учебный процесс банка заданий для оценки функциональной грамотности обучающихся</w:t>
            </w:r>
          </w:p>
        </w:tc>
        <w:tc>
          <w:tcPr>
            <w:tcW w:w="1775" w:type="dxa"/>
          </w:tcPr>
          <w:p w14:paraId="3A98859A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211E504D" w14:textId="3C63F3A9" w:rsidR="00660146" w:rsidRPr="000E5DBB" w:rsidRDefault="0098603E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22FB5757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Проведены мероприятия по работе с общеобразовательными организациями, направленные на внедрение в учебный процесс банка заданий для оценки ФГ обучающихся</w:t>
            </w:r>
          </w:p>
        </w:tc>
      </w:tr>
      <w:tr w:rsidR="0032788E" w:rsidRPr="000E5DBB" w14:paraId="1E092EC4" w14:textId="77777777" w:rsidTr="0032788E">
        <w:trPr>
          <w:gridAfter w:val="1"/>
          <w:wAfter w:w="8" w:type="dxa"/>
          <w:trHeight w:val="20"/>
        </w:trPr>
        <w:tc>
          <w:tcPr>
            <w:tcW w:w="567" w:type="dxa"/>
            <w:vMerge w:val="restart"/>
          </w:tcPr>
          <w:p w14:paraId="396DDCBC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1.5.</w:t>
            </w:r>
          </w:p>
        </w:tc>
        <w:tc>
          <w:tcPr>
            <w:tcW w:w="5670" w:type="dxa"/>
            <w:vMerge w:val="restart"/>
          </w:tcPr>
          <w:p w14:paraId="46B9F19C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Мероприятия по организации и проведению методических совещаний по вопросам формирования и оценки функциональной грамотности обучающихся</w:t>
            </w:r>
          </w:p>
        </w:tc>
        <w:tc>
          <w:tcPr>
            <w:tcW w:w="1775" w:type="dxa"/>
            <w:vMerge w:val="restart"/>
          </w:tcPr>
          <w:p w14:paraId="6676DB4A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78C79C1E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03.09.2025</w:t>
            </w:r>
          </w:p>
        </w:tc>
        <w:tc>
          <w:tcPr>
            <w:tcW w:w="6470" w:type="dxa"/>
          </w:tcPr>
          <w:p w14:paraId="1CBD1CDE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Совещание ЗДУВР. Об организации работы по повышению ФГ</w:t>
            </w:r>
          </w:p>
        </w:tc>
      </w:tr>
      <w:tr w:rsidR="0032788E" w:rsidRPr="000E5DBB" w14:paraId="7AECF3D6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  <w:vMerge/>
          </w:tcPr>
          <w:p w14:paraId="6153DEEE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699C4679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1775" w:type="dxa"/>
            <w:vMerge/>
          </w:tcPr>
          <w:p w14:paraId="2B486D05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1700" w:type="dxa"/>
          </w:tcPr>
          <w:p w14:paraId="148B2339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 xml:space="preserve">Сентябрь 2025, </w:t>
            </w:r>
          </w:p>
          <w:p w14:paraId="1234254E" w14:textId="248FBBC1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Март 2026</w:t>
            </w:r>
          </w:p>
        </w:tc>
        <w:tc>
          <w:tcPr>
            <w:tcW w:w="6470" w:type="dxa"/>
          </w:tcPr>
          <w:p w14:paraId="7587EF1C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Разработка материалов для стартовой / финальная диагностики уровня профессиональной компетентности педагогов при формировании ФГ.</w:t>
            </w:r>
          </w:p>
        </w:tc>
      </w:tr>
      <w:tr w:rsidR="0032788E" w:rsidRPr="000E5DBB" w14:paraId="7229A315" w14:textId="77777777" w:rsidTr="0032788E">
        <w:trPr>
          <w:gridAfter w:val="1"/>
          <w:wAfter w:w="8" w:type="dxa"/>
          <w:trHeight w:val="1407"/>
        </w:trPr>
        <w:tc>
          <w:tcPr>
            <w:tcW w:w="567" w:type="dxa"/>
            <w:vMerge/>
          </w:tcPr>
          <w:p w14:paraId="6F5363E2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6D2BBAC7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1775" w:type="dxa"/>
            <w:vMerge/>
          </w:tcPr>
          <w:p w14:paraId="41A950DD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1700" w:type="dxa"/>
          </w:tcPr>
          <w:p w14:paraId="17900FC5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Сентябрь-Октябрь 2025,</w:t>
            </w:r>
          </w:p>
          <w:p w14:paraId="0CB9B81C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Апрель,2026</w:t>
            </w:r>
          </w:p>
          <w:p w14:paraId="4BD8BED9" w14:textId="7E658484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6470" w:type="dxa"/>
          </w:tcPr>
          <w:p w14:paraId="551E58E8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Проведение РМО учителей-предметников</w:t>
            </w:r>
          </w:p>
          <w:p w14:paraId="0845A077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Организация и проведение стартовой /финальной диагностики уровня профессиональной компетентности педагогов при формировании ФГ.</w:t>
            </w:r>
          </w:p>
        </w:tc>
      </w:tr>
      <w:tr w:rsidR="0032788E" w:rsidRPr="000E5DBB" w14:paraId="65A71E69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  <w:vMerge/>
          </w:tcPr>
          <w:p w14:paraId="42626320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5670" w:type="dxa"/>
            <w:vMerge/>
          </w:tcPr>
          <w:p w14:paraId="53819E43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1775" w:type="dxa"/>
            <w:vMerge/>
          </w:tcPr>
          <w:p w14:paraId="2EA14FCD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1700" w:type="dxa"/>
          </w:tcPr>
          <w:p w14:paraId="7D7F2EAE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Ноябрь 2025,</w:t>
            </w:r>
          </w:p>
          <w:p w14:paraId="132EC6CB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Апрель 2026</w:t>
            </w:r>
          </w:p>
          <w:p w14:paraId="048D1DB6" w14:textId="7E15906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  <w:p w14:paraId="34B978EE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</w:p>
        </w:tc>
        <w:tc>
          <w:tcPr>
            <w:tcW w:w="6470" w:type="dxa"/>
          </w:tcPr>
          <w:p w14:paraId="4A610393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Справка</w:t>
            </w:r>
          </w:p>
          <w:p w14:paraId="06D2F253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Анализ результатов стартовой / финальной диагностики  уровня профессиональной компетентности педагогов при формировании ФГ.</w:t>
            </w:r>
          </w:p>
        </w:tc>
      </w:tr>
      <w:tr w:rsidR="0032788E" w:rsidRPr="000E5DBB" w14:paraId="60289198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57468E31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1.6.</w:t>
            </w:r>
          </w:p>
        </w:tc>
        <w:tc>
          <w:tcPr>
            <w:tcW w:w="5670" w:type="dxa"/>
          </w:tcPr>
          <w:p w14:paraId="48C9C4CB" w14:textId="77777777" w:rsidR="003D1F8E" w:rsidRPr="000E5DBB" w:rsidRDefault="003D1F8E" w:rsidP="003D1F8E">
            <w:pPr>
              <w:rPr>
                <w:color w:val="000000"/>
                <w:sz w:val="20"/>
                <w:highlight w:val="cyan"/>
              </w:rPr>
            </w:pPr>
            <w:r w:rsidRPr="000E5DBB">
              <w:rPr>
                <w:color w:val="000000"/>
                <w:sz w:val="20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775" w:type="dxa"/>
          </w:tcPr>
          <w:p w14:paraId="7F8F7529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67062F6F" w14:textId="1EDE0D89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7356B347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sz w:val="20"/>
              </w:rPr>
              <w:t xml:space="preserve">Проведена </w:t>
            </w:r>
            <w:r w:rsidRPr="000E5DBB">
              <w:rPr>
                <w:color w:val="000000"/>
                <w:sz w:val="20"/>
              </w:rPr>
              <w:t>информационно-просветительская работа с родителями, СМИ, общественностью по вопросам формирования и оценки ФГ</w:t>
            </w:r>
          </w:p>
        </w:tc>
      </w:tr>
      <w:tr w:rsidR="0032788E" w:rsidRPr="000E5DBB" w14:paraId="06F925C5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0F665627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1.7.</w:t>
            </w:r>
          </w:p>
        </w:tc>
        <w:tc>
          <w:tcPr>
            <w:tcW w:w="5670" w:type="dxa"/>
          </w:tcPr>
          <w:p w14:paraId="6403D927" w14:textId="77777777" w:rsidR="003D1F8E" w:rsidRPr="000E5DBB" w:rsidRDefault="003D1F8E" w:rsidP="003D1F8E">
            <w:pPr>
              <w:rPr>
                <w:sz w:val="20"/>
                <w:highlight w:val="cyan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1775" w:type="dxa"/>
          </w:tcPr>
          <w:p w14:paraId="02AE95D9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</w:tcPr>
          <w:p w14:paraId="28BB8DCB" w14:textId="4600EDDB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3E3B60B0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Размещена информация по вопросам формирования ФГ</w:t>
            </w:r>
          </w:p>
        </w:tc>
      </w:tr>
      <w:tr w:rsidR="0032788E" w:rsidRPr="000E5DBB" w14:paraId="243F5603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1F2AA446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1.8.</w:t>
            </w:r>
          </w:p>
        </w:tc>
        <w:tc>
          <w:tcPr>
            <w:tcW w:w="5670" w:type="dxa"/>
          </w:tcPr>
          <w:p w14:paraId="41ECE3A0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учреждениях</w:t>
            </w:r>
          </w:p>
        </w:tc>
        <w:tc>
          <w:tcPr>
            <w:tcW w:w="1775" w:type="dxa"/>
          </w:tcPr>
          <w:p w14:paraId="37E554EE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</w:tcPr>
          <w:p w14:paraId="2473558B" w14:textId="3D7D0F8F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77A5872A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Опубликованы  методические материалы для работы по повышению качества обучения ФГ</w:t>
            </w:r>
          </w:p>
        </w:tc>
      </w:tr>
      <w:tr w:rsidR="0032788E" w:rsidRPr="000E5DBB" w14:paraId="057A1BC1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2CD37F64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1.9.</w:t>
            </w:r>
          </w:p>
        </w:tc>
        <w:tc>
          <w:tcPr>
            <w:tcW w:w="5670" w:type="dxa"/>
          </w:tcPr>
          <w:p w14:paraId="48CAF20C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 xml:space="preserve">Родительские собрания на тему формирования функциональной </w:t>
            </w: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lastRenderedPageBreak/>
              <w:t>грамотности</w:t>
            </w:r>
          </w:p>
        </w:tc>
        <w:tc>
          <w:tcPr>
            <w:tcW w:w="1775" w:type="dxa"/>
          </w:tcPr>
          <w:p w14:paraId="2CB4A495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lastRenderedPageBreak/>
              <w:t xml:space="preserve">В течение </w:t>
            </w: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lastRenderedPageBreak/>
              <w:t xml:space="preserve">2025/2026 учебного года </w:t>
            </w:r>
          </w:p>
        </w:tc>
        <w:tc>
          <w:tcPr>
            <w:tcW w:w="1700" w:type="dxa"/>
          </w:tcPr>
          <w:p w14:paraId="291AA306" w14:textId="59FF4275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sz w:val="20"/>
              </w:rPr>
              <w:lastRenderedPageBreak/>
              <w:t xml:space="preserve">Администрация </w:t>
            </w:r>
            <w:r w:rsidRPr="000E5DBB">
              <w:rPr>
                <w:sz w:val="20"/>
              </w:rPr>
              <w:lastRenderedPageBreak/>
              <w:t>школы</w:t>
            </w:r>
          </w:p>
        </w:tc>
        <w:tc>
          <w:tcPr>
            <w:tcW w:w="6470" w:type="dxa"/>
          </w:tcPr>
          <w:p w14:paraId="7DECEE2C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lastRenderedPageBreak/>
              <w:t>Проведены родительские собрания</w:t>
            </w:r>
          </w:p>
        </w:tc>
      </w:tr>
      <w:tr w:rsidR="0032788E" w:rsidRPr="000E5DBB" w14:paraId="5424AA05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388761B4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lastRenderedPageBreak/>
              <w:t>1.10.</w:t>
            </w:r>
          </w:p>
        </w:tc>
        <w:tc>
          <w:tcPr>
            <w:tcW w:w="5670" w:type="dxa"/>
          </w:tcPr>
          <w:p w14:paraId="3CBBFEC6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учреждений на 2025/2026 учебный год</w:t>
            </w:r>
          </w:p>
        </w:tc>
        <w:tc>
          <w:tcPr>
            <w:tcW w:w="1775" w:type="dxa"/>
          </w:tcPr>
          <w:p w14:paraId="1329B73E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 xml:space="preserve">В течение 2025/2026 учебного года </w:t>
            </w:r>
          </w:p>
        </w:tc>
        <w:tc>
          <w:tcPr>
            <w:tcW w:w="1700" w:type="dxa"/>
          </w:tcPr>
          <w:p w14:paraId="04E146E5" w14:textId="55C2C2E3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51696A6D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Проведён мониторинг реализации Плана мероприятий («Дорожной карты») по формированию и оценке ФГ обучающихся общеобразовательных учреждений</w:t>
            </w:r>
          </w:p>
        </w:tc>
      </w:tr>
      <w:tr w:rsidR="00660146" w:rsidRPr="000E5DBB" w14:paraId="6AF89AA2" w14:textId="77777777" w:rsidTr="0032788E">
        <w:trPr>
          <w:trHeight w:val="266"/>
        </w:trPr>
        <w:tc>
          <w:tcPr>
            <w:tcW w:w="16190" w:type="dxa"/>
            <w:gridSpan w:val="6"/>
          </w:tcPr>
          <w:p w14:paraId="1D9B542A" w14:textId="77777777" w:rsidR="00660146" w:rsidRPr="000E5DBB" w:rsidRDefault="00660146" w:rsidP="00DC3EE0">
            <w:pPr>
              <w:jc w:val="center"/>
              <w:rPr>
                <w:b/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b/>
                <w:color w:val="000000"/>
                <w:sz w:val="20"/>
                <w:shd w:val="clear" w:color="auto" w:fill="FFFFFF"/>
                <w:lang w:bidi="ru-RU"/>
              </w:rPr>
              <w:t>II.</w:t>
            </w:r>
            <w:r w:rsidRPr="000E5DBB">
              <w:rPr>
                <w:b/>
                <w:color w:val="000000"/>
                <w:sz w:val="20"/>
                <w:shd w:val="clear" w:color="auto" w:fill="FFFFFF"/>
                <w:lang w:bidi="ru-RU"/>
              </w:rPr>
              <w:tab/>
              <w:t>Работа с педагогами и образовательными организациями</w:t>
            </w:r>
          </w:p>
        </w:tc>
      </w:tr>
      <w:tr w:rsidR="00660146" w:rsidRPr="000E5DBB" w14:paraId="6B79F1AD" w14:textId="77777777" w:rsidTr="0032788E">
        <w:trPr>
          <w:trHeight w:val="266"/>
        </w:trPr>
        <w:tc>
          <w:tcPr>
            <w:tcW w:w="16190" w:type="dxa"/>
            <w:gridSpan w:val="6"/>
          </w:tcPr>
          <w:p w14:paraId="5E512EB6" w14:textId="77777777" w:rsidR="00660146" w:rsidRPr="000E5DBB" w:rsidRDefault="00660146" w:rsidP="00DC3EE0">
            <w:pPr>
              <w:jc w:val="center"/>
              <w:rPr>
                <w:b/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b/>
                <w:sz w:val="20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32788E" w:rsidRPr="000E5DBB" w14:paraId="22E3DB71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403979D3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2.1.1.</w:t>
            </w:r>
          </w:p>
        </w:tc>
        <w:tc>
          <w:tcPr>
            <w:tcW w:w="5670" w:type="dxa"/>
          </w:tcPr>
          <w:p w14:paraId="780376C8" w14:textId="77777777" w:rsidR="003D1F8E" w:rsidRPr="000E5DBB" w:rsidRDefault="003D1F8E" w:rsidP="003D1F8E">
            <w:pPr>
              <w:rPr>
                <w:color w:val="000000"/>
                <w:sz w:val="20"/>
                <w:highlight w:val="cyan"/>
              </w:rPr>
            </w:pPr>
            <w:r w:rsidRPr="000E5DBB">
              <w:rPr>
                <w:color w:val="000000"/>
                <w:sz w:val="20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775" w:type="dxa"/>
          </w:tcPr>
          <w:p w14:paraId="37F0BC69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4D638A1A" w14:textId="636DE20B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7EB5E374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</w:rPr>
              <w:t>Проведены исследования готовности педагогов к проведению работы по формированию и оценке ФГ обучающихся</w:t>
            </w:r>
          </w:p>
        </w:tc>
      </w:tr>
      <w:tr w:rsidR="0032788E" w:rsidRPr="000E5DBB" w14:paraId="7B7ED3A0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1A665319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2.1.2.</w:t>
            </w:r>
          </w:p>
        </w:tc>
        <w:tc>
          <w:tcPr>
            <w:tcW w:w="5670" w:type="dxa"/>
          </w:tcPr>
          <w:p w14:paraId="628E9FC6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  <w:r w:rsidRPr="000E5DBB">
              <w:rPr>
                <w:spacing w:val="-10"/>
                <w:sz w:val="20"/>
              </w:rPr>
              <w:t xml:space="preserve"> </w:t>
            </w: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функциональной грамотности обучающихся</w:t>
            </w:r>
          </w:p>
        </w:tc>
        <w:tc>
          <w:tcPr>
            <w:tcW w:w="1775" w:type="dxa"/>
          </w:tcPr>
          <w:p w14:paraId="149469E4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</w:tcPr>
          <w:p w14:paraId="1CAF0614" w14:textId="6AE6394D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0188F43A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color w:val="000000"/>
                <w:sz w:val="20"/>
              </w:rPr>
              <w:t xml:space="preserve">Проведены мероприятия по выявлению </w:t>
            </w: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профессиональных дефицитов и ликвидации проблемных зон по формированию и оценке</w:t>
            </w:r>
          </w:p>
          <w:p w14:paraId="7E0E0911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ФГ обучающихся</w:t>
            </w:r>
          </w:p>
        </w:tc>
      </w:tr>
      <w:tr w:rsidR="0032788E" w:rsidRPr="000E5DBB" w14:paraId="7E3FFCFF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4B898FA5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2.1.3.</w:t>
            </w:r>
          </w:p>
        </w:tc>
        <w:tc>
          <w:tcPr>
            <w:tcW w:w="5670" w:type="dxa"/>
          </w:tcPr>
          <w:p w14:paraId="775883C8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Мероприятия по организации и проведению практико-ориентированных РМО учителей-предметников  по вопросам формирования и оценки функциональной грамотности обучающихся</w:t>
            </w:r>
          </w:p>
        </w:tc>
        <w:tc>
          <w:tcPr>
            <w:tcW w:w="1775" w:type="dxa"/>
          </w:tcPr>
          <w:p w14:paraId="19C47D81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</w:tcPr>
          <w:p w14:paraId="220F7C6E" w14:textId="02D34FCF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47255523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Проведены мероприятия  по организации и проведению практико-ориентированных РМО учителей-предметников  по вопросам формирования и оценки ФГ обучающихся</w:t>
            </w:r>
          </w:p>
        </w:tc>
      </w:tr>
      <w:tr w:rsidR="0032788E" w:rsidRPr="000E5DBB" w14:paraId="58E9084F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77D9C84E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2.1.4.</w:t>
            </w:r>
          </w:p>
        </w:tc>
        <w:tc>
          <w:tcPr>
            <w:tcW w:w="5670" w:type="dxa"/>
          </w:tcPr>
          <w:p w14:paraId="78E65A55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Мероприятия по организации и проведению адресной методической помощи учителям-предметникам  и наставничества с целью повышения уровня учителей по вопросам формирования и оценки функциональной грамотности обучающихся</w:t>
            </w:r>
          </w:p>
        </w:tc>
        <w:tc>
          <w:tcPr>
            <w:tcW w:w="1775" w:type="dxa"/>
          </w:tcPr>
          <w:p w14:paraId="382474C7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</w:tcPr>
          <w:p w14:paraId="69A0C08B" w14:textId="37281D6A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570794EC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Проведены мероприятия по организации и проведению адресной методической помощи учителям-предметникам  и наставничества с целью повышения уровня учителей по вопросам формирования и оценки ФГ обучающихся</w:t>
            </w:r>
          </w:p>
        </w:tc>
      </w:tr>
      <w:tr w:rsidR="0032788E" w:rsidRPr="000E5DBB" w14:paraId="2CA7B7C8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7EF0B216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2.1.5.</w:t>
            </w:r>
          </w:p>
        </w:tc>
        <w:tc>
          <w:tcPr>
            <w:tcW w:w="5670" w:type="dxa"/>
          </w:tcPr>
          <w:p w14:paraId="72ECEBB4" w14:textId="77777777" w:rsidR="003D1F8E" w:rsidRPr="000E5DBB" w:rsidRDefault="003D1F8E" w:rsidP="003D1F8E">
            <w:pPr>
              <w:rPr>
                <w:color w:val="000000"/>
                <w:sz w:val="20"/>
                <w:highlight w:val="cyan"/>
              </w:rPr>
            </w:pPr>
            <w:r w:rsidRPr="000E5DBB">
              <w:rPr>
                <w:color w:val="000000"/>
                <w:sz w:val="20"/>
              </w:rPr>
              <w:t>Мероприятия по организации стажировок в образовательных 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1775" w:type="dxa"/>
          </w:tcPr>
          <w:p w14:paraId="061B4005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2BB45DF4" w14:textId="45940D70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418529F7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Проведены мероприятия по организации стажировок в образовательных организациях, имеющих положительный опыт формирования и оценки ФГ</w:t>
            </w:r>
          </w:p>
        </w:tc>
      </w:tr>
      <w:tr w:rsidR="0032788E" w:rsidRPr="000E5DBB" w14:paraId="2E3AEF3B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39423F56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2.1.6.</w:t>
            </w:r>
          </w:p>
        </w:tc>
        <w:tc>
          <w:tcPr>
            <w:tcW w:w="5670" w:type="dxa"/>
          </w:tcPr>
          <w:p w14:paraId="3D848B40" w14:textId="77777777" w:rsidR="003D1F8E" w:rsidRPr="000E5DBB" w:rsidRDefault="003D1F8E" w:rsidP="003D1F8E">
            <w:pPr>
              <w:rPr>
                <w:color w:val="000000"/>
                <w:sz w:val="20"/>
                <w:highlight w:val="cyan"/>
              </w:rPr>
            </w:pPr>
            <w:r w:rsidRPr="000E5DBB">
              <w:rPr>
                <w:color w:val="000000"/>
                <w:sz w:val="20"/>
              </w:rPr>
              <w:t xml:space="preserve">Мероприятия по организации и проведению </w:t>
            </w:r>
            <w:proofErr w:type="spellStart"/>
            <w:r w:rsidRPr="000E5DBB">
              <w:rPr>
                <w:color w:val="000000"/>
                <w:sz w:val="20"/>
              </w:rPr>
              <w:t>тренинговдля</w:t>
            </w:r>
            <w:proofErr w:type="spellEnd"/>
            <w:r w:rsidRPr="000E5DBB">
              <w:rPr>
                <w:color w:val="000000"/>
                <w:sz w:val="20"/>
              </w:rPr>
              <w:t xml:space="preserve"> учителей по решению заданий (из банка заданий ФГБНУ «</w:t>
            </w:r>
            <w:r w:rsidRPr="000E5DBB">
              <w:rPr>
                <w:sz w:val="20"/>
              </w:rPr>
              <w:t>Институт стратегии развития Российской академии образования</w:t>
            </w:r>
            <w:r w:rsidRPr="000E5DBB">
              <w:rPr>
                <w:color w:val="000000"/>
                <w:sz w:val="20"/>
              </w:rPr>
              <w:t>») для оценки функциональной грамотности обучающихся</w:t>
            </w:r>
          </w:p>
        </w:tc>
        <w:tc>
          <w:tcPr>
            <w:tcW w:w="1775" w:type="dxa"/>
          </w:tcPr>
          <w:p w14:paraId="20DEFB41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08799244" w14:textId="7C8E9E4C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3AECEC88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color w:val="000000"/>
                <w:sz w:val="20"/>
              </w:rPr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0E5DBB">
              <w:rPr>
                <w:sz w:val="20"/>
              </w:rPr>
              <w:t>Институт стратегии развития Российской академии образования</w:t>
            </w:r>
            <w:r w:rsidRPr="000E5DBB">
              <w:rPr>
                <w:color w:val="000000"/>
                <w:sz w:val="20"/>
              </w:rPr>
              <w:t>») для оценки ФГ обучающихся</w:t>
            </w:r>
          </w:p>
        </w:tc>
      </w:tr>
      <w:tr w:rsidR="0032788E" w:rsidRPr="000E5DBB" w14:paraId="28D05EAE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25F86B66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2.1.7.</w:t>
            </w:r>
          </w:p>
        </w:tc>
        <w:tc>
          <w:tcPr>
            <w:tcW w:w="5670" w:type="dxa"/>
          </w:tcPr>
          <w:p w14:paraId="463CEE0A" w14:textId="77777777" w:rsidR="003D1F8E" w:rsidRPr="000E5DBB" w:rsidRDefault="003D1F8E" w:rsidP="003D1F8E">
            <w:pPr>
              <w:rPr>
                <w:color w:val="000000"/>
                <w:sz w:val="20"/>
                <w:highlight w:val="cyan"/>
              </w:rPr>
            </w:pPr>
            <w:r w:rsidRPr="000E5DBB">
              <w:rPr>
                <w:color w:val="000000"/>
                <w:sz w:val="20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775" w:type="dxa"/>
          </w:tcPr>
          <w:p w14:paraId="2A84C223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4E870CDF" w14:textId="0B233943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2E059FCE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Проведены мероприятия по конструированию траекторий роста учителей по вопросам формирования и оценки ФГ обучающихся</w:t>
            </w:r>
          </w:p>
        </w:tc>
      </w:tr>
      <w:tr w:rsidR="0032788E" w:rsidRPr="000E5DBB" w14:paraId="1F382078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5CCCFF91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2.1.8</w:t>
            </w:r>
          </w:p>
        </w:tc>
        <w:tc>
          <w:tcPr>
            <w:tcW w:w="5670" w:type="dxa"/>
          </w:tcPr>
          <w:p w14:paraId="3F754D05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775" w:type="dxa"/>
          </w:tcPr>
          <w:p w14:paraId="12188F83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192E305E" w14:textId="76A4CFD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1C024C5C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Проведены мероприятия по организации и проведению мастер-классов по вопросам формирования и оценки ФГ</w:t>
            </w:r>
          </w:p>
        </w:tc>
      </w:tr>
      <w:tr w:rsidR="0032788E" w:rsidRPr="000E5DBB" w14:paraId="7237908B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4742542A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2.1.</w:t>
            </w: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lastRenderedPageBreak/>
              <w:t>9</w:t>
            </w:r>
          </w:p>
        </w:tc>
        <w:tc>
          <w:tcPr>
            <w:tcW w:w="5670" w:type="dxa"/>
          </w:tcPr>
          <w:p w14:paraId="56A3AE6A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</w:rPr>
              <w:lastRenderedPageBreak/>
              <w:t xml:space="preserve">Мероприятия по организации и проведению открытых уроков </w:t>
            </w:r>
            <w:r w:rsidRPr="000E5DBB">
              <w:rPr>
                <w:color w:val="000000"/>
                <w:sz w:val="20"/>
              </w:rPr>
              <w:lastRenderedPageBreak/>
              <w:t>по вопросам формирования и оценки функциональной грамотности</w:t>
            </w:r>
          </w:p>
        </w:tc>
        <w:tc>
          <w:tcPr>
            <w:tcW w:w="1775" w:type="dxa"/>
          </w:tcPr>
          <w:p w14:paraId="60670C92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lastRenderedPageBreak/>
              <w:t xml:space="preserve">В течение </w:t>
            </w: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lastRenderedPageBreak/>
              <w:t>2025/2026 учебного года, по отдельному плану</w:t>
            </w:r>
          </w:p>
        </w:tc>
        <w:tc>
          <w:tcPr>
            <w:tcW w:w="1700" w:type="dxa"/>
          </w:tcPr>
          <w:p w14:paraId="13362662" w14:textId="76FB3CD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lastRenderedPageBreak/>
              <w:t xml:space="preserve">Администрация </w:t>
            </w:r>
            <w:r w:rsidRPr="000E5DBB">
              <w:rPr>
                <w:sz w:val="20"/>
              </w:rPr>
              <w:lastRenderedPageBreak/>
              <w:t>школы</w:t>
            </w:r>
          </w:p>
        </w:tc>
        <w:tc>
          <w:tcPr>
            <w:tcW w:w="6470" w:type="dxa"/>
          </w:tcPr>
          <w:p w14:paraId="1F6B4B61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lastRenderedPageBreak/>
              <w:t xml:space="preserve">Проведены мероприятия по организации и проведению открытых </w:t>
            </w: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lastRenderedPageBreak/>
              <w:t>уроков по вопросам формирования и оценки ФГ</w:t>
            </w:r>
          </w:p>
        </w:tc>
      </w:tr>
      <w:tr w:rsidR="00660146" w:rsidRPr="000E5DBB" w14:paraId="0A9DB68C" w14:textId="77777777" w:rsidTr="0032788E">
        <w:trPr>
          <w:trHeight w:val="266"/>
        </w:trPr>
        <w:tc>
          <w:tcPr>
            <w:tcW w:w="16190" w:type="dxa"/>
            <w:gridSpan w:val="6"/>
          </w:tcPr>
          <w:p w14:paraId="58B10933" w14:textId="77777777" w:rsidR="00660146" w:rsidRPr="000E5DBB" w:rsidRDefault="00660146" w:rsidP="00DC3EE0">
            <w:pPr>
              <w:jc w:val="center"/>
              <w:rPr>
                <w:b/>
                <w:color w:val="000000"/>
                <w:sz w:val="20"/>
              </w:rPr>
            </w:pPr>
            <w:r w:rsidRPr="000E5DBB">
              <w:rPr>
                <w:b/>
                <w:color w:val="000000"/>
                <w:sz w:val="20"/>
              </w:rPr>
              <w:lastRenderedPageBreak/>
              <w:t>2.2. Совершенствование и организация методической поддержки педагогов и образовательных учреждений по вопросам формирования</w:t>
            </w:r>
          </w:p>
          <w:p w14:paraId="1ABAC82A" w14:textId="77777777" w:rsidR="00660146" w:rsidRPr="000E5DBB" w:rsidRDefault="00660146" w:rsidP="00DC3EE0">
            <w:pPr>
              <w:jc w:val="center"/>
              <w:rPr>
                <w:b/>
                <w:color w:val="000000"/>
                <w:sz w:val="20"/>
              </w:rPr>
            </w:pPr>
            <w:r w:rsidRPr="000E5DBB">
              <w:rPr>
                <w:b/>
                <w:color w:val="000000"/>
                <w:sz w:val="20"/>
              </w:rPr>
              <w:t>и оценке функциональной грамотности обучающихся</w:t>
            </w:r>
          </w:p>
        </w:tc>
      </w:tr>
      <w:tr w:rsidR="0032788E" w:rsidRPr="000E5DBB" w14:paraId="6FCCA7FF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5F70D0AE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2.2.1.</w:t>
            </w:r>
          </w:p>
        </w:tc>
        <w:tc>
          <w:tcPr>
            <w:tcW w:w="5670" w:type="dxa"/>
          </w:tcPr>
          <w:p w14:paraId="0602896B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775" w:type="dxa"/>
          </w:tcPr>
          <w:p w14:paraId="2A5E780F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2E777132" w14:textId="4F873A53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373E659A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color w:val="000000"/>
                <w:sz w:val="20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ФГ обучающихся</w:t>
            </w:r>
          </w:p>
        </w:tc>
      </w:tr>
      <w:tr w:rsidR="0032788E" w:rsidRPr="000E5DBB" w14:paraId="7AD935E6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1955E6C9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2.2.2.</w:t>
            </w:r>
          </w:p>
        </w:tc>
        <w:tc>
          <w:tcPr>
            <w:tcW w:w="5670" w:type="dxa"/>
          </w:tcPr>
          <w:p w14:paraId="0F837E52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775" w:type="dxa"/>
          </w:tcPr>
          <w:p w14:paraId="4291C656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2BD80465" w14:textId="41762E1A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192D5316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32788E" w:rsidRPr="000E5DBB" w14:paraId="33F06327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79F5C09F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2.2.3.</w:t>
            </w:r>
          </w:p>
        </w:tc>
        <w:tc>
          <w:tcPr>
            <w:tcW w:w="5670" w:type="dxa"/>
          </w:tcPr>
          <w:p w14:paraId="63EB8E91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775" w:type="dxa"/>
          </w:tcPr>
          <w:p w14:paraId="5EC945CA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44A039FC" w14:textId="621F5C05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51DD5AC7" w14:textId="77777777" w:rsidR="003D1F8E" w:rsidRPr="000E5DBB" w:rsidRDefault="003D1F8E" w:rsidP="003D1F8E">
            <w:pPr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32788E" w:rsidRPr="000E5DBB" w14:paraId="71D185E9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2818A75C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2.2.4.</w:t>
            </w:r>
          </w:p>
        </w:tc>
        <w:tc>
          <w:tcPr>
            <w:tcW w:w="5670" w:type="dxa"/>
          </w:tcPr>
          <w:p w14:paraId="54D9463E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1775" w:type="dxa"/>
          </w:tcPr>
          <w:p w14:paraId="2E689FDA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sz w:val="20"/>
              </w:rPr>
              <w:t>Октябрь - ноябрь 2025 года</w:t>
            </w:r>
          </w:p>
        </w:tc>
        <w:tc>
          <w:tcPr>
            <w:tcW w:w="1700" w:type="dxa"/>
          </w:tcPr>
          <w:p w14:paraId="07E39537" w14:textId="4CE426D6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40E023FD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 xml:space="preserve">Проведены мероприятия </w:t>
            </w:r>
            <w:r w:rsidRPr="000E5DBB">
              <w:rPr>
                <w:color w:val="000000"/>
                <w:sz w:val="20"/>
              </w:rPr>
              <w:t>на базе</w:t>
            </w:r>
            <w:r w:rsidRPr="000E5DBB">
              <w:rPr>
                <w:sz w:val="20"/>
              </w:rPr>
              <w:t xml:space="preserve"> </w:t>
            </w:r>
            <w:r w:rsidRPr="000E5DBB">
              <w:rPr>
                <w:color w:val="000000"/>
                <w:sz w:val="20"/>
              </w:rPr>
              <w:t>МБОУ «</w:t>
            </w:r>
            <w:proofErr w:type="spellStart"/>
            <w:r w:rsidRPr="000E5DBB">
              <w:rPr>
                <w:color w:val="000000"/>
                <w:sz w:val="20"/>
              </w:rPr>
              <w:t>Урожайновская</w:t>
            </w:r>
            <w:proofErr w:type="spellEnd"/>
            <w:r w:rsidRPr="000E5DBB">
              <w:rPr>
                <w:color w:val="000000"/>
                <w:sz w:val="20"/>
              </w:rPr>
              <w:t xml:space="preserve"> школа им. </w:t>
            </w:r>
            <w:proofErr w:type="spellStart"/>
            <w:r w:rsidRPr="000E5DBB">
              <w:rPr>
                <w:color w:val="000000"/>
                <w:sz w:val="20"/>
              </w:rPr>
              <w:t>К.В.Варлыгина</w:t>
            </w:r>
            <w:proofErr w:type="spellEnd"/>
            <w:r w:rsidRPr="000E5DBB">
              <w:rPr>
                <w:color w:val="000000"/>
                <w:sz w:val="20"/>
              </w:rPr>
              <w:t>» по отработке вопросов формирования и оценке ФГ</w:t>
            </w:r>
          </w:p>
        </w:tc>
      </w:tr>
      <w:tr w:rsidR="0032788E" w:rsidRPr="000E5DBB" w14:paraId="5841775B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0E0B3628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2.2.5.</w:t>
            </w:r>
          </w:p>
        </w:tc>
        <w:tc>
          <w:tcPr>
            <w:tcW w:w="5670" w:type="dxa"/>
          </w:tcPr>
          <w:p w14:paraId="5F294F68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1775" w:type="dxa"/>
          </w:tcPr>
          <w:p w14:paraId="4ED82F6F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6C78B360" w14:textId="4EC597F4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6D86679A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Проведены мероприятия по созданию и работе стажировочных площадок на базе общеобразовательных организаций, имеющих положительный опыт по формированию и оценке ФГ обучающихся</w:t>
            </w:r>
          </w:p>
        </w:tc>
      </w:tr>
      <w:tr w:rsidR="0032788E" w:rsidRPr="000E5DBB" w14:paraId="660C1D45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628CB400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2.2.6.</w:t>
            </w:r>
          </w:p>
        </w:tc>
        <w:tc>
          <w:tcPr>
            <w:tcW w:w="5670" w:type="dxa"/>
          </w:tcPr>
          <w:p w14:paraId="4AE24AF3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Мероприятия по организации экспертных групп учителей-предметников по вопросам формирования и оценки функциональной грамотности обучающихся</w:t>
            </w:r>
          </w:p>
        </w:tc>
        <w:tc>
          <w:tcPr>
            <w:tcW w:w="1775" w:type="dxa"/>
          </w:tcPr>
          <w:p w14:paraId="66623C25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203D85CD" w14:textId="380527F9" w:rsidR="00660146" w:rsidRPr="000E5DBB" w:rsidRDefault="003D1F8E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7342D5AC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Проведены мероприятия по организации экспертных групп учителей-предметников по вопросам формирования и оценки ФГ обучающихся</w:t>
            </w:r>
          </w:p>
        </w:tc>
      </w:tr>
      <w:tr w:rsidR="0032788E" w:rsidRPr="000E5DBB" w14:paraId="140BF31D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79CBCE95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2.2.7.</w:t>
            </w:r>
          </w:p>
        </w:tc>
        <w:tc>
          <w:tcPr>
            <w:tcW w:w="5670" w:type="dxa"/>
          </w:tcPr>
          <w:p w14:paraId="1AC12743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1775" w:type="dxa"/>
          </w:tcPr>
          <w:p w14:paraId="7F0BF600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08E954D7" w14:textId="78D65C5F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7A6872E0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Участие в заседании Ассамблеи учителей общеобразовательных учреждений Республики Крым по вопросам формирования и оценки ФГ учителей и обучающихся</w:t>
            </w:r>
          </w:p>
        </w:tc>
      </w:tr>
      <w:tr w:rsidR="0032788E" w:rsidRPr="000E5DBB" w14:paraId="3DEE8E0F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297A5D34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2.2.8.</w:t>
            </w:r>
          </w:p>
        </w:tc>
        <w:tc>
          <w:tcPr>
            <w:tcW w:w="5670" w:type="dxa"/>
          </w:tcPr>
          <w:p w14:paraId="56565A2C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Участие в методические семинары для муниципальных органов управления образованием, методических служб и учителей-предметников</w:t>
            </w:r>
          </w:p>
        </w:tc>
        <w:tc>
          <w:tcPr>
            <w:tcW w:w="1775" w:type="dxa"/>
          </w:tcPr>
          <w:p w14:paraId="49CE325C" w14:textId="77777777" w:rsidR="003D1F8E" w:rsidRPr="000E5DBB" w:rsidRDefault="003D1F8E" w:rsidP="003D1F8E">
            <w:pPr>
              <w:rPr>
                <w:spacing w:val="-10"/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066ECE3D" w14:textId="4665B843" w:rsidR="003D1F8E" w:rsidRPr="000E5DBB" w:rsidRDefault="003D1F8E" w:rsidP="003D1F8E">
            <w:pPr>
              <w:rPr>
                <w:rFonts w:eastAsia="Microsoft Sans Serif"/>
                <w:color w:val="000000"/>
                <w:spacing w:val="-10"/>
                <w:sz w:val="20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63EAB354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Участие в методических семинарах для муниципальных органов управления образованием, методических служб и учителей-предметников</w:t>
            </w:r>
          </w:p>
        </w:tc>
      </w:tr>
      <w:tr w:rsidR="0032788E" w:rsidRPr="000E5DBB" w14:paraId="6F4F9965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03CCA88C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2.2.9.</w:t>
            </w:r>
          </w:p>
        </w:tc>
        <w:tc>
          <w:tcPr>
            <w:tcW w:w="5670" w:type="dxa"/>
          </w:tcPr>
          <w:p w14:paraId="5D6AC731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775" w:type="dxa"/>
          </w:tcPr>
          <w:p w14:paraId="646895D0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2CED0EEF" w14:textId="7C76BEF6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1D62B893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Проведен мониторинг,  размещение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ФГ</w:t>
            </w:r>
          </w:p>
        </w:tc>
      </w:tr>
      <w:tr w:rsidR="0032788E" w:rsidRPr="000E5DBB" w14:paraId="24E6B45E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5BBCA828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2.2.10.</w:t>
            </w:r>
          </w:p>
        </w:tc>
        <w:tc>
          <w:tcPr>
            <w:tcW w:w="5670" w:type="dxa"/>
          </w:tcPr>
          <w:p w14:paraId="6F8BF918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 xml:space="preserve">Мероприятия по ознакомлению педагогических работников общеобразовательных учреждений с федеральными, региональными  </w:t>
            </w: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lastRenderedPageBreak/>
              <w:t>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1775" w:type="dxa"/>
          </w:tcPr>
          <w:p w14:paraId="67E00381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lastRenderedPageBreak/>
              <w:t xml:space="preserve">В течение 2025/2026 учебного </w:t>
            </w: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lastRenderedPageBreak/>
              <w:t>года, по отдельному плану</w:t>
            </w:r>
          </w:p>
        </w:tc>
        <w:tc>
          <w:tcPr>
            <w:tcW w:w="1700" w:type="dxa"/>
          </w:tcPr>
          <w:p w14:paraId="27825507" w14:textId="06FF9BB1" w:rsidR="00660146" w:rsidRPr="000E5DBB" w:rsidRDefault="003D1F8E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lastRenderedPageBreak/>
              <w:t>Администрация школы</w:t>
            </w:r>
          </w:p>
        </w:tc>
        <w:tc>
          <w:tcPr>
            <w:tcW w:w="6470" w:type="dxa"/>
          </w:tcPr>
          <w:p w14:paraId="4E04B027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 xml:space="preserve">Проведены мероприятия по ознакомлению педагогических работников общеобразовательных учреждений с федеральными, региональными  </w:t>
            </w: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lastRenderedPageBreak/>
              <w:t>нормативными и методическими материалами в области формирования и оценки ФГ обучающихся</w:t>
            </w:r>
          </w:p>
        </w:tc>
      </w:tr>
      <w:tr w:rsidR="00660146" w:rsidRPr="000E5DBB" w14:paraId="076691A9" w14:textId="77777777" w:rsidTr="0032788E">
        <w:trPr>
          <w:trHeight w:val="266"/>
        </w:trPr>
        <w:tc>
          <w:tcPr>
            <w:tcW w:w="16190" w:type="dxa"/>
            <w:gridSpan w:val="6"/>
          </w:tcPr>
          <w:p w14:paraId="41A238B7" w14:textId="77777777" w:rsidR="00660146" w:rsidRPr="000E5DBB" w:rsidRDefault="00660146" w:rsidP="00DC3EE0">
            <w:pPr>
              <w:jc w:val="center"/>
              <w:rPr>
                <w:b/>
                <w:color w:val="000000"/>
                <w:sz w:val="20"/>
              </w:rPr>
            </w:pPr>
            <w:r w:rsidRPr="000E5DBB">
              <w:rPr>
                <w:b/>
                <w:color w:val="000000"/>
                <w:sz w:val="20"/>
              </w:rPr>
              <w:lastRenderedPageBreak/>
              <w:t>2.3. 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32788E" w:rsidRPr="000E5DBB" w14:paraId="0E57D22A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04EEB752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2.3.1.</w:t>
            </w:r>
          </w:p>
        </w:tc>
        <w:tc>
          <w:tcPr>
            <w:tcW w:w="5670" w:type="dxa"/>
          </w:tcPr>
          <w:p w14:paraId="54FB7DBC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1775" w:type="dxa"/>
          </w:tcPr>
          <w:p w14:paraId="4F1370EF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1D624427" w14:textId="4A86E941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5DDD5020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</w:rPr>
              <w:t>Проведены мероприятия по организации и проведению конференций, семинаров, вебинаров, методических дней по вопросам формирования и оценки ФГ обучающихся</w:t>
            </w:r>
          </w:p>
        </w:tc>
      </w:tr>
      <w:tr w:rsidR="0032788E" w:rsidRPr="000E5DBB" w14:paraId="66AB18D5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5A26565F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2.3.2.</w:t>
            </w:r>
          </w:p>
        </w:tc>
        <w:tc>
          <w:tcPr>
            <w:tcW w:w="5670" w:type="dxa"/>
          </w:tcPr>
          <w:p w14:paraId="0BCC4E6F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1775" w:type="dxa"/>
          </w:tcPr>
          <w:p w14:paraId="37E9BC96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14B2EC07" w14:textId="40954C7D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2F157EB8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</w:rPr>
              <w:t>Проведены 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ФГ</w:t>
            </w:r>
          </w:p>
        </w:tc>
      </w:tr>
      <w:tr w:rsidR="0032788E" w:rsidRPr="000E5DBB" w14:paraId="504F2741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4CE481DD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2.3.3.</w:t>
            </w:r>
          </w:p>
        </w:tc>
        <w:tc>
          <w:tcPr>
            <w:tcW w:w="5670" w:type="dxa"/>
          </w:tcPr>
          <w:p w14:paraId="7556D6FF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Мероприятия по анализу, интерпретации, принятию решений по результатам муниципальных, региональных мониторингов оценки функциональной грамотности</w:t>
            </w:r>
          </w:p>
        </w:tc>
        <w:tc>
          <w:tcPr>
            <w:tcW w:w="1775" w:type="dxa"/>
          </w:tcPr>
          <w:p w14:paraId="1F82DB11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23F3A017" w14:textId="453955FF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54515C4F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Проведение мероприятий по анализу, интерпретации, принятию решений по результатам муниципальных, региональных мониторингов оценки ФГ</w:t>
            </w:r>
          </w:p>
        </w:tc>
      </w:tr>
      <w:tr w:rsidR="0032788E" w:rsidRPr="000E5DBB" w14:paraId="5C04EE31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07A1B951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2.3.4.</w:t>
            </w:r>
          </w:p>
        </w:tc>
        <w:tc>
          <w:tcPr>
            <w:tcW w:w="5670" w:type="dxa"/>
          </w:tcPr>
          <w:p w14:paraId="624EFD97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Массовые мероприятия (конкурс видеороликов «Класс функциональной грамотности» для общеобразовательных организаций  Республики Крым в 2025/2026 учебном году) по вопросам формирования функциональной грамотности</w:t>
            </w:r>
          </w:p>
        </w:tc>
        <w:tc>
          <w:tcPr>
            <w:tcW w:w="1775" w:type="dxa"/>
          </w:tcPr>
          <w:p w14:paraId="0B63674B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rFonts w:eastAsia="Microsoft Sans Serif"/>
                <w:bCs/>
                <w:color w:val="000000"/>
                <w:spacing w:val="-10"/>
                <w:sz w:val="20"/>
                <w:lang w:bidi="ru-RU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570647E2" w14:textId="6B9F51FA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2700929A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Проведены массовые мероприятия (конкурс видеороликов «Класс функциональной грамотности») по вопросам формирования ФГ</w:t>
            </w:r>
          </w:p>
        </w:tc>
      </w:tr>
      <w:tr w:rsidR="0032788E" w:rsidRPr="000E5DBB" w14:paraId="7C7911CF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4432BC3F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2.3.5</w:t>
            </w:r>
          </w:p>
        </w:tc>
        <w:tc>
          <w:tcPr>
            <w:tcW w:w="5670" w:type="dxa"/>
          </w:tcPr>
          <w:p w14:paraId="696C8CAF" w14:textId="77777777" w:rsidR="003D1F8E" w:rsidRPr="000E5DBB" w:rsidRDefault="003D1F8E" w:rsidP="003D1F8E">
            <w:pPr>
              <w:rPr>
                <w:rFonts w:eastAsia="Microsoft Sans Serif"/>
                <w:color w:val="000000"/>
                <w:spacing w:val="-10"/>
                <w:sz w:val="20"/>
                <w:lang w:bidi="ru-RU"/>
              </w:rPr>
            </w:pPr>
            <w:r w:rsidRPr="000E5DBB">
              <w:rPr>
                <w:sz w:val="20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1775" w:type="dxa"/>
          </w:tcPr>
          <w:p w14:paraId="045E0093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По графику</w:t>
            </w:r>
          </w:p>
          <w:p w14:paraId="2548C991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ГБОУ ДПО РК КРИППО</w:t>
            </w:r>
          </w:p>
        </w:tc>
        <w:tc>
          <w:tcPr>
            <w:tcW w:w="1700" w:type="dxa"/>
          </w:tcPr>
          <w:p w14:paraId="7469820F" w14:textId="0344C1BB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0EAF771B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Приняли участие в научно-методической конференции «Финансовая грамотность в системе образования Республики Крым»</w:t>
            </w:r>
          </w:p>
        </w:tc>
      </w:tr>
      <w:tr w:rsidR="0032788E" w:rsidRPr="000E5DBB" w14:paraId="7E47AF99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4BAD2B95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2.3.6.</w:t>
            </w:r>
          </w:p>
        </w:tc>
        <w:tc>
          <w:tcPr>
            <w:tcW w:w="5670" w:type="dxa"/>
          </w:tcPr>
          <w:p w14:paraId="4D6DD6DC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sz w:val="20"/>
              </w:rPr>
              <w:t>Участие в республиканском фестивале педагогических инициатив</w:t>
            </w:r>
          </w:p>
        </w:tc>
        <w:tc>
          <w:tcPr>
            <w:tcW w:w="1775" w:type="dxa"/>
          </w:tcPr>
          <w:p w14:paraId="09D886B3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По графику</w:t>
            </w:r>
          </w:p>
          <w:p w14:paraId="52B42D29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ГБОУ ДПО РК КРИППО</w:t>
            </w:r>
          </w:p>
        </w:tc>
        <w:tc>
          <w:tcPr>
            <w:tcW w:w="1700" w:type="dxa"/>
          </w:tcPr>
          <w:p w14:paraId="4BD35640" w14:textId="56047542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05A0A0DB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Приняли участие в республиканском фестивале педагогических инициатив</w:t>
            </w:r>
          </w:p>
        </w:tc>
      </w:tr>
      <w:tr w:rsidR="00660146" w:rsidRPr="000E5DBB" w14:paraId="6C6C1899" w14:textId="77777777" w:rsidTr="0032788E">
        <w:trPr>
          <w:trHeight w:val="266"/>
        </w:trPr>
        <w:tc>
          <w:tcPr>
            <w:tcW w:w="16190" w:type="dxa"/>
            <w:gridSpan w:val="6"/>
          </w:tcPr>
          <w:p w14:paraId="1F2869B5" w14:textId="77777777" w:rsidR="00660146" w:rsidRPr="000E5DBB" w:rsidRDefault="00660146" w:rsidP="00DC3EE0">
            <w:pPr>
              <w:jc w:val="center"/>
              <w:rPr>
                <w:b/>
                <w:color w:val="000000"/>
                <w:sz w:val="20"/>
              </w:rPr>
            </w:pPr>
            <w:r w:rsidRPr="000E5DBB">
              <w:rPr>
                <w:b/>
                <w:color w:val="000000"/>
                <w:sz w:val="20"/>
              </w:rPr>
              <w:t>2.4. 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32788E" w:rsidRPr="000E5DBB" w14:paraId="3BD6D25F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09F8893E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2.4.1.</w:t>
            </w:r>
          </w:p>
        </w:tc>
        <w:tc>
          <w:tcPr>
            <w:tcW w:w="5670" w:type="dxa"/>
          </w:tcPr>
          <w:p w14:paraId="1EB5B31E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1775" w:type="dxa"/>
          </w:tcPr>
          <w:p w14:paraId="3BA54417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Декабрь 2025 года</w:t>
            </w:r>
          </w:p>
        </w:tc>
        <w:tc>
          <w:tcPr>
            <w:tcW w:w="1700" w:type="dxa"/>
          </w:tcPr>
          <w:p w14:paraId="36FB2779" w14:textId="3CA2053F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5C2613EA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color w:val="000000"/>
                <w:sz w:val="20"/>
              </w:rPr>
              <w:t>Разработаны методические пособия, рекомендации по вопросам формирования и оценки ФГ</w:t>
            </w:r>
          </w:p>
        </w:tc>
      </w:tr>
      <w:tr w:rsidR="0032788E" w:rsidRPr="000E5DBB" w14:paraId="372F1E7C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3B516299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2.4.2.</w:t>
            </w:r>
          </w:p>
        </w:tc>
        <w:tc>
          <w:tcPr>
            <w:tcW w:w="5670" w:type="dxa"/>
          </w:tcPr>
          <w:p w14:paraId="3C406A7D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Мероприятия по разработке диагностических материалов по оценке функциональной грамотности обучающихся</w:t>
            </w:r>
          </w:p>
        </w:tc>
        <w:tc>
          <w:tcPr>
            <w:tcW w:w="1775" w:type="dxa"/>
          </w:tcPr>
          <w:p w14:paraId="0E420E43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</w:tcPr>
          <w:p w14:paraId="5D9C1784" w14:textId="35CB38BE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483F15AB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>Разработаны</w:t>
            </w:r>
            <w:r w:rsidRPr="000E5DBB">
              <w:rPr>
                <w:color w:val="000000"/>
                <w:sz w:val="20"/>
              </w:rPr>
              <w:t xml:space="preserve"> диагностические материалы по оценке ФГ обучающихся</w:t>
            </w:r>
          </w:p>
        </w:tc>
      </w:tr>
      <w:tr w:rsidR="0032788E" w:rsidRPr="000E5DBB" w14:paraId="03FE79B6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25B13AF6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2.4.3.</w:t>
            </w:r>
          </w:p>
        </w:tc>
        <w:tc>
          <w:tcPr>
            <w:tcW w:w="5670" w:type="dxa"/>
          </w:tcPr>
          <w:p w14:paraId="1B2FC6E3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775" w:type="dxa"/>
          </w:tcPr>
          <w:p w14:paraId="12EDABF0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</w:tcPr>
          <w:p w14:paraId="77F1D187" w14:textId="26DF41FF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13000CF9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 xml:space="preserve">Подготовлены к публикации </w:t>
            </w:r>
            <w:r w:rsidRPr="000E5DBB">
              <w:rPr>
                <w:color w:val="000000"/>
                <w:sz w:val="20"/>
              </w:rPr>
              <w:t>печатные издания по формированию и оценке ФГ обучающихся</w:t>
            </w:r>
          </w:p>
        </w:tc>
      </w:tr>
      <w:tr w:rsidR="0032788E" w:rsidRPr="000E5DBB" w14:paraId="1B9BC860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548FF902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2.4.4.</w:t>
            </w:r>
          </w:p>
        </w:tc>
        <w:tc>
          <w:tcPr>
            <w:tcW w:w="5670" w:type="dxa"/>
          </w:tcPr>
          <w:p w14:paraId="32509CEA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1775" w:type="dxa"/>
          </w:tcPr>
          <w:p w14:paraId="59A09905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В течение 2025/2026 учебного года</w:t>
            </w:r>
          </w:p>
        </w:tc>
        <w:tc>
          <w:tcPr>
            <w:tcW w:w="1700" w:type="dxa"/>
          </w:tcPr>
          <w:p w14:paraId="6CA9CBB8" w14:textId="645960C6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48F9360F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color w:val="000000"/>
                <w:sz w:val="20"/>
              </w:rPr>
              <w:t>Подготовлены видеоматериалы, видео-пособия по формированию ФГ</w:t>
            </w:r>
            <w:r w:rsidRPr="000E5DBB">
              <w:rPr>
                <w:sz w:val="20"/>
              </w:rPr>
              <w:t xml:space="preserve"> обучающихся</w:t>
            </w:r>
          </w:p>
        </w:tc>
      </w:tr>
      <w:tr w:rsidR="00660146" w:rsidRPr="000E5DBB" w14:paraId="6255670B" w14:textId="77777777" w:rsidTr="0032788E">
        <w:trPr>
          <w:trHeight w:val="266"/>
        </w:trPr>
        <w:tc>
          <w:tcPr>
            <w:tcW w:w="16190" w:type="dxa"/>
            <w:gridSpan w:val="6"/>
          </w:tcPr>
          <w:p w14:paraId="4262C612" w14:textId="77777777" w:rsidR="00660146" w:rsidRPr="000E5DBB" w:rsidRDefault="00660146" w:rsidP="00DC3EE0">
            <w:pPr>
              <w:jc w:val="center"/>
              <w:rPr>
                <w:b/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b/>
                <w:color w:val="000000"/>
                <w:sz w:val="20"/>
              </w:rPr>
              <w:t>III. Работа с обучающимися</w:t>
            </w:r>
          </w:p>
        </w:tc>
      </w:tr>
      <w:tr w:rsidR="00660146" w:rsidRPr="000E5DBB" w14:paraId="36B3883E" w14:textId="77777777" w:rsidTr="0032788E">
        <w:trPr>
          <w:trHeight w:val="266"/>
        </w:trPr>
        <w:tc>
          <w:tcPr>
            <w:tcW w:w="16190" w:type="dxa"/>
            <w:gridSpan w:val="6"/>
          </w:tcPr>
          <w:p w14:paraId="015F0E48" w14:textId="77777777" w:rsidR="00660146" w:rsidRPr="000E5DBB" w:rsidRDefault="00660146" w:rsidP="00DC3EE0">
            <w:pPr>
              <w:jc w:val="center"/>
              <w:rPr>
                <w:b/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b/>
                <w:sz w:val="20"/>
              </w:rPr>
              <w:t xml:space="preserve">3.1. </w:t>
            </w:r>
            <w:r w:rsidRPr="000E5DBB">
              <w:rPr>
                <w:b/>
                <w:color w:val="000000"/>
                <w:sz w:val="20"/>
              </w:rPr>
              <w:t>Работа с обучающимися в урочной и во внеурочной деятельности по формированию функциональной грамотности</w:t>
            </w:r>
          </w:p>
        </w:tc>
      </w:tr>
      <w:tr w:rsidR="0032788E" w:rsidRPr="000E5DBB" w14:paraId="51621D8F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207E932F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3.1.1.</w:t>
            </w:r>
          </w:p>
        </w:tc>
        <w:tc>
          <w:tcPr>
            <w:tcW w:w="5670" w:type="dxa"/>
          </w:tcPr>
          <w:p w14:paraId="32E13D27" w14:textId="77777777" w:rsidR="003D1F8E" w:rsidRPr="000E5DBB" w:rsidRDefault="003D1F8E" w:rsidP="003D1F8E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 xml:space="preserve">Проведение массовых мероприятий по формированию функциональной грамотности (олимпиады, конкурсы, </w:t>
            </w:r>
            <w:r w:rsidRPr="000E5DBB">
              <w:rPr>
                <w:color w:val="000000"/>
                <w:sz w:val="20"/>
              </w:rPr>
              <w:lastRenderedPageBreak/>
              <w:t>развивающие беседы, лекции, межпредметные и метапредметные проекты)</w:t>
            </w:r>
          </w:p>
        </w:tc>
        <w:tc>
          <w:tcPr>
            <w:tcW w:w="1775" w:type="dxa"/>
          </w:tcPr>
          <w:p w14:paraId="05F3DB29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sz w:val="20"/>
                <w:szCs w:val="20"/>
              </w:rPr>
              <w:lastRenderedPageBreak/>
              <w:t xml:space="preserve">В течение 2025/2026 учебного </w:t>
            </w:r>
            <w:r w:rsidRPr="000E5DBB">
              <w:rPr>
                <w:rStyle w:val="Bodytext2"/>
                <w:rFonts w:eastAsia="Microsoft Sans Serif"/>
                <w:sz w:val="20"/>
                <w:szCs w:val="20"/>
              </w:rPr>
              <w:lastRenderedPageBreak/>
              <w:t>года, по отдельному плану</w:t>
            </w:r>
          </w:p>
        </w:tc>
        <w:tc>
          <w:tcPr>
            <w:tcW w:w="1700" w:type="dxa"/>
          </w:tcPr>
          <w:p w14:paraId="1848B31F" w14:textId="3A31ADCF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sz w:val="20"/>
              </w:rPr>
              <w:lastRenderedPageBreak/>
              <w:t>Администрация школы</w:t>
            </w:r>
          </w:p>
        </w:tc>
        <w:tc>
          <w:tcPr>
            <w:tcW w:w="6470" w:type="dxa"/>
          </w:tcPr>
          <w:p w14:paraId="380C77F1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sz w:val="20"/>
                <w:szCs w:val="20"/>
              </w:rPr>
              <w:t xml:space="preserve">Проведены мероприятия </w:t>
            </w:r>
            <w:r w:rsidRPr="000E5DBB">
              <w:rPr>
                <w:color w:val="000000"/>
                <w:sz w:val="20"/>
              </w:rPr>
              <w:t xml:space="preserve">по формированию ФГ (олимпиады, конкурсы, развивающие беседы, лекции, межпредметные и метапредметные </w:t>
            </w:r>
            <w:r w:rsidRPr="000E5DBB">
              <w:rPr>
                <w:color w:val="000000"/>
                <w:sz w:val="20"/>
              </w:rPr>
              <w:lastRenderedPageBreak/>
              <w:t>проекты, марафоны, конференции, квесты, триатлоны и др.)</w:t>
            </w:r>
          </w:p>
        </w:tc>
      </w:tr>
      <w:tr w:rsidR="0032788E" w:rsidRPr="000E5DBB" w14:paraId="1CC68913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3C14DBF4" w14:textId="77777777" w:rsidR="003D1F8E" w:rsidRPr="000E5DBB" w:rsidRDefault="003D1F8E" w:rsidP="003D1F8E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lastRenderedPageBreak/>
              <w:t>3.1.2.</w:t>
            </w:r>
          </w:p>
        </w:tc>
        <w:tc>
          <w:tcPr>
            <w:tcW w:w="5670" w:type="dxa"/>
          </w:tcPr>
          <w:p w14:paraId="0746F3CA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1775" w:type="dxa"/>
          </w:tcPr>
          <w:p w14:paraId="48033F2F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>Ноябрь 2025 года</w:t>
            </w:r>
          </w:p>
        </w:tc>
        <w:tc>
          <w:tcPr>
            <w:tcW w:w="1700" w:type="dxa"/>
          </w:tcPr>
          <w:p w14:paraId="3F9BCDC2" w14:textId="6DFA677E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57316397" w14:textId="77777777" w:rsidR="003D1F8E" w:rsidRPr="000E5DBB" w:rsidRDefault="003D1F8E" w:rsidP="003D1F8E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>Проведены мероприятия с обучающимися по проверке уровня ФГ</w:t>
            </w:r>
          </w:p>
        </w:tc>
      </w:tr>
      <w:tr w:rsidR="00660146" w:rsidRPr="000E5DBB" w14:paraId="23334985" w14:textId="77777777" w:rsidTr="0032788E">
        <w:trPr>
          <w:trHeight w:val="266"/>
        </w:trPr>
        <w:tc>
          <w:tcPr>
            <w:tcW w:w="16190" w:type="dxa"/>
            <w:gridSpan w:val="6"/>
          </w:tcPr>
          <w:p w14:paraId="078562FD" w14:textId="77777777" w:rsidR="00660146" w:rsidRPr="000E5DBB" w:rsidRDefault="00660146" w:rsidP="00DC3EE0">
            <w:pPr>
              <w:jc w:val="center"/>
              <w:rPr>
                <w:b/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b/>
                <w:color w:val="000000"/>
                <w:sz w:val="20"/>
              </w:rPr>
              <w:t>3.2.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32788E" w:rsidRPr="000E5DBB" w14:paraId="75AB1E7C" w14:textId="77777777" w:rsidTr="0032788E">
        <w:trPr>
          <w:gridAfter w:val="1"/>
          <w:wAfter w:w="8" w:type="dxa"/>
          <w:trHeight w:val="266"/>
        </w:trPr>
        <w:tc>
          <w:tcPr>
            <w:tcW w:w="567" w:type="dxa"/>
          </w:tcPr>
          <w:p w14:paraId="01984358" w14:textId="77777777" w:rsidR="00660146" w:rsidRPr="000E5DBB" w:rsidRDefault="00660146" w:rsidP="00DC3EE0">
            <w:pPr>
              <w:rPr>
                <w:color w:val="000000"/>
                <w:sz w:val="20"/>
                <w:shd w:val="clear" w:color="auto" w:fill="FFFFFF"/>
                <w:lang w:bidi="ru-RU"/>
              </w:rPr>
            </w:pPr>
            <w:r w:rsidRPr="000E5DBB">
              <w:rPr>
                <w:color w:val="000000"/>
                <w:sz w:val="20"/>
                <w:shd w:val="clear" w:color="auto" w:fill="FFFFFF"/>
                <w:lang w:bidi="ru-RU"/>
              </w:rPr>
              <w:t>3.3.1.</w:t>
            </w:r>
          </w:p>
        </w:tc>
        <w:tc>
          <w:tcPr>
            <w:tcW w:w="5670" w:type="dxa"/>
          </w:tcPr>
          <w:p w14:paraId="495C3A25" w14:textId="77777777" w:rsidR="00660146" w:rsidRPr="000E5DBB" w:rsidRDefault="00660146" w:rsidP="00DC3EE0">
            <w:pPr>
              <w:rPr>
                <w:color w:val="000000"/>
                <w:sz w:val="20"/>
              </w:rPr>
            </w:pPr>
            <w:r w:rsidRPr="000E5DBB">
              <w:rPr>
                <w:color w:val="000000"/>
                <w:sz w:val="20"/>
              </w:rPr>
              <w:t>Формирование функциональной грамотности в работе образовательных центров «Точка роста», технопарков «Кванториум»</w:t>
            </w:r>
          </w:p>
        </w:tc>
        <w:tc>
          <w:tcPr>
            <w:tcW w:w="1775" w:type="dxa"/>
          </w:tcPr>
          <w:p w14:paraId="722F799A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>В течение 2025/2026 учебного года, по отдельному плану</w:t>
            </w:r>
          </w:p>
        </w:tc>
        <w:tc>
          <w:tcPr>
            <w:tcW w:w="1700" w:type="dxa"/>
          </w:tcPr>
          <w:p w14:paraId="61B57FB9" w14:textId="3EDC06B6" w:rsidR="00660146" w:rsidRPr="000E5DBB" w:rsidRDefault="003D1F8E" w:rsidP="00DC3EE0">
            <w:pPr>
              <w:rPr>
                <w:sz w:val="20"/>
              </w:rPr>
            </w:pPr>
            <w:r w:rsidRPr="000E5DBB">
              <w:rPr>
                <w:sz w:val="20"/>
              </w:rPr>
              <w:t>Администрация школы</w:t>
            </w:r>
          </w:p>
        </w:tc>
        <w:tc>
          <w:tcPr>
            <w:tcW w:w="6470" w:type="dxa"/>
          </w:tcPr>
          <w:p w14:paraId="0AF1B4A0" w14:textId="77777777" w:rsidR="00660146" w:rsidRPr="000E5DBB" w:rsidRDefault="00660146" w:rsidP="00DC3EE0">
            <w:pPr>
              <w:rPr>
                <w:sz w:val="20"/>
              </w:rPr>
            </w:pPr>
            <w:r w:rsidRPr="000E5DBB">
              <w:rPr>
                <w:rStyle w:val="Bodytext2"/>
                <w:rFonts w:eastAsia="Microsoft Sans Serif"/>
                <w:b w:val="0"/>
                <w:bCs w:val="0"/>
                <w:sz w:val="20"/>
                <w:szCs w:val="20"/>
              </w:rPr>
              <w:t xml:space="preserve">Проведены мероприятия по </w:t>
            </w:r>
            <w:r w:rsidRPr="000E5DBB">
              <w:rPr>
                <w:color w:val="000000"/>
                <w:sz w:val="20"/>
              </w:rPr>
              <w:t>формированию ФГ в работе образовательных центров «Точка роста», технопарков «Кванториум»</w:t>
            </w:r>
          </w:p>
        </w:tc>
      </w:tr>
    </w:tbl>
    <w:p w14:paraId="40BD7C60" w14:textId="77777777" w:rsidR="00660146" w:rsidRPr="009D7BFC" w:rsidRDefault="00660146" w:rsidP="00660146">
      <w:pPr>
        <w:jc w:val="both"/>
        <w:rPr>
          <w:szCs w:val="24"/>
          <w:lang w:eastAsia="uk-UA"/>
        </w:rPr>
      </w:pPr>
    </w:p>
    <w:p w14:paraId="40593622" w14:textId="77777777" w:rsidR="00660146" w:rsidRPr="009D7BFC" w:rsidRDefault="00660146" w:rsidP="00660146">
      <w:pPr>
        <w:jc w:val="both"/>
        <w:rPr>
          <w:szCs w:val="24"/>
          <w:lang w:eastAsia="uk-UA"/>
        </w:rPr>
      </w:pPr>
    </w:p>
    <w:p w14:paraId="397E863A" w14:textId="77777777" w:rsidR="00660146" w:rsidRPr="009D7BFC" w:rsidRDefault="00660146" w:rsidP="00660146">
      <w:pPr>
        <w:jc w:val="both"/>
        <w:rPr>
          <w:szCs w:val="24"/>
          <w:lang w:eastAsia="uk-UA"/>
        </w:rPr>
      </w:pPr>
    </w:p>
    <w:p w14:paraId="49E32078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19A9A318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5FD218AA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6BBAB3F6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5AFF6FE4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51E063ED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79148A03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1CE748D3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3CA90106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2087C8A5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0818F0AF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13F18FBA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2E675135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288FB1BA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7DDD69DA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p w14:paraId="63C4DB8A" w14:textId="77777777" w:rsidR="00660146" w:rsidRDefault="00660146" w:rsidP="00106C2F">
      <w:pPr>
        <w:jc w:val="center"/>
        <w:rPr>
          <w:b/>
          <w:sz w:val="22"/>
          <w:szCs w:val="22"/>
          <w:lang w:eastAsia="uk-UA"/>
        </w:rPr>
      </w:pPr>
    </w:p>
    <w:sectPr w:rsidR="00660146" w:rsidSect="00660146">
      <w:pgSz w:w="16838" w:h="11906" w:orient="landscape" w:code="9"/>
      <w:pgMar w:top="851" w:right="1134" w:bottom="107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980EA56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.%3"/>
      <w:lvlJc w:val="left"/>
      <w:pPr>
        <w:tabs>
          <w:tab w:val="left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9091B59"/>
    <w:multiLevelType w:val="hybridMultilevel"/>
    <w:tmpl w:val="459C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9B"/>
    <w:rsid w:val="000124F8"/>
    <w:rsid w:val="00021761"/>
    <w:rsid w:val="00034AFC"/>
    <w:rsid w:val="00042AB2"/>
    <w:rsid w:val="00052749"/>
    <w:rsid w:val="00070095"/>
    <w:rsid w:val="00081A19"/>
    <w:rsid w:val="00082240"/>
    <w:rsid w:val="00082658"/>
    <w:rsid w:val="000920D9"/>
    <w:rsid w:val="000A35B7"/>
    <w:rsid w:val="000C552E"/>
    <w:rsid w:val="000C6F50"/>
    <w:rsid w:val="000D0084"/>
    <w:rsid w:val="000E3807"/>
    <w:rsid w:val="000E5DBB"/>
    <w:rsid w:val="00102284"/>
    <w:rsid w:val="00106C2F"/>
    <w:rsid w:val="001107BB"/>
    <w:rsid w:val="00143DAB"/>
    <w:rsid w:val="001705D6"/>
    <w:rsid w:val="00172B4E"/>
    <w:rsid w:val="00184CA3"/>
    <w:rsid w:val="001945E3"/>
    <w:rsid w:val="001967D7"/>
    <w:rsid w:val="001C516B"/>
    <w:rsid w:val="001D16E1"/>
    <w:rsid w:val="001E2FF0"/>
    <w:rsid w:val="001F48E7"/>
    <w:rsid w:val="00203DBE"/>
    <w:rsid w:val="002221A1"/>
    <w:rsid w:val="00224ADA"/>
    <w:rsid w:val="0023521D"/>
    <w:rsid w:val="00251B8F"/>
    <w:rsid w:val="00265C81"/>
    <w:rsid w:val="00282708"/>
    <w:rsid w:val="002857A8"/>
    <w:rsid w:val="0029150B"/>
    <w:rsid w:val="002F3298"/>
    <w:rsid w:val="00307536"/>
    <w:rsid w:val="00326830"/>
    <w:rsid w:val="0032690B"/>
    <w:rsid w:val="0032788E"/>
    <w:rsid w:val="003368EE"/>
    <w:rsid w:val="0035113D"/>
    <w:rsid w:val="00367217"/>
    <w:rsid w:val="0037325F"/>
    <w:rsid w:val="00382CCE"/>
    <w:rsid w:val="00386145"/>
    <w:rsid w:val="00391228"/>
    <w:rsid w:val="003A1B35"/>
    <w:rsid w:val="003B5521"/>
    <w:rsid w:val="003C192E"/>
    <w:rsid w:val="003C7DD2"/>
    <w:rsid w:val="003D1F8E"/>
    <w:rsid w:val="003D4035"/>
    <w:rsid w:val="003F53BD"/>
    <w:rsid w:val="004037F4"/>
    <w:rsid w:val="00404366"/>
    <w:rsid w:val="00426379"/>
    <w:rsid w:val="004407CD"/>
    <w:rsid w:val="004653DE"/>
    <w:rsid w:val="00470C80"/>
    <w:rsid w:val="004877A2"/>
    <w:rsid w:val="0049633A"/>
    <w:rsid w:val="004A76D6"/>
    <w:rsid w:val="004B16F6"/>
    <w:rsid w:val="004C16DC"/>
    <w:rsid w:val="004C61C4"/>
    <w:rsid w:val="004C676E"/>
    <w:rsid w:val="004F1AC9"/>
    <w:rsid w:val="004F3D40"/>
    <w:rsid w:val="00501B29"/>
    <w:rsid w:val="00531677"/>
    <w:rsid w:val="00531F76"/>
    <w:rsid w:val="00533DD6"/>
    <w:rsid w:val="005353D3"/>
    <w:rsid w:val="005413F0"/>
    <w:rsid w:val="00544152"/>
    <w:rsid w:val="00552888"/>
    <w:rsid w:val="00553216"/>
    <w:rsid w:val="0058151F"/>
    <w:rsid w:val="005D3D91"/>
    <w:rsid w:val="005F14BA"/>
    <w:rsid w:val="005F48AE"/>
    <w:rsid w:val="00600997"/>
    <w:rsid w:val="006146D1"/>
    <w:rsid w:val="00617CE4"/>
    <w:rsid w:val="00624983"/>
    <w:rsid w:val="00631B65"/>
    <w:rsid w:val="00632581"/>
    <w:rsid w:val="006433AD"/>
    <w:rsid w:val="006434B8"/>
    <w:rsid w:val="00660146"/>
    <w:rsid w:val="00685389"/>
    <w:rsid w:val="006860E8"/>
    <w:rsid w:val="006A5F33"/>
    <w:rsid w:val="006B007A"/>
    <w:rsid w:val="006B095C"/>
    <w:rsid w:val="006E1619"/>
    <w:rsid w:val="006F0BAA"/>
    <w:rsid w:val="006F39CA"/>
    <w:rsid w:val="006F3E09"/>
    <w:rsid w:val="006F4C2B"/>
    <w:rsid w:val="006F7A50"/>
    <w:rsid w:val="00720F7F"/>
    <w:rsid w:val="00736B5E"/>
    <w:rsid w:val="007407AB"/>
    <w:rsid w:val="00746343"/>
    <w:rsid w:val="00754040"/>
    <w:rsid w:val="007A3C6C"/>
    <w:rsid w:val="007A7415"/>
    <w:rsid w:val="007A794B"/>
    <w:rsid w:val="007B1CC1"/>
    <w:rsid w:val="007B5FC2"/>
    <w:rsid w:val="007C2F56"/>
    <w:rsid w:val="007C5814"/>
    <w:rsid w:val="007C59FB"/>
    <w:rsid w:val="007D7209"/>
    <w:rsid w:val="007E3E4C"/>
    <w:rsid w:val="00802B69"/>
    <w:rsid w:val="00821DF2"/>
    <w:rsid w:val="00831EED"/>
    <w:rsid w:val="00833A6E"/>
    <w:rsid w:val="0085453D"/>
    <w:rsid w:val="008553CA"/>
    <w:rsid w:val="00872E71"/>
    <w:rsid w:val="008A6F34"/>
    <w:rsid w:val="008B69AC"/>
    <w:rsid w:val="008D6593"/>
    <w:rsid w:val="008E0054"/>
    <w:rsid w:val="008E1CB7"/>
    <w:rsid w:val="00900C00"/>
    <w:rsid w:val="00912CB0"/>
    <w:rsid w:val="00916FD5"/>
    <w:rsid w:val="0094053D"/>
    <w:rsid w:val="009405F8"/>
    <w:rsid w:val="009613D5"/>
    <w:rsid w:val="00981DB8"/>
    <w:rsid w:val="0098603E"/>
    <w:rsid w:val="009A366C"/>
    <w:rsid w:val="009B3949"/>
    <w:rsid w:val="009C20DF"/>
    <w:rsid w:val="009C3399"/>
    <w:rsid w:val="009E5062"/>
    <w:rsid w:val="009F535F"/>
    <w:rsid w:val="00A06CB2"/>
    <w:rsid w:val="00A22237"/>
    <w:rsid w:val="00A40B30"/>
    <w:rsid w:val="00A41A62"/>
    <w:rsid w:val="00A43877"/>
    <w:rsid w:val="00A5045B"/>
    <w:rsid w:val="00A50704"/>
    <w:rsid w:val="00A53D35"/>
    <w:rsid w:val="00A60BE3"/>
    <w:rsid w:val="00A62CEE"/>
    <w:rsid w:val="00A63324"/>
    <w:rsid w:val="00A73C14"/>
    <w:rsid w:val="00A83BCD"/>
    <w:rsid w:val="00AA6AB4"/>
    <w:rsid w:val="00AB7944"/>
    <w:rsid w:val="00AE121F"/>
    <w:rsid w:val="00AF481F"/>
    <w:rsid w:val="00B04D06"/>
    <w:rsid w:val="00B07679"/>
    <w:rsid w:val="00B13204"/>
    <w:rsid w:val="00B13AFA"/>
    <w:rsid w:val="00B15464"/>
    <w:rsid w:val="00B16409"/>
    <w:rsid w:val="00B27E63"/>
    <w:rsid w:val="00B3369B"/>
    <w:rsid w:val="00B41781"/>
    <w:rsid w:val="00B47C45"/>
    <w:rsid w:val="00B65CF5"/>
    <w:rsid w:val="00B80DE5"/>
    <w:rsid w:val="00B82B8D"/>
    <w:rsid w:val="00BB06DB"/>
    <w:rsid w:val="00BB4969"/>
    <w:rsid w:val="00BD1001"/>
    <w:rsid w:val="00BD40FE"/>
    <w:rsid w:val="00BE13F7"/>
    <w:rsid w:val="00BE3DFF"/>
    <w:rsid w:val="00BE47F7"/>
    <w:rsid w:val="00BE7909"/>
    <w:rsid w:val="00BF3BBA"/>
    <w:rsid w:val="00BF7E1D"/>
    <w:rsid w:val="00C15CC7"/>
    <w:rsid w:val="00C2248A"/>
    <w:rsid w:val="00C31F6B"/>
    <w:rsid w:val="00C33B79"/>
    <w:rsid w:val="00C36393"/>
    <w:rsid w:val="00C37C54"/>
    <w:rsid w:val="00C51067"/>
    <w:rsid w:val="00C635C0"/>
    <w:rsid w:val="00C642C8"/>
    <w:rsid w:val="00C81F4C"/>
    <w:rsid w:val="00C86C7D"/>
    <w:rsid w:val="00CA5B07"/>
    <w:rsid w:val="00CB429B"/>
    <w:rsid w:val="00CB4742"/>
    <w:rsid w:val="00CB56CF"/>
    <w:rsid w:val="00CE294B"/>
    <w:rsid w:val="00CE510A"/>
    <w:rsid w:val="00D02AFF"/>
    <w:rsid w:val="00D26511"/>
    <w:rsid w:val="00D27E10"/>
    <w:rsid w:val="00D43427"/>
    <w:rsid w:val="00D5281D"/>
    <w:rsid w:val="00D52B55"/>
    <w:rsid w:val="00D55093"/>
    <w:rsid w:val="00D574F9"/>
    <w:rsid w:val="00D701C2"/>
    <w:rsid w:val="00D976D9"/>
    <w:rsid w:val="00DA565E"/>
    <w:rsid w:val="00DB662C"/>
    <w:rsid w:val="00DD5A54"/>
    <w:rsid w:val="00DE4AE2"/>
    <w:rsid w:val="00E12FB3"/>
    <w:rsid w:val="00E22B5B"/>
    <w:rsid w:val="00E23112"/>
    <w:rsid w:val="00E25FE8"/>
    <w:rsid w:val="00E41095"/>
    <w:rsid w:val="00E527AE"/>
    <w:rsid w:val="00E772F3"/>
    <w:rsid w:val="00E800CB"/>
    <w:rsid w:val="00E82F86"/>
    <w:rsid w:val="00E97C83"/>
    <w:rsid w:val="00EB7E0E"/>
    <w:rsid w:val="00EC781B"/>
    <w:rsid w:val="00ED13B2"/>
    <w:rsid w:val="00ED1A55"/>
    <w:rsid w:val="00EF5A9C"/>
    <w:rsid w:val="00F0053E"/>
    <w:rsid w:val="00F12D14"/>
    <w:rsid w:val="00F32857"/>
    <w:rsid w:val="00F4545C"/>
    <w:rsid w:val="00F51D13"/>
    <w:rsid w:val="00F576F2"/>
    <w:rsid w:val="00F90174"/>
    <w:rsid w:val="00FA1E7E"/>
    <w:rsid w:val="00FA73B6"/>
    <w:rsid w:val="00FB39BE"/>
    <w:rsid w:val="00FB7BD1"/>
    <w:rsid w:val="00FF391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E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/>
      <w:sz w:val="28"/>
    </w:rPr>
  </w:style>
  <w:style w:type="paragraph" w:styleId="a3">
    <w:name w:val="Body Text"/>
    <w:basedOn w:val="a"/>
    <w:link w:val="10"/>
    <w:pPr>
      <w:spacing w:after="120"/>
    </w:p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">
    <w:name w:val="Название2"/>
    <w:basedOn w:val="a"/>
    <w:pPr>
      <w:suppressLineNumbers/>
      <w:spacing w:before="120" w:after="120"/>
    </w:pPr>
    <w:rPr>
      <w:i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51">
    <w:name w:val="Основной текст (5)1"/>
    <w:basedOn w:val="a"/>
    <w:pPr>
      <w:widowControl w:val="0"/>
      <w:shd w:val="clear" w:color="auto" w:fill="FFFFFF"/>
      <w:suppressAutoHyphens w:val="0"/>
      <w:spacing w:before="720" w:line="322" w:lineRule="exact"/>
    </w:pPr>
    <w:rPr>
      <w:i/>
      <w:sz w:val="28"/>
    </w:rPr>
  </w:style>
  <w:style w:type="paragraph" w:customStyle="1" w:styleId="21">
    <w:name w:val="Заголовок №21"/>
    <w:basedOn w:val="a"/>
    <w:pPr>
      <w:widowControl w:val="0"/>
      <w:shd w:val="clear" w:color="auto" w:fill="FFFFFF"/>
      <w:suppressAutoHyphens w:val="0"/>
      <w:spacing w:before="540" w:line="240" w:lineRule="atLeast"/>
      <w:jc w:val="right"/>
    </w:pPr>
    <w:rPr>
      <w:b/>
      <w:sz w:val="28"/>
    </w:rPr>
  </w:style>
  <w:style w:type="paragraph" w:customStyle="1" w:styleId="Style11">
    <w:name w:val="Style11"/>
    <w:basedOn w:val="a"/>
    <w:pPr>
      <w:widowControl w:val="0"/>
      <w:suppressAutoHyphens w:val="0"/>
      <w:spacing w:line="276" w:lineRule="exact"/>
      <w:jc w:val="both"/>
    </w:pPr>
  </w:style>
  <w:style w:type="paragraph" w:customStyle="1" w:styleId="a4">
    <w:name w:val="Содержимое таблицы"/>
    <w:basedOn w:val="a"/>
    <w:pPr>
      <w:suppressLineNumbers/>
    </w:pPr>
  </w:style>
  <w:style w:type="paragraph" w:styleId="a5">
    <w:name w:val="List"/>
    <w:basedOn w:val="a3"/>
  </w:style>
  <w:style w:type="paragraph" w:customStyle="1" w:styleId="a6">
    <w:name w:val="Заголовок таблицы"/>
    <w:basedOn w:val="a4"/>
    <w:pPr>
      <w:jc w:val="center"/>
    </w:pPr>
    <w:rPr>
      <w:b/>
    </w:rPr>
  </w:style>
  <w:style w:type="character" w:styleId="a7">
    <w:name w:val="line number"/>
    <w:basedOn w:val="a0"/>
    <w:semiHidden/>
  </w:style>
  <w:style w:type="character" w:styleId="a8">
    <w:name w:val="Hyperlink"/>
    <w:rPr>
      <w:rFonts w:ascii="Times New Roman" w:hAnsi="Times New Roman"/>
      <w:color w:val="0000FF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2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5">
    <w:name w:val="Основной текст (5)_"/>
    <w:rPr>
      <w:i/>
      <w:sz w:val="28"/>
    </w:rPr>
  </w:style>
  <w:style w:type="character" w:customStyle="1" w:styleId="23">
    <w:name w:val="Заголовок №2_"/>
    <w:rPr>
      <w:b/>
      <w:sz w:val="28"/>
    </w:rPr>
  </w:style>
  <w:style w:type="character" w:customStyle="1" w:styleId="50">
    <w:name w:val="Основной текст (5)"/>
    <w:rPr>
      <w:b/>
      <w:i/>
      <w:color w:val="000000"/>
      <w:sz w:val="28"/>
      <w:vertAlign w:val="baseline"/>
    </w:rPr>
  </w:style>
  <w:style w:type="character" w:customStyle="1" w:styleId="a9">
    <w:name w:val="Основной текст Знак"/>
    <w:rPr>
      <w:sz w:val="24"/>
    </w:rPr>
  </w:style>
  <w:style w:type="character" w:customStyle="1" w:styleId="aa">
    <w:name w:val="Символ нумерации"/>
  </w:style>
  <w:style w:type="character" w:customStyle="1" w:styleId="10">
    <w:name w:val="Основной текст Знак1"/>
    <w:basedOn w:val="a0"/>
    <w:link w:val="a3"/>
  </w:style>
  <w:style w:type="table" w:styleId="14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248A"/>
    <w:pPr>
      <w:ind w:left="720"/>
      <w:contextualSpacing/>
    </w:pPr>
  </w:style>
  <w:style w:type="table" w:customStyle="1" w:styleId="-11">
    <w:name w:val="Таблица-сетка 1 светлая1"/>
    <w:basedOn w:val="a1"/>
    <w:next w:val="-12"/>
    <w:uiPriority w:val="46"/>
    <w:rsid w:val="002F3298"/>
    <w:rPr>
      <w:rFonts w:asciiTheme="minorHAnsi" w:hAnsiTheme="minorHAnsi" w:cstheme="minorBidi"/>
      <w:sz w:val="22"/>
      <w:szCs w:val="22"/>
      <w:lang w:val="uk-UA" w:eastAsia="uk-U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2F32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2">
    <w:name w:val="Body text (2)"/>
    <w:basedOn w:val="a0"/>
    <w:rsid w:val="0066014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/>
      <w:sz w:val="28"/>
    </w:rPr>
  </w:style>
  <w:style w:type="paragraph" w:styleId="a3">
    <w:name w:val="Body Text"/>
    <w:basedOn w:val="a"/>
    <w:link w:val="10"/>
    <w:pPr>
      <w:spacing w:after="120"/>
    </w:p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">
    <w:name w:val="Название2"/>
    <w:basedOn w:val="a"/>
    <w:pPr>
      <w:suppressLineNumbers/>
      <w:spacing w:before="120" w:after="120"/>
    </w:pPr>
    <w:rPr>
      <w:i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51">
    <w:name w:val="Основной текст (5)1"/>
    <w:basedOn w:val="a"/>
    <w:pPr>
      <w:widowControl w:val="0"/>
      <w:shd w:val="clear" w:color="auto" w:fill="FFFFFF"/>
      <w:suppressAutoHyphens w:val="0"/>
      <w:spacing w:before="720" w:line="322" w:lineRule="exact"/>
    </w:pPr>
    <w:rPr>
      <w:i/>
      <w:sz w:val="28"/>
    </w:rPr>
  </w:style>
  <w:style w:type="paragraph" w:customStyle="1" w:styleId="21">
    <w:name w:val="Заголовок №21"/>
    <w:basedOn w:val="a"/>
    <w:pPr>
      <w:widowControl w:val="0"/>
      <w:shd w:val="clear" w:color="auto" w:fill="FFFFFF"/>
      <w:suppressAutoHyphens w:val="0"/>
      <w:spacing w:before="540" w:line="240" w:lineRule="atLeast"/>
      <w:jc w:val="right"/>
    </w:pPr>
    <w:rPr>
      <w:b/>
      <w:sz w:val="28"/>
    </w:rPr>
  </w:style>
  <w:style w:type="paragraph" w:customStyle="1" w:styleId="Style11">
    <w:name w:val="Style11"/>
    <w:basedOn w:val="a"/>
    <w:pPr>
      <w:widowControl w:val="0"/>
      <w:suppressAutoHyphens w:val="0"/>
      <w:spacing w:line="276" w:lineRule="exact"/>
      <w:jc w:val="both"/>
    </w:pPr>
  </w:style>
  <w:style w:type="paragraph" w:customStyle="1" w:styleId="a4">
    <w:name w:val="Содержимое таблицы"/>
    <w:basedOn w:val="a"/>
    <w:pPr>
      <w:suppressLineNumbers/>
    </w:pPr>
  </w:style>
  <w:style w:type="paragraph" w:styleId="a5">
    <w:name w:val="List"/>
    <w:basedOn w:val="a3"/>
  </w:style>
  <w:style w:type="paragraph" w:customStyle="1" w:styleId="a6">
    <w:name w:val="Заголовок таблицы"/>
    <w:basedOn w:val="a4"/>
    <w:pPr>
      <w:jc w:val="center"/>
    </w:pPr>
    <w:rPr>
      <w:b/>
    </w:rPr>
  </w:style>
  <w:style w:type="character" w:styleId="a7">
    <w:name w:val="line number"/>
    <w:basedOn w:val="a0"/>
    <w:semiHidden/>
  </w:style>
  <w:style w:type="character" w:styleId="a8">
    <w:name w:val="Hyperlink"/>
    <w:rPr>
      <w:rFonts w:ascii="Times New Roman" w:hAnsi="Times New Roman"/>
      <w:color w:val="0000FF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2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5">
    <w:name w:val="Основной текст (5)_"/>
    <w:rPr>
      <w:i/>
      <w:sz w:val="28"/>
    </w:rPr>
  </w:style>
  <w:style w:type="character" w:customStyle="1" w:styleId="23">
    <w:name w:val="Заголовок №2_"/>
    <w:rPr>
      <w:b/>
      <w:sz w:val="28"/>
    </w:rPr>
  </w:style>
  <w:style w:type="character" w:customStyle="1" w:styleId="50">
    <w:name w:val="Основной текст (5)"/>
    <w:rPr>
      <w:b/>
      <w:i/>
      <w:color w:val="000000"/>
      <w:sz w:val="28"/>
      <w:vertAlign w:val="baseline"/>
    </w:rPr>
  </w:style>
  <w:style w:type="character" w:customStyle="1" w:styleId="a9">
    <w:name w:val="Основной текст Знак"/>
    <w:rPr>
      <w:sz w:val="24"/>
    </w:rPr>
  </w:style>
  <w:style w:type="character" w:customStyle="1" w:styleId="aa">
    <w:name w:val="Символ нумерации"/>
  </w:style>
  <w:style w:type="character" w:customStyle="1" w:styleId="10">
    <w:name w:val="Основной текст Знак1"/>
    <w:basedOn w:val="a0"/>
    <w:link w:val="a3"/>
  </w:style>
  <w:style w:type="table" w:styleId="14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248A"/>
    <w:pPr>
      <w:ind w:left="720"/>
      <w:contextualSpacing/>
    </w:pPr>
  </w:style>
  <w:style w:type="table" w:customStyle="1" w:styleId="-11">
    <w:name w:val="Таблица-сетка 1 светлая1"/>
    <w:basedOn w:val="a1"/>
    <w:next w:val="-12"/>
    <w:uiPriority w:val="46"/>
    <w:rsid w:val="002F3298"/>
    <w:rPr>
      <w:rFonts w:asciiTheme="minorHAnsi" w:hAnsiTheme="minorHAnsi" w:cstheme="minorBidi"/>
      <w:sz w:val="22"/>
      <w:szCs w:val="22"/>
      <w:lang w:val="uk-UA" w:eastAsia="uk-U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2F32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2">
    <w:name w:val="Body text (2)"/>
    <w:basedOn w:val="a0"/>
    <w:rsid w:val="0066014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dcterms:created xsi:type="dcterms:W3CDTF">2024-09-08T11:41:00Z</dcterms:created>
  <dcterms:modified xsi:type="dcterms:W3CDTF">2025-11-07T08:18:00Z</dcterms:modified>
</cp:coreProperties>
</file>