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E6" w:rsidRDefault="00906DAC">
      <w:p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3.3</w:t>
      </w:r>
    </w:p>
    <w:p w:rsidR="00AB3AE6" w:rsidRDefault="00AB3AE6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460C9B" w:rsidTr="00B61A7E">
        <w:tc>
          <w:tcPr>
            <w:tcW w:w="4678" w:type="dxa"/>
            <w:hideMark/>
          </w:tcPr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  ООП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СОО, утвержденной приказом по школе от 01.09.2023 № 268-О</w:t>
            </w:r>
          </w:p>
        </w:tc>
        <w:tc>
          <w:tcPr>
            <w:tcW w:w="4961" w:type="dxa"/>
            <w:hideMark/>
          </w:tcPr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школы ________М.В. </w:t>
            </w:r>
            <w:proofErr w:type="spellStart"/>
            <w:r>
              <w:rPr>
                <w:rFonts w:ascii="Times New Roman" w:hAnsi="Times New Roman"/>
                <w:sz w:val="24"/>
              </w:rPr>
              <w:t>Маршалок</w:t>
            </w:r>
            <w:proofErr w:type="spellEnd"/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</w:tr>
      <w:tr w:rsidR="00460C9B" w:rsidTr="00B61A7E">
        <w:tc>
          <w:tcPr>
            <w:tcW w:w="4678" w:type="dxa"/>
          </w:tcPr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педагогическим советом школы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30.08.2023 № 12)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управляющим советом школы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 от 28.07.2023 № 5)</w:t>
            </w:r>
          </w:p>
          <w:p w:rsidR="00460C9B" w:rsidRDefault="00460C9B" w:rsidP="00B61A7E">
            <w:pPr>
              <w:spacing w:before="0" w:beforeAutospacing="0" w:after="0" w:afterAutospacing="0" w:line="25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u w:val="single"/>
        </w:rPr>
      </w:pP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ВНЕУРОЧНОЙ ДЕЯТЕЛЬНОСТИ</w:t>
      </w:r>
    </w:p>
    <w:p w:rsidR="002049B3" w:rsidRDefault="002049B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 класс</w:t>
      </w: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Муниципального бюджетного общеобразовательного учреждения </w:t>
      </w: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«Константиновская школа»</w:t>
      </w: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2023/2024 учебный год</w:t>
      </w: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906DAC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внеурочной деятельности приведен в соответствие с планом внеурочной деятельности Федеральной образовательной программы среднего общего образования, утвержденной приказом Минпросвещения от 08.05.2023 № 371 и составлен с учетом:</w:t>
      </w:r>
    </w:p>
    <w:p w:rsidR="00AB3AE6" w:rsidRDefault="00906DAC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AB3AE6" w:rsidRDefault="00906DAC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B3AE6" w:rsidRDefault="00906DAC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60C9B" w:rsidRDefault="00460C9B" w:rsidP="00460C9B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ФГОС СОО, утвержденным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17.05.2012 № 413;</w:t>
      </w:r>
    </w:p>
    <w:p w:rsidR="00460C9B" w:rsidRDefault="00460C9B" w:rsidP="00460C9B">
      <w:pPr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>Приказом Минпросвещения России от 12.08.2022 № 732</w:t>
      </w:r>
      <w:r>
        <w:rPr>
          <w:rFonts w:ascii="Times New Roman" w:hAnsi="Times New Roman"/>
          <w:color w:val="222222"/>
          <w:sz w:val="24"/>
        </w:rPr>
        <w:br/>
      </w:r>
      <w:r>
        <w:rPr>
          <w:rFonts w:ascii="Times New Roman" w:hAnsi="Times New Roman"/>
          <w:color w:val="222222"/>
          <w:sz w:val="24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460C9B" w:rsidRDefault="00460C9B" w:rsidP="00460C9B">
      <w:pPr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ФОП СОО, утвержденной приказом Минпросвещения от 18.05.2023 № 371.</w:t>
      </w:r>
    </w:p>
    <w:p w:rsidR="00460C9B" w:rsidRPr="001C2ECB" w:rsidRDefault="00460C9B" w:rsidP="00460C9B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C2ECB">
        <w:rPr>
          <w:rFonts w:ascii="Times New Roman" w:hAnsi="Times New Roman"/>
          <w:sz w:val="24"/>
          <w:szCs w:val="24"/>
        </w:rPr>
        <w:t xml:space="preserve">Письмом Министерства образования, науки и молодежи Республики Крым от </w:t>
      </w:r>
      <w:r>
        <w:rPr>
          <w:rFonts w:ascii="Times New Roman" w:hAnsi="Times New Roman"/>
          <w:sz w:val="24"/>
          <w:szCs w:val="24"/>
        </w:rPr>
        <w:t>05.07.23 №3632/01-14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тем, что в школе в 2023/2024 учебном году продолжают осваивать ООП СОО по ФГОС второго поколения только 11 класс, п</w:t>
      </w:r>
      <w:r>
        <w:rPr>
          <w:rFonts w:ascii="Times New Roman" w:hAnsi="Times New Roman"/>
          <w:sz w:val="24"/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>
        <w:rPr>
          <w:rFonts w:ascii="Times New Roman" w:hAnsi="Times New Roman"/>
          <w:sz w:val="24"/>
        </w:rPr>
        <w:t>только для 11 класса.</w:t>
      </w:r>
    </w:p>
    <w:p w:rsidR="00AB3AE6" w:rsidRDefault="00906DAC">
      <w:pPr>
        <w:pStyle w:val="a9"/>
        <w:spacing w:before="0" w:beforeAutospacing="0" w:after="0" w:afterAutospacing="0"/>
        <w:jc w:val="both"/>
      </w:pPr>
      <w:r>
        <w:t>При формировании содержания внеурочной деятельности учитывается: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функционирования, тип школы, особенности контингента, кадровый состав;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Между урочной и внеурочной деятельностью предусмотрен перерыв не менее 30 минут.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занятий: в 11 классе –45 минут.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внеурочных занятий допускается объединение в группы обучающихся из нескольких классов.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часов за два года обучения – до 700 часов.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соответствии с профилем: универсальным</w:t>
      </w:r>
    </w:p>
    <w:p w:rsidR="00AB3AE6" w:rsidRDefault="00AB3AE6">
      <w:pPr>
        <w:spacing w:before="0" w:beforeAutospacing="0" w:after="0" w:afterAutospacing="0"/>
        <w:jc w:val="center"/>
        <w:rPr>
          <w:rFonts w:ascii="Times New Roman" w:hAnsi="Times New Roman"/>
          <w:sz w:val="24"/>
        </w:rPr>
      </w:pP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Направления и цели внеурочной деятельности.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всех классов один час в неделю отведён на внеурочное занятие "Разговоры о важном".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</w:t>
      </w:r>
      <w:r>
        <w:rPr>
          <w:rFonts w:ascii="Times New Roman" w:hAnsi="Times New Roman"/>
          <w:sz w:val="24"/>
        </w:rPr>
        <w:lastRenderedPageBreak/>
        <w:t>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Остальные часы внеурочной деятельности в 2023/2024 учебном году распределены следующим образом: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План организации деятельности ученических сообществ: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Курс «Билет в будущее»</w:t>
      </w:r>
    </w:p>
    <w:p w:rsidR="00AB3AE6" w:rsidRDefault="00906DAC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rPr>
          <w:rStyle w:val="c36"/>
          <w:color w:val="000000"/>
        </w:rPr>
        <w:t>Цель: </w:t>
      </w:r>
      <w:r>
        <w:rPr>
          <w:color w:val="000000"/>
        </w:rPr>
        <w:t xml:space="preserve">оказание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поддержки учащимся в процессе выбора профиля обучения и сферы будущей профессиональной деятельности;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 помочь сопоставить свои возможности с требованиями выбираемых профессий.</w:t>
      </w:r>
    </w:p>
    <w:p w:rsidR="00AB3AE6" w:rsidRDefault="00906DAC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b/>
          <w:color w:val="000000"/>
        </w:rPr>
      </w:pPr>
      <w:r>
        <w:rPr>
          <w:b/>
          <w:color w:val="000000"/>
        </w:rPr>
        <w:t>Курс «Россия – мои горизонты»</w:t>
      </w:r>
    </w:p>
    <w:p w:rsidR="00AB3AE6" w:rsidRDefault="00906DAC">
      <w:pPr>
        <w:pStyle w:val="c79"/>
        <w:shd w:val="clear" w:color="auto" w:fill="FFFFFF"/>
        <w:spacing w:before="0" w:beforeAutospacing="0" w:after="0" w:afterAutospacing="0"/>
        <w:ind w:right="244"/>
        <w:jc w:val="both"/>
        <w:rPr>
          <w:color w:val="000000"/>
        </w:rPr>
      </w:pPr>
      <w:r>
        <w:t>Цель: формирование готовности к профессиональному самоопределению обучающихся; информирование обучающихся о специфике рынка труда и системе профессионального образования.</w:t>
      </w:r>
    </w:p>
    <w:p w:rsidR="00AB3AE6" w:rsidRDefault="00906DAC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Кружок «Школа лидера» 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 xml:space="preserve">Цель </w:t>
      </w:r>
      <w:proofErr w:type="gramStart"/>
      <w:r>
        <w:rPr>
          <w:rFonts w:ascii="Times New Roman" w:hAnsi="Times New Roman"/>
          <w:sz w:val="24"/>
        </w:rPr>
        <w:t>программы:  Развитие</w:t>
      </w:r>
      <w:proofErr w:type="gramEnd"/>
      <w:r>
        <w:rPr>
          <w:rFonts w:ascii="Times New Roman" w:hAnsi="Times New Roman"/>
          <w:sz w:val="24"/>
        </w:rPr>
        <w:t xml:space="preserve"> лидерских качеств у обучающихся  в различных видах общественной и личностно значимой деятельности.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Задачи программы: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организаторских коммуникативных способностей в информационной и коммуникативной сферах.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Подготовка группы подростков - лидеров, способных реализовывать программу развития сотрудничества в разных возрастных группах.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Создание условий для самореализации подростков и повышения их социальной активности.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жизненного целеполагания в условиях социально-значимой деятельности.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sz w:val="20"/>
        </w:rPr>
      </w:pPr>
      <w:r>
        <w:rPr>
          <w:rFonts w:ascii="Times New Roman" w:hAnsi="Times New Roman"/>
          <w:sz w:val="24"/>
        </w:rPr>
        <w:t>Развитие самоконтроля.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прохождения подростками всех этапов проектной и коллективной творческой деятельности.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План реализации курсов внеурочной деятельности по выбору учеников:</w:t>
      </w:r>
    </w:p>
    <w:p w:rsidR="00AB3AE6" w:rsidRDefault="00906DAC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«А</w:t>
      </w:r>
      <w:r w:rsidR="006E1BCC">
        <w:rPr>
          <w:rFonts w:ascii="Times New Roman" w:hAnsi="Times New Roman"/>
          <w:b/>
          <w:sz w:val="24"/>
        </w:rPr>
        <w:t>ктуальные вопросы экономики</w:t>
      </w:r>
      <w:r>
        <w:rPr>
          <w:rFonts w:ascii="Times New Roman" w:hAnsi="Times New Roman"/>
          <w:b/>
          <w:sz w:val="24"/>
        </w:rPr>
        <w:t>»</w:t>
      </w:r>
    </w:p>
    <w:p w:rsidR="00AB3AE6" w:rsidRDefault="00906DAC">
      <w:pPr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Цель: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сформировать более глубокие представления о базовых </w:t>
      </w:r>
      <w:r w:rsidR="006E1BCC">
        <w:rPr>
          <w:rFonts w:ascii="Times New Roman" w:hAnsi="Times New Roman"/>
          <w:color w:val="000000"/>
          <w:sz w:val="24"/>
        </w:rPr>
        <w:t>понятиях экономики</w:t>
      </w:r>
      <w:r>
        <w:rPr>
          <w:rFonts w:ascii="Times New Roman" w:hAnsi="Times New Roman"/>
          <w:color w:val="000000"/>
          <w:sz w:val="24"/>
        </w:rPr>
        <w:t>, закономерностях, взаимосвязях; стимулировать познавательную активность, в том числе в контексте выбора дальнейшего обучения и профессионального выбора.</w:t>
      </w:r>
    </w:p>
    <w:p w:rsidR="00AB3AE6" w:rsidRDefault="00906DAC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Кружок «Психологическая подготовка к ГИА»</w:t>
      </w:r>
    </w:p>
    <w:p w:rsidR="00AB3AE6" w:rsidRDefault="00906DAC">
      <w:pPr>
        <w:pStyle w:val="a9"/>
        <w:spacing w:before="0" w:beforeAutospacing="0" w:after="0" w:afterAutospacing="0"/>
        <w:jc w:val="both"/>
        <w:rPr>
          <w:color w:val="181818"/>
        </w:rPr>
      </w:pPr>
      <w:proofErr w:type="gramStart"/>
      <w:r>
        <w:t xml:space="preserve">Цель: </w:t>
      </w:r>
      <w:r>
        <w:rPr>
          <w:color w:val="000000"/>
          <w:shd w:val="clear" w:color="auto" w:fill="FFFFFF"/>
        </w:rPr>
        <w:t> оказание</w:t>
      </w:r>
      <w:proofErr w:type="gramEnd"/>
      <w:r>
        <w:rPr>
          <w:color w:val="000000"/>
          <w:shd w:val="clear" w:color="auto" w:fill="FFFFFF"/>
        </w:rPr>
        <w:t xml:space="preserve"> психологической помощи учащимся в подготовке к сдаче ГИА; </w:t>
      </w:r>
      <w:r>
        <w:rPr>
          <w:color w:val="000000"/>
        </w:rPr>
        <w:t xml:space="preserve">научить справляться с психологическими трудностями при подготовке и сдаче экзаменов; развить умение адекватно оценить свои возможности, планировать и распределять время; освоить на практике методы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, методы снижения напряжения и </w:t>
      </w:r>
      <w:proofErr w:type="spellStart"/>
      <w:r>
        <w:rPr>
          <w:color w:val="000000"/>
        </w:rPr>
        <w:t>самоподдержки</w:t>
      </w:r>
      <w:proofErr w:type="spellEnd"/>
      <w:r>
        <w:rPr>
          <w:color w:val="000000"/>
        </w:rPr>
        <w:t>; повысить самооценку учащихся, уверенность в себе и в положительном результате сдачи экзамена.</w:t>
      </w:r>
    </w:p>
    <w:p w:rsidR="00AB3AE6" w:rsidRDefault="00906DA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Style w:val="c5"/>
          <w:rFonts w:ascii="Times New Roman" w:hAnsi="Times New Roman"/>
          <w:b/>
          <w:sz w:val="24"/>
        </w:rPr>
        <w:t xml:space="preserve">Курс «Формирование функциональной грамотности» 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 программы: создание условий для развития функциональной грамотности.</w:t>
      </w:r>
    </w:p>
    <w:p w:rsidR="00AB3AE6" w:rsidRDefault="00906DAC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</w:t>
      </w:r>
      <w:r>
        <w:rPr>
          <w:rFonts w:ascii="Times New Roman" w:hAnsi="Times New Roman"/>
          <w:sz w:val="24"/>
          <w:shd w:val="clear" w:color="auto" w:fill="FFFFFF"/>
        </w:rPr>
        <w:lastRenderedPageBreak/>
        <w:t>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AB3AE6" w:rsidRDefault="00906DAC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AB3AE6" w:rsidRDefault="00906DAC">
      <w:pPr>
        <w:spacing w:before="0" w:beforeAutospacing="0" w:after="0" w:afterAutospacing="0"/>
        <w:jc w:val="both"/>
        <w:rPr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B3AE6" w:rsidRDefault="00906DAC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«Основы налоговой грамотности» (11 класс)</w:t>
      </w:r>
    </w:p>
    <w:p w:rsidR="00AB3AE6" w:rsidRDefault="00906DAC">
      <w:pPr>
        <w:pStyle w:val="a9"/>
        <w:spacing w:before="0" w:beforeAutospacing="0" w:after="0" w:afterAutospacing="0"/>
        <w:jc w:val="both"/>
        <w:rPr>
          <w:rFonts w:ascii="&amp;quot" w:hAnsi="&amp;quot"/>
        </w:rPr>
      </w:pPr>
      <w:proofErr w:type="gramStart"/>
      <w:r>
        <w:t>Цель:  формирование</w:t>
      </w:r>
      <w:proofErr w:type="gramEnd"/>
      <w:r>
        <w:t xml:space="preserve"> у учащихся знаний основ налоговой грамотности и воспитание у них понимания неизбежности уплаты налогов для устойчивого развития общества в целом.</w:t>
      </w:r>
    </w:p>
    <w:p w:rsidR="00AB3AE6" w:rsidRDefault="00906DAC">
      <w:pPr>
        <w:pStyle w:val="a9"/>
        <w:spacing w:before="0" w:beforeAutospacing="0" w:after="0" w:afterAutospacing="0"/>
        <w:jc w:val="both"/>
        <w:rPr>
          <w:rFonts w:ascii="&amp;quot" w:hAnsi="&amp;quot"/>
        </w:rPr>
      </w:pPr>
      <w:proofErr w:type="gramStart"/>
      <w:r>
        <w:t>Задачи:  усвоение</w:t>
      </w:r>
      <w:proofErr w:type="gramEnd"/>
      <w:r>
        <w:t xml:space="preserve"> прав и обязанностей налогоплательщика; понимание возможности защиты прав налогоплательщика; знание устройства налоговых органов и требований к их кадровому составу; знание наиболее важных налогов; понимание вопросов налогообложения применительно к малому бизнесу.</w:t>
      </w:r>
    </w:p>
    <w:p w:rsidR="00AB3AE6" w:rsidRDefault="00906DAC">
      <w:pPr>
        <w:spacing w:before="0" w:beforeAutospacing="0" w:after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Курс «Проектная деятельность» </w:t>
      </w:r>
    </w:p>
    <w:p w:rsidR="00AB3AE6" w:rsidRDefault="00906DAC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1A1A1A"/>
          <w:sz w:val="23"/>
        </w:rPr>
      </w:pPr>
      <w:r>
        <w:rPr>
          <w:rFonts w:ascii="Times New Roman" w:hAnsi="Times New Roman"/>
          <w:color w:val="1A1A1A"/>
          <w:sz w:val="23"/>
        </w:rPr>
        <w:t>Цель: формирование навыков и прикладных умений в выбранной профессиональной обучающимися профессии, востребованной, в первую очередь, на региональном рынке труда.</w:t>
      </w:r>
    </w:p>
    <w:p w:rsidR="00AB3AE6" w:rsidRDefault="00906DAC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Формы промежуточной аттестации.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B3AE6">
        <w:tc>
          <w:tcPr>
            <w:tcW w:w="5098" w:type="dxa"/>
          </w:tcPr>
          <w:p w:rsidR="00AB3AE6" w:rsidRDefault="00906DA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AB3AE6" w:rsidRDefault="00906DA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промежуточной аттестации</w:t>
            </w:r>
          </w:p>
        </w:tc>
      </w:tr>
      <w:tr w:rsidR="00AB3AE6">
        <w:tc>
          <w:tcPr>
            <w:tcW w:w="5098" w:type="dxa"/>
            <w:vAlign w:val="center"/>
          </w:tcPr>
          <w:p w:rsidR="00AB3AE6" w:rsidRDefault="00906DA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Кружок «Школа лидера»</w:t>
            </w:r>
          </w:p>
        </w:tc>
        <w:tc>
          <w:tcPr>
            <w:tcW w:w="5098" w:type="dxa"/>
          </w:tcPr>
          <w:p w:rsidR="00AB3AE6" w:rsidRDefault="00906DA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B3AE6">
        <w:tc>
          <w:tcPr>
            <w:tcW w:w="5098" w:type="dxa"/>
            <w:vAlign w:val="center"/>
          </w:tcPr>
          <w:p w:rsidR="00AB3AE6" w:rsidRDefault="00906DA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Курс «Билет в будущее», курс «Россия – мои горизонты»</w:t>
            </w:r>
          </w:p>
        </w:tc>
        <w:tc>
          <w:tcPr>
            <w:tcW w:w="5098" w:type="dxa"/>
          </w:tcPr>
          <w:p w:rsidR="00AB3AE6" w:rsidRDefault="00906D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Ярмарка профессий</w:t>
            </w:r>
          </w:p>
        </w:tc>
      </w:tr>
      <w:tr w:rsidR="00AB3AE6">
        <w:tc>
          <w:tcPr>
            <w:tcW w:w="5098" w:type="dxa"/>
          </w:tcPr>
          <w:p w:rsidR="00AB3AE6" w:rsidRDefault="00906DAC">
            <w:pPr>
              <w:spacing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«Формирование функциональной грамотности»</w:t>
            </w:r>
          </w:p>
        </w:tc>
        <w:tc>
          <w:tcPr>
            <w:tcW w:w="5098" w:type="dxa"/>
          </w:tcPr>
          <w:p w:rsidR="00AB3AE6" w:rsidRDefault="00906DA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  <w:tr w:rsidR="00AB3AE6">
        <w:tc>
          <w:tcPr>
            <w:tcW w:w="5098" w:type="dxa"/>
          </w:tcPr>
          <w:p w:rsidR="00AB3AE6" w:rsidRDefault="00906DAC">
            <w:pPr>
              <w:spacing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«Основы налоговой грамотности»</w:t>
            </w:r>
          </w:p>
        </w:tc>
        <w:tc>
          <w:tcPr>
            <w:tcW w:w="5098" w:type="dxa"/>
          </w:tcPr>
          <w:p w:rsidR="00AB3AE6" w:rsidRDefault="00906DAC">
            <w:pPr>
              <w:jc w:val="center"/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</w:tr>
    </w:tbl>
    <w:p w:rsidR="00AB3AE6" w:rsidRDefault="00AB3AE6">
      <w:pPr>
        <w:pStyle w:val="a4"/>
        <w:spacing w:before="0" w:beforeAutospacing="0" w:after="0" w:afterAutospacing="0"/>
        <w:ind w:left="1080"/>
        <w:rPr>
          <w:rFonts w:ascii="Times New Roman" w:hAnsi="Times New Roman"/>
          <w:b/>
          <w:sz w:val="24"/>
        </w:rPr>
      </w:pPr>
    </w:p>
    <w:p w:rsidR="00AB3AE6" w:rsidRDefault="00906DAC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Сетка часов</w:t>
      </w:r>
    </w:p>
    <w:p w:rsidR="00AB3AE6" w:rsidRDefault="00906DAC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Недельная сетка часов 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4"/>
        <w:gridCol w:w="3673"/>
        <w:gridCol w:w="2065"/>
        <w:gridCol w:w="1794"/>
      </w:tblGrid>
      <w:tr w:rsidR="00AB3AE6" w:rsidTr="00D12152">
        <w:trPr>
          <w:trHeight w:val="322"/>
        </w:trPr>
        <w:tc>
          <w:tcPr>
            <w:tcW w:w="1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Направление внеурочной деятельности</w:t>
            </w:r>
          </w:p>
        </w:tc>
        <w:tc>
          <w:tcPr>
            <w:tcW w:w="1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Наименование программы</w:t>
            </w: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Форма организации внеурочной деятельности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  <w:rPr>
                <w:rStyle w:val="ad"/>
              </w:rPr>
            </w:pPr>
            <w:r>
              <w:rPr>
                <w:rStyle w:val="ad"/>
              </w:rPr>
              <w:t>Классы/часы</w:t>
            </w:r>
          </w:p>
        </w:tc>
      </w:tr>
      <w:tr w:rsidR="00AB3AE6" w:rsidTr="00D12152">
        <w:trPr>
          <w:trHeight w:val="450"/>
        </w:trPr>
        <w:tc>
          <w:tcPr>
            <w:tcW w:w="1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906DAC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A1506" w:rsidTr="00D94CC8">
        <w:tc>
          <w:tcPr>
            <w:tcW w:w="1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деятельности ученических сообществ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D94CC8">
        <w:tc>
          <w:tcPr>
            <w:tcW w:w="14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«Билет в будущее»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D94CC8">
        <w:tc>
          <w:tcPr>
            <w:tcW w:w="14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D94CC8">
        <w:tc>
          <w:tcPr>
            <w:tcW w:w="1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175919">
        <w:tc>
          <w:tcPr>
            <w:tcW w:w="1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Курсы по выбору учеников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</w:t>
            </w:r>
            <w:r w:rsidR="006E1BCC">
              <w:rPr>
                <w:rFonts w:ascii="Times New Roman" w:hAnsi="Times New Roman"/>
              </w:rPr>
              <w:t>ктуальные вопросы экономики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175919">
        <w:tc>
          <w:tcPr>
            <w:tcW w:w="14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«Психологическая подготовка к ГИА»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175919">
        <w:tc>
          <w:tcPr>
            <w:tcW w:w="14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функциональной грамотности»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175919">
        <w:tc>
          <w:tcPr>
            <w:tcW w:w="141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</w:t>
            </w:r>
            <w:proofErr w:type="gramStart"/>
            <w:r>
              <w:rPr>
                <w:rFonts w:ascii="Times New Roman" w:hAnsi="Times New Roman"/>
                <w:sz w:val="24"/>
              </w:rPr>
              <w:t>налоговой  грамотности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A1506" w:rsidTr="00175919">
        <w:tc>
          <w:tcPr>
            <w:tcW w:w="1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B3AE6" w:rsidTr="00D12152">
        <w:tc>
          <w:tcPr>
            <w:tcW w:w="41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AE6" w:rsidRDefault="00906DAC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906DAC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</w:tbl>
    <w:p w:rsidR="00AB3AE6" w:rsidRDefault="00AB3AE6" w:rsidP="00E31D1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AB3AE6" w:rsidRDefault="00906DAC" w:rsidP="00E31D10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Годовая сетка часов 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95"/>
        <w:gridCol w:w="3900"/>
        <w:gridCol w:w="2042"/>
        <w:gridCol w:w="1769"/>
      </w:tblGrid>
      <w:tr w:rsidR="00AB3AE6" w:rsidTr="00D12152">
        <w:trPr>
          <w:trHeight w:val="322"/>
        </w:trPr>
        <w:tc>
          <w:tcPr>
            <w:tcW w:w="1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Направление внеурочной деятельности</w:t>
            </w:r>
          </w:p>
        </w:tc>
        <w:tc>
          <w:tcPr>
            <w:tcW w:w="18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Наименование программы</w:t>
            </w:r>
          </w:p>
        </w:tc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</w:pPr>
            <w:r>
              <w:rPr>
                <w:rStyle w:val="ad"/>
              </w:rPr>
              <w:t>Форма организации внеурочной деятельности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906DAC" w:rsidP="00E31D10">
            <w:pPr>
              <w:pStyle w:val="a9"/>
              <w:spacing w:before="0" w:beforeAutospacing="0" w:after="0" w:afterAutospacing="0"/>
              <w:jc w:val="both"/>
              <w:rPr>
                <w:rStyle w:val="ad"/>
              </w:rPr>
            </w:pPr>
            <w:r>
              <w:rPr>
                <w:rStyle w:val="ad"/>
              </w:rPr>
              <w:t>Классы/часы</w:t>
            </w:r>
          </w:p>
        </w:tc>
      </w:tr>
      <w:tr w:rsidR="00AB3AE6" w:rsidTr="00D12152">
        <w:trPr>
          <w:trHeight w:val="450"/>
        </w:trPr>
        <w:tc>
          <w:tcPr>
            <w:tcW w:w="1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3AE6" w:rsidRDefault="00AB3AE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906DAC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A1506" w:rsidTr="00651C94">
        <w:tc>
          <w:tcPr>
            <w:tcW w:w="1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деятельности ученических сообществ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«Разговоры о важном»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651C94">
        <w:tc>
          <w:tcPr>
            <w:tcW w:w="13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«Билет в будущее»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651C94">
        <w:tc>
          <w:tcPr>
            <w:tcW w:w="13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651C94">
        <w:tc>
          <w:tcPr>
            <w:tcW w:w="1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«Школа лидера»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02409F">
        <w:tc>
          <w:tcPr>
            <w:tcW w:w="1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</w:rPr>
              <w:t>Курсы по выбору учеников</w:t>
            </w: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«Актуальные </w:t>
            </w:r>
            <w:r w:rsidR="006E1BCC">
              <w:rPr>
                <w:rFonts w:ascii="Times New Roman" w:hAnsi="Times New Roman"/>
              </w:rPr>
              <w:t>вопросы экономики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02409F">
        <w:tc>
          <w:tcPr>
            <w:tcW w:w="13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«Психологическая подготовка к ГИА»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02409F">
        <w:tc>
          <w:tcPr>
            <w:tcW w:w="13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функциональной грамотности»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02409F">
        <w:trPr>
          <w:trHeight w:val="20"/>
        </w:trPr>
        <w:tc>
          <w:tcPr>
            <w:tcW w:w="133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«Основы </w:t>
            </w:r>
            <w:proofErr w:type="gramStart"/>
            <w:r>
              <w:rPr>
                <w:rFonts w:ascii="Times New Roman" w:hAnsi="Times New Roman"/>
                <w:sz w:val="24"/>
              </w:rPr>
              <w:t>налоговой  грамотности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A1506" w:rsidTr="0002409F">
        <w:tc>
          <w:tcPr>
            <w:tcW w:w="1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«Проектная деятельность»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1506" w:rsidRDefault="00AA1506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506" w:rsidRDefault="00AA1506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AB3AE6" w:rsidTr="00D12152">
        <w:tc>
          <w:tcPr>
            <w:tcW w:w="415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AE6" w:rsidRDefault="00906DAC" w:rsidP="00E31D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AE6" w:rsidRDefault="00FD4E07" w:rsidP="00E31D1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306</w:t>
            </w:r>
          </w:p>
        </w:tc>
      </w:tr>
    </w:tbl>
    <w:p w:rsidR="00AB3AE6" w:rsidRDefault="00AB3AE6" w:rsidP="00E31D10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</w:p>
    <w:p w:rsidR="00AB3AE6" w:rsidRDefault="00AB3AE6" w:rsidP="00E31D10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AB3AE6" w:rsidRDefault="00AB3AE6" w:rsidP="00E31D10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</w:p>
    <w:p w:rsidR="00AB3AE6" w:rsidRDefault="00AB3AE6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sectPr w:rsidR="00AB3AE6">
      <w:pgSz w:w="11907" w:h="16839" w:code="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B301E48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58150C0"/>
    <w:multiLevelType w:val="hybridMultilevel"/>
    <w:tmpl w:val="14BE2610"/>
    <w:lvl w:ilvl="0" w:tplc="BA10899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3C265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A264FC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0A4AC1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AA6DF4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4BC14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AB64D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9B296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4DC6B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E7F5645"/>
    <w:multiLevelType w:val="hybridMultilevel"/>
    <w:tmpl w:val="C43CC680"/>
    <w:lvl w:ilvl="0" w:tplc="43A8FD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222"/>
    <w:multiLevelType w:val="hybridMultilevel"/>
    <w:tmpl w:val="740EDE90"/>
    <w:lvl w:ilvl="0" w:tplc="C0AE4A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284B68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5E289A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E4A338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06595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3EE001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AE6BF1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DCAE7A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B1070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8F81AF8"/>
    <w:multiLevelType w:val="hybridMultilevel"/>
    <w:tmpl w:val="FC2CC900"/>
    <w:lvl w:ilvl="0" w:tplc="F772857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1DA2"/>
    <w:multiLevelType w:val="hybridMultilevel"/>
    <w:tmpl w:val="2BA85A68"/>
    <w:lvl w:ilvl="0" w:tplc="9AE0018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D08C97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F6CDF1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16C85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066E14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F5811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4DA730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360EEC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C3A493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C503D7D"/>
    <w:multiLevelType w:val="multilevel"/>
    <w:tmpl w:val="9ABCC7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664A38"/>
    <w:multiLevelType w:val="hybridMultilevel"/>
    <w:tmpl w:val="AC48E25A"/>
    <w:lvl w:ilvl="0" w:tplc="129EA5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94DC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AC6FE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9769EA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C5883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43EDA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452513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F448E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8640F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5FB1E04"/>
    <w:multiLevelType w:val="hybridMultilevel"/>
    <w:tmpl w:val="F482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77E56"/>
    <w:multiLevelType w:val="hybridMultilevel"/>
    <w:tmpl w:val="65528FC4"/>
    <w:lvl w:ilvl="0" w:tplc="CE0C3CB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37A536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97C0A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D3864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5A294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46CB1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97E263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CBEF82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7FC079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49020B60"/>
    <w:multiLevelType w:val="hybridMultilevel"/>
    <w:tmpl w:val="5A68B038"/>
    <w:lvl w:ilvl="0" w:tplc="CCD49F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B9CE4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C90EEA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19B8FEF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1AC436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448287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94EC86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92ADDB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FD8E3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F8C613A"/>
    <w:multiLevelType w:val="hybridMultilevel"/>
    <w:tmpl w:val="0EB6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6E36"/>
    <w:multiLevelType w:val="hybridMultilevel"/>
    <w:tmpl w:val="8F02C184"/>
    <w:lvl w:ilvl="0" w:tplc="5A2A6CE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452CD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85273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E9679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90E05CA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5FEAE6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7388E9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6A7B8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73C35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E6"/>
    <w:rsid w:val="002049B3"/>
    <w:rsid w:val="0042732B"/>
    <w:rsid w:val="00460C9B"/>
    <w:rsid w:val="006E1BCC"/>
    <w:rsid w:val="00906DAC"/>
    <w:rsid w:val="00AA1506"/>
    <w:rsid w:val="00AB3AE6"/>
    <w:rsid w:val="00D12152"/>
    <w:rsid w:val="00E31D10"/>
    <w:rsid w:val="00ED7D93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EA22-8400-4A1D-8F8D-CCFCD92C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hAnsi="Times New Roman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3NormDOC-txt">
    <w:name w:val="13NormDOC-txt"/>
    <w:basedOn w:val="a"/>
    <w:pPr>
      <w:spacing w:before="113" w:beforeAutospacing="0" w:after="0" w:afterAutospacing="0" w:line="220" w:lineRule="atLeast"/>
      <w:ind w:left="567" w:right="567"/>
      <w:jc w:val="both"/>
    </w:pPr>
    <w:rPr>
      <w:rFonts w:ascii="TextBookC" w:hAnsi="TextBookC"/>
      <w:color w:val="000000"/>
      <w:sz w:val="18"/>
      <w:u w:color="000000"/>
    </w:rPr>
  </w:style>
  <w:style w:type="paragraph" w:customStyle="1" w:styleId="a5">
    <w:name w:val="Содержимое таблицы"/>
    <w:basedOn w:val="a"/>
    <w:pPr>
      <w:suppressLineNumbers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paragraph" w:styleId="a0">
    <w:name w:val="Body Text"/>
    <w:basedOn w:val="a"/>
    <w:link w:val="a6"/>
    <w:semiHidden/>
    <w:pPr>
      <w:spacing w:beforeAutospacing="0" w:after="120" w:afterAutospacing="0"/>
    </w:pPr>
  </w:style>
  <w:style w:type="paragraph" w:styleId="a7">
    <w:name w:val="Balloon Text"/>
    <w:basedOn w:val="a"/>
    <w:link w:val="a8"/>
    <w:semiHidden/>
    <w:pPr>
      <w:spacing w:before="0" w:beforeAutospacing="0" w:after="0" w:afterAutospacing="0"/>
    </w:pPr>
    <w:rPr>
      <w:rFonts w:ascii="Segoe UI" w:hAnsi="Segoe UI"/>
      <w:sz w:val="18"/>
    </w:rPr>
  </w:style>
  <w:style w:type="paragraph" w:styleId="a9">
    <w:name w:val="Normal (Web)"/>
    <w:basedOn w:val="a"/>
    <w:link w:val="aa"/>
    <w:rPr>
      <w:rFonts w:ascii="Times New Roman" w:hAnsi="Times New Roman"/>
      <w:sz w:val="24"/>
    </w:rPr>
  </w:style>
  <w:style w:type="paragraph" w:customStyle="1" w:styleId="1">
    <w:name w:val="Абзац списка1"/>
    <w:basedOn w:val="a"/>
    <w:pPr>
      <w:spacing w:before="0" w:beforeAutospacing="0" w:after="200" w:afterAutospacing="0" w:line="276" w:lineRule="auto"/>
      <w:ind w:left="720"/>
    </w:pPr>
  </w:style>
  <w:style w:type="paragraph" w:customStyle="1" w:styleId="c2">
    <w:name w:val="c2"/>
    <w:basedOn w:val="a"/>
    <w:pPr>
      <w:spacing w:before="280" w:beforeAutospacing="0" w:after="280" w:afterAutospacing="0"/>
    </w:pPr>
    <w:rPr>
      <w:rFonts w:ascii="Times New Roman" w:hAnsi="Times New Roman"/>
      <w:sz w:val="24"/>
    </w:rPr>
  </w:style>
  <w:style w:type="paragraph" w:customStyle="1" w:styleId="c79">
    <w:name w:val="c79"/>
    <w:basedOn w:val="a"/>
    <w:rPr>
      <w:rFonts w:ascii="Times New Roman" w:hAnsi="Times New Roman"/>
      <w:sz w:val="24"/>
    </w:rPr>
  </w:style>
  <w:style w:type="character" w:styleId="ab">
    <w:name w:val="line number"/>
    <w:basedOn w:val="a1"/>
    <w:semiHidden/>
  </w:style>
  <w:style w:type="character" w:styleId="ac">
    <w:name w:val="Hyperlink"/>
    <w:rPr>
      <w:color w:val="0000FF"/>
      <w:u w:val="single"/>
    </w:rPr>
  </w:style>
  <w:style w:type="character" w:customStyle="1" w:styleId="20">
    <w:name w:val="Заголовок 2 Знак"/>
    <w:basedOn w:val="a1"/>
    <w:link w:val="2"/>
    <w:rPr>
      <w:rFonts w:ascii="Times New Roman" w:hAnsi="Times New Roman"/>
      <w:b/>
      <w:sz w:val="36"/>
    </w:rPr>
  </w:style>
  <w:style w:type="character" w:customStyle="1" w:styleId="a6">
    <w:name w:val="Основной текст Знак"/>
    <w:basedOn w:val="a1"/>
    <w:link w:val="a0"/>
    <w:semiHidden/>
  </w:style>
  <w:style w:type="character" w:customStyle="1" w:styleId="a8">
    <w:name w:val="Текст выноски Знак"/>
    <w:basedOn w:val="a1"/>
    <w:link w:val="a7"/>
    <w:semiHidden/>
    <w:rPr>
      <w:rFonts w:ascii="Segoe UI" w:hAnsi="Segoe UI"/>
      <w:sz w:val="18"/>
    </w:rPr>
  </w:style>
  <w:style w:type="character" w:styleId="ad">
    <w:name w:val="Strong"/>
    <w:basedOn w:val="a1"/>
    <w:qFormat/>
    <w:rPr>
      <w:b/>
    </w:rPr>
  </w:style>
  <w:style w:type="character" w:customStyle="1" w:styleId="c5">
    <w:name w:val="c5"/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character" w:customStyle="1" w:styleId="c4">
    <w:name w:val="c4"/>
  </w:style>
  <w:style w:type="character" w:customStyle="1" w:styleId="c36">
    <w:name w:val="c36"/>
    <w:basedOn w:val="a1"/>
  </w:style>
  <w:style w:type="table" w:styleId="10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1587</Words>
  <Characters>9049</Characters>
  <Application>Microsoft Office Word</Application>
  <DocSecurity>0</DocSecurity>
  <Lines>75</Lines>
  <Paragraphs>21</Paragraphs>
  <ScaleCrop>false</ScaleCrop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11</cp:revision>
  <dcterms:created xsi:type="dcterms:W3CDTF">2023-09-08T09:40:00Z</dcterms:created>
  <dcterms:modified xsi:type="dcterms:W3CDTF">2023-09-16T09:50:00Z</dcterms:modified>
</cp:coreProperties>
</file>