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i/>
          <w:color w:val="FF0000"/>
          <w:sz w:val="112"/>
          <w:szCs w:val="112"/>
        </w:rPr>
      </w:pPr>
      <w:r w:rsidRPr="00F9500A">
        <w:rPr>
          <w:rFonts w:ascii="Cambria" w:eastAsia="Calibri" w:hAnsi="Cambria" w:cs="Times New Roman"/>
          <w:b/>
          <w:i/>
          <w:color w:val="FF0000"/>
          <w:sz w:val="112"/>
          <w:szCs w:val="11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504D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C0504D">
                    <w14:tint w14:val="10000"/>
                    <w14:satMod w14:val="155000"/>
                  </w14:srgbClr>
                </w14:gs>
                <w14:gs w14:pos="60000">
                  <w14:srgbClr w14:val="C0504D">
                    <w14:tint w14:val="30000"/>
                    <w14:satMod w14:val="155000"/>
                  </w14:srgbClr>
                </w14:gs>
                <w14:gs w14:pos="100000">
                  <w14:srgbClr w14:val="C0504D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>ЮИД -это игра,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i/>
          <w:color w:val="FFFF00"/>
          <w:sz w:val="128"/>
          <w:szCs w:val="1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i/>
          <w:color w:val="FFFF00"/>
          <w:sz w:val="128"/>
          <w:szCs w:val="1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ЮИД -это работа,</w:t>
      </w:r>
    </w:p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i/>
          <w:color w:val="7030A0"/>
          <w:sz w:val="112"/>
          <w:szCs w:val="112"/>
        </w:rPr>
      </w:pPr>
      <w:r w:rsidRPr="00F9500A">
        <w:rPr>
          <w:rFonts w:ascii="Cambria" w:eastAsia="Calibri" w:hAnsi="Cambria" w:cs="Times New Roman"/>
          <w:b/>
          <w:noProof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01C75662" wp14:editId="5749B036">
            <wp:simplePos x="0" y="0"/>
            <wp:positionH relativeFrom="column">
              <wp:posOffset>3074035</wp:posOffset>
            </wp:positionH>
            <wp:positionV relativeFrom="paragraph">
              <wp:posOffset>2013585</wp:posOffset>
            </wp:positionV>
            <wp:extent cx="2559050" cy="3314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9500A">
        <w:rPr>
          <w:rFonts w:ascii="Cambria" w:eastAsia="Calibri" w:hAnsi="Cambria" w:cs="Times New Roman"/>
          <w:b/>
          <w:i/>
          <w:color w:val="7030A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ЮИД - это всегда         </w:t>
      </w:r>
      <w:r w:rsidRPr="00F9500A">
        <w:rPr>
          <w:rFonts w:ascii="Cambria" w:eastAsia="Calibri" w:hAnsi="Cambria" w:cs="Times New Roman"/>
          <w:b/>
          <w:i/>
          <w:color w:val="7030A0"/>
          <w:sz w:val="112"/>
          <w:szCs w:val="11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о будущем забота!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</w:rPr>
      </w:pP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</w:rPr>
      </w:pP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</w:rPr>
      </w:pP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</w:rPr>
      </w:pPr>
    </w:p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44"/>
          <w:szCs w:val="44"/>
        </w:rPr>
      </w:pPr>
    </w:p>
    <w:p w:rsidR="000653FE" w:rsidRDefault="000653FE"/>
    <w:p w:rsidR="00F9500A" w:rsidRDefault="00F9500A"/>
    <w:p w:rsidR="00F9500A" w:rsidRDefault="00F9500A"/>
    <w:p w:rsidR="00F9500A" w:rsidRDefault="00F9500A"/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44"/>
          <w:szCs w:val="44"/>
        </w:rPr>
      </w:pPr>
      <w:r w:rsidRPr="00F9500A">
        <w:rPr>
          <w:rFonts w:ascii="Cambria" w:eastAsia="Calibri" w:hAnsi="Cambria" w:cs="Times New Roman"/>
          <w:b/>
          <w:color w:val="FF0000"/>
          <w:sz w:val="44"/>
          <w:szCs w:val="44"/>
        </w:rPr>
        <w:t>Памятка по безопасности на дороге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</w:rPr>
      </w:pP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olor w:val="FFFF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olor w:val="FFFF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ЗАПОМНИТЕ: даже старый опытный водитель не сможет мгновенно остановить автомобиль.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color w:val="FFFF00"/>
          <w:sz w:val="42"/>
          <w:szCs w:val="42"/>
        </w:rPr>
      </w:pPr>
      <w:r w:rsidRPr="00F9500A">
        <w:rPr>
          <w:rFonts w:ascii="Cambria" w:eastAsia="Calibri" w:hAnsi="Cambria" w:cs="Times New Roman"/>
          <w:b/>
          <w:sz w:val="42"/>
          <w:szCs w:val="42"/>
          <w:u w:val="single"/>
        </w:rPr>
        <w:t>В морозную погоду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sz w:val="42"/>
          <w:szCs w:val="42"/>
        </w:rPr>
      </w:pPr>
      <w:r w:rsidRPr="00F9500A">
        <w:rPr>
          <w:rFonts w:ascii="Cambria" w:eastAsia="Calibri" w:hAnsi="Cambria" w:cs="Times New Roman"/>
          <w:sz w:val="42"/>
          <w:szCs w:val="42"/>
        </w:rPr>
        <w:t xml:space="preserve">   Сегодня на улице холодно. Стёкла автомобилей покрываются изморозью, и водителю очень трудно наблюдать за дорогой.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sz w:val="42"/>
          <w:szCs w:val="42"/>
        </w:rPr>
      </w:pPr>
      <w:r w:rsidRPr="00F9500A">
        <w:rPr>
          <w:rFonts w:ascii="Cambria" w:eastAsia="Calibri" w:hAnsi="Cambria" w:cs="Times New Roman"/>
          <w:sz w:val="42"/>
          <w:szCs w:val="42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sz w:val="42"/>
          <w:szCs w:val="42"/>
          <w:u w:val="single"/>
        </w:rPr>
      </w:pPr>
      <w:r w:rsidRPr="00F9500A">
        <w:rPr>
          <w:rFonts w:ascii="Cambria" w:eastAsia="Calibri" w:hAnsi="Cambria" w:cs="Times New Roman"/>
          <w:b/>
          <w:sz w:val="42"/>
          <w:szCs w:val="42"/>
          <w:u w:val="single"/>
        </w:rPr>
        <w:t>В гололёд</w:t>
      </w:r>
    </w:p>
    <w:p w:rsidR="00F9500A" w:rsidRPr="00F9500A" w:rsidRDefault="00F9500A" w:rsidP="00F9500A">
      <w:pPr>
        <w:spacing w:after="0" w:line="140" w:lineRule="atLeast"/>
        <w:rPr>
          <w:rFonts w:ascii="Cambria" w:eastAsia="Calibri" w:hAnsi="Cambria" w:cs="Times New Roman"/>
          <w:sz w:val="42"/>
          <w:szCs w:val="42"/>
        </w:rPr>
      </w:pPr>
      <w:r w:rsidRPr="00F9500A">
        <w:rPr>
          <w:rFonts w:ascii="Cambria" w:eastAsia="Calibri" w:hAnsi="Cambria" w:cs="Times New Roman"/>
          <w:sz w:val="42"/>
          <w:szCs w:val="42"/>
        </w:rPr>
        <w:t xml:space="preserve">    После тёплых дней наступило похолодание. Дорога покрылась ледяной коркой.,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 Не спешите, т. к. можно неожиданно упасть и </w:t>
      </w:r>
      <w:proofErr w:type="gramStart"/>
      <w:r w:rsidRPr="00F9500A">
        <w:rPr>
          <w:rFonts w:ascii="Cambria" w:eastAsia="Calibri" w:hAnsi="Cambria" w:cs="Times New Roman"/>
          <w:sz w:val="42"/>
          <w:szCs w:val="42"/>
        </w:rPr>
        <w:t>оказаться  под</w:t>
      </w:r>
      <w:proofErr w:type="gramEnd"/>
      <w:r w:rsidRPr="00F9500A">
        <w:rPr>
          <w:rFonts w:ascii="Cambria" w:eastAsia="Calibri" w:hAnsi="Cambria" w:cs="Times New Roman"/>
          <w:sz w:val="42"/>
          <w:szCs w:val="42"/>
        </w:rPr>
        <w:t xml:space="preserve"> колёсами.</w:t>
      </w:r>
    </w:p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44"/>
          <w:szCs w:val="44"/>
        </w:rPr>
      </w:pPr>
      <w:r w:rsidRPr="00F9500A">
        <w:rPr>
          <w:rFonts w:ascii="Cambria" w:eastAsia="Calibri" w:hAnsi="Cambria" w:cs="Times New Roman"/>
          <w:b/>
          <w:color w:val="FF0000"/>
          <w:sz w:val="44"/>
          <w:szCs w:val="44"/>
        </w:rPr>
        <w:lastRenderedPageBreak/>
        <w:t>Памятка по безопасности на дороге</w:t>
      </w:r>
    </w:p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sz w:val="42"/>
          <w:szCs w:val="42"/>
          <w:u w:val="single"/>
        </w:rPr>
      </w:pPr>
      <w:r w:rsidRPr="00F9500A">
        <w:rPr>
          <w:rFonts w:ascii="Cambria" w:eastAsia="Calibri" w:hAnsi="Cambria" w:cs="Times New Roman"/>
          <w:b/>
          <w:sz w:val="42"/>
          <w:szCs w:val="42"/>
          <w:u w:val="single"/>
        </w:rPr>
        <w:t>Весной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sz w:val="42"/>
          <w:szCs w:val="42"/>
          <w:u w:val="single"/>
        </w:rPr>
      </w:pPr>
      <w:r w:rsidRPr="00F9500A">
        <w:rPr>
          <w:rFonts w:ascii="Cambria" w:eastAsia="Calibri" w:hAnsi="Cambria" w:cs="Times New Roman"/>
          <w:sz w:val="42"/>
          <w:szCs w:val="42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olor w:val="C00000"/>
          <w:sz w:val="42"/>
          <w:szCs w:val="42"/>
        </w:rPr>
      </w:pPr>
      <w:r w:rsidRPr="00F9500A">
        <w:rPr>
          <w:rFonts w:ascii="Cambria" w:eastAsia="Calibri" w:hAnsi="Cambria" w:cs="Times New Roman"/>
          <w:b/>
          <w:color w:val="C00000"/>
          <w:sz w:val="44"/>
          <w:szCs w:val="44"/>
        </w:rPr>
        <w:t>ЗАПОМНИТЕ, что от несчастного случая вы убережёте себя только безукоризненным соблюдением Правил дорожного движения</w:t>
      </w:r>
      <w:r w:rsidRPr="00F9500A">
        <w:rPr>
          <w:rFonts w:ascii="Cambria" w:eastAsia="Calibri" w:hAnsi="Cambria" w:cs="Times New Roman"/>
          <w:b/>
          <w:color w:val="C00000"/>
          <w:sz w:val="42"/>
          <w:szCs w:val="42"/>
        </w:rPr>
        <w:t>.</w:t>
      </w:r>
    </w:p>
    <w:p w:rsidR="00F9500A" w:rsidRDefault="00F9500A"/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color w:val="C00000"/>
          <w:sz w:val="48"/>
          <w:szCs w:val="48"/>
        </w:rPr>
      </w:pPr>
      <w:r w:rsidRPr="00F9500A">
        <w:rPr>
          <w:rFonts w:ascii="Cambria" w:eastAsia="Calibri" w:hAnsi="Cambria" w:cs="Times New Roman"/>
          <w:b/>
          <w:color w:val="C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Советы, которые спасут жизнь</w:t>
      </w:r>
    </w:p>
    <w:p w:rsidR="00F9500A" w:rsidRPr="00F9500A" w:rsidRDefault="00F9500A" w:rsidP="00F9500A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36"/>
          <w:szCs w:val="36"/>
        </w:rPr>
      </w:pPr>
      <w:r w:rsidRPr="00F9500A">
        <w:rPr>
          <w:rFonts w:ascii="Cambria" w:eastAsia="Calibri" w:hAnsi="Cambria" w:cs="Times New Roman"/>
          <w:b/>
          <w:color w:val="FF0000"/>
          <w:sz w:val="36"/>
          <w:szCs w:val="36"/>
        </w:rPr>
        <w:t xml:space="preserve">ДЛЯ БЕЗОПАСНОГО </w:t>
      </w:r>
      <w:proofErr w:type="gramStart"/>
      <w:r w:rsidRPr="00F9500A">
        <w:rPr>
          <w:rFonts w:ascii="Cambria" w:eastAsia="Calibri" w:hAnsi="Cambria" w:cs="Times New Roman"/>
          <w:b/>
          <w:color w:val="FF0000"/>
          <w:sz w:val="36"/>
          <w:szCs w:val="36"/>
        </w:rPr>
        <w:t>ПЕРЕХОДА  ЧЕРЕЗ</w:t>
      </w:r>
      <w:proofErr w:type="gramEnd"/>
      <w:r w:rsidRPr="00F9500A">
        <w:rPr>
          <w:rFonts w:ascii="Cambria" w:eastAsia="Calibri" w:hAnsi="Cambria" w:cs="Times New Roman"/>
          <w:b/>
          <w:color w:val="FF0000"/>
          <w:sz w:val="36"/>
          <w:szCs w:val="36"/>
        </w:rPr>
        <w:t xml:space="preserve"> ДОРОГУ</w:t>
      </w:r>
    </w:p>
    <w:p w:rsidR="00F9500A" w:rsidRPr="00F9500A" w:rsidRDefault="00F9500A" w:rsidP="002E1615">
      <w:pPr>
        <w:spacing w:after="200" w:line="276" w:lineRule="auto"/>
        <w:rPr>
          <w:rFonts w:ascii="Cambria" w:eastAsia="Calibri" w:hAnsi="Cambria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1.     Вначале найти безопасное место для перехода. </w:t>
      </w:r>
      <w:r w:rsidRPr="00F9500A">
        <w:rPr>
          <w:rFonts w:ascii="Cambria" w:eastAsia="Calibri" w:hAnsi="Cambria" w:cs="Times New Roman"/>
          <w:b/>
          <w:sz w:val="28"/>
          <w:szCs w:val="28"/>
        </w:rPr>
        <w:t xml:space="preserve">Комментарий: именно "найти"! Главное - перейти не только "в установленном месте" (не всегда рядом есть "зебра" или знак), а в </w:t>
      </w:r>
      <w:proofErr w:type="gramStart"/>
      <w:r w:rsidRPr="00F9500A">
        <w:rPr>
          <w:rFonts w:ascii="Cambria" w:eastAsia="Calibri" w:hAnsi="Cambria" w:cs="Times New Roman"/>
          <w:b/>
          <w:sz w:val="28"/>
          <w:szCs w:val="28"/>
        </w:rPr>
        <w:t>месте  отличного</w:t>
      </w:r>
      <w:proofErr w:type="gramEnd"/>
      <w:r w:rsidRPr="00F9500A">
        <w:rPr>
          <w:rFonts w:ascii="Cambria" w:eastAsia="Calibri" w:hAnsi="Cambria" w:cs="Times New Roman"/>
          <w:b/>
          <w:sz w:val="28"/>
          <w:szCs w:val="28"/>
        </w:rPr>
        <w:t xml:space="preserve"> обзора. Не у поворотов, из-за которых могут выскочить автомобили. Как можно дальше от стоящих транспортных средств и других помех обзору.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2.     Стой на тротуаре возле обочины (проезжей части).</w:t>
      </w:r>
      <w:r w:rsidR="002E1615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9500A">
        <w:rPr>
          <w:rFonts w:ascii="Cambria" w:eastAsia="Calibri" w:hAnsi="Cambria" w:cs="Times New Roman"/>
          <w:b/>
          <w:sz w:val="28"/>
          <w:szCs w:val="28"/>
        </w:rPr>
        <w:t>Комментарий: обязательно "стой"! Всегда нужна остановка, пауза для наблюдения и оценки обстановки. Никогда не выходите, не выбегайте "с ходу"!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3.     Осмотрись или прислушайся - нет ли автомобилей. </w:t>
      </w:r>
      <w:r w:rsidRPr="00F9500A">
        <w:rPr>
          <w:rFonts w:ascii="Cambria" w:eastAsia="Calibri" w:hAnsi="Cambria" w:cs="Times New Roman"/>
          <w:b/>
          <w:sz w:val="28"/>
          <w:szCs w:val="28"/>
        </w:rPr>
        <w:t xml:space="preserve">Комментарий: "осмотрись", - поверни голову и </w:t>
      </w:r>
      <w:proofErr w:type="gramStart"/>
      <w:r w:rsidRPr="00F9500A">
        <w:rPr>
          <w:rFonts w:ascii="Cambria" w:eastAsia="Calibri" w:hAnsi="Cambria" w:cs="Times New Roman"/>
          <w:b/>
          <w:sz w:val="28"/>
          <w:szCs w:val="28"/>
        </w:rPr>
        <w:t>налево</w:t>
      </w:r>
      <w:proofErr w:type="gramEnd"/>
      <w:r w:rsidRPr="00F9500A">
        <w:rPr>
          <w:rFonts w:ascii="Cambria" w:eastAsia="Calibri" w:hAnsi="Cambria" w:cs="Times New Roman"/>
          <w:b/>
          <w:sz w:val="28"/>
          <w:szCs w:val="28"/>
        </w:rPr>
        <w:t xml:space="preserve"> и направо, и помни, что автомобиль может быть СКРЫТ от пешехода.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4.     Если видишь приближающийся автомобиль - дай ему проехать. СНОВА ПОСМОТРИ ПО СТОРОНАМ.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5.     Если поблизости нет автомобилей - переходи дорогу под прямым углом</w:t>
      </w:r>
      <w:r w:rsidRPr="00F9500A">
        <w:rPr>
          <w:rFonts w:ascii="Cambria" w:eastAsia="Calibri" w:hAnsi="Cambria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. </w:t>
      </w:r>
      <w:r w:rsidRPr="00F9500A">
        <w:rPr>
          <w:rFonts w:ascii="Cambria" w:eastAsia="Calibri" w:hAnsi="Cambria" w:cs="Times New Roman"/>
          <w:b/>
          <w:sz w:val="28"/>
          <w:szCs w:val="28"/>
        </w:rPr>
        <w:t>Нет поблизости - значит, нет ни приближающихся, ни проехавших, ни стоящих. НИЧТО НЕ МЕШАЕТ ОБЗОРУ И НЕ УГРОЖАЕТ ЖИЗНИ.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6.     Продолжай внимательно </w:t>
      </w:r>
      <w:proofErr w:type="gramStart"/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смотреть  и</w:t>
      </w:r>
      <w:proofErr w:type="gramEnd"/>
      <w:r w:rsidRPr="00F9500A">
        <w:rPr>
          <w:rFonts w:ascii="Cambria" w:eastAsia="Calibri" w:hAnsi="Cambria" w:cs="Times New Roman"/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прислушиваться,  пока не перейдешь дорогу. </w:t>
      </w:r>
      <w:r w:rsidRPr="00F9500A">
        <w:rPr>
          <w:rFonts w:ascii="Cambria" w:eastAsia="Calibri" w:hAnsi="Cambria" w:cs="Times New Roman"/>
          <w:b/>
          <w:sz w:val="28"/>
          <w:szCs w:val="28"/>
        </w:rPr>
        <w:t>Комментарий: смотреть по сторонам при переходе надо неоднократно, ведь обстановка может измениться: автомобиль, двигающийся прямо, может неожиданно повернуть или у него могут отказать тормоза.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F9500A">
        <w:rPr>
          <w:rFonts w:ascii="Cambria" w:eastAsia="Calibri" w:hAnsi="Cambria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lastRenderedPageBreak/>
        <w:t xml:space="preserve">        Уважаемые родители!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caps/>
          <w:color w:val="FF0000"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 Каждый из вас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желает  видеть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своего ребенка здоровым и невредимым.  И каждый уверен,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что его-то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сообразительный малыш под колесами автомобиля уж точно не окажется.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Правила  дорожного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« не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ходи на красный свет».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  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Помните, что вы становитесь участником дорожного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движения  не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</w:t>
      </w:r>
      <w:proofErr w:type="gramStart"/>
      <w:r w:rsidRPr="00F9500A">
        <w:rPr>
          <w:rFonts w:ascii="Cambria" w:eastAsia="Calibri" w:hAnsi="Cambria" w:cs="Times New Roman"/>
          <w:b/>
          <w:sz w:val="30"/>
          <w:szCs w:val="30"/>
        </w:rPr>
        <w:t>особенно,  при</w:t>
      </w:r>
      <w:proofErr w:type="gramEnd"/>
      <w:r w:rsidRPr="00F9500A">
        <w:rPr>
          <w:rFonts w:ascii="Cambria" w:eastAsia="Calibri" w:hAnsi="Cambria" w:cs="Times New Roman"/>
          <w:b/>
          <w:sz w:val="30"/>
          <w:szCs w:val="30"/>
        </w:rPr>
        <w:t xml:space="preserve"> высадке из автобуса или троллейбуса.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>Научите своих детей правилам безопасного перехода проезжей части дороги!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>Объясните ребенку, что остановить автомобиль сразу - невозможно!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0"/>
          <w:szCs w:val="30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>Научите детей тому, что переходить дорогу из - за стоящего транспорта опасно для жизни!</w:t>
      </w:r>
    </w:p>
    <w:p w:rsidR="00F9500A" w:rsidRPr="00F9500A" w:rsidRDefault="00F9500A" w:rsidP="00F9500A">
      <w:pPr>
        <w:spacing w:after="0" w:line="20" w:lineRule="atLeast"/>
        <w:rPr>
          <w:rFonts w:ascii="Cambria" w:eastAsia="Calibri" w:hAnsi="Cambria" w:cs="Times New Roman"/>
          <w:b/>
          <w:sz w:val="36"/>
          <w:szCs w:val="36"/>
        </w:rPr>
      </w:pPr>
      <w:r w:rsidRPr="00F9500A">
        <w:rPr>
          <w:rFonts w:ascii="Cambria" w:eastAsia="Calibri" w:hAnsi="Cambria" w:cs="Times New Roman"/>
          <w:b/>
          <w:sz w:val="30"/>
          <w:szCs w:val="30"/>
        </w:rPr>
        <w:t>Учите предвидеть</w:t>
      </w:r>
      <w:r w:rsidRPr="00F9500A">
        <w:rPr>
          <w:rFonts w:ascii="Cambria" w:eastAsia="Calibri" w:hAnsi="Cambria" w:cs="Times New Roman"/>
          <w:b/>
          <w:sz w:val="36"/>
          <w:szCs w:val="36"/>
        </w:rPr>
        <w:t xml:space="preserve"> скрытую опасность!</w:t>
      </w:r>
    </w:p>
    <w:p w:rsidR="00F9500A" w:rsidRDefault="00F9500A"/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i/>
          <w:noProof/>
          <w:color w:val="FF0000"/>
          <w:sz w:val="44"/>
          <w:szCs w:val="44"/>
          <w:u w:val="single"/>
          <w:lang w:eastAsia="ru-RU"/>
        </w:rPr>
        <w:lastRenderedPageBreak/>
        <w:t>Юные инспектора дорожного движения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color w:val="FFFF00"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746025EC" wp14:editId="279BD276">
            <wp:simplePos x="0" y="0"/>
            <wp:positionH relativeFrom="column">
              <wp:posOffset>-194310</wp:posOffset>
            </wp:positionH>
            <wp:positionV relativeFrom="paragraph">
              <wp:posOffset>24130</wp:posOffset>
            </wp:positionV>
            <wp:extent cx="2590800" cy="2924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noProof/>
          <w:color w:val="FF0000"/>
          <w:sz w:val="36"/>
          <w:szCs w:val="36"/>
          <w:lang w:eastAsia="ru-RU"/>
        </w:rPr>
        <w:t>ЮИДД</w:t>
      </w: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t xml:space="preserve"> — добровольные объединения учащихся, которые создаются с целью совершенствования работы по профилактике правонарушений среди детей и подростков, воспитания у них высокой транспортной культуры, коллективизма, оказания содействия в изучении детьми младшего и среднего возраста Правил дорожного движения и привития им навыков безопасного поведения на улицах и дорогах.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color w:val="FF0000"/>
          <w:sz w:val="36"/>
          <w:szCs w:val="36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noProof/>
          <w:color w:val="FF0000"/>
          <w:sz w:val="36"/>
          <w:szCs w:val="36"/>
          <w:u w:val="single"/>
          <w:lang w:eastAsia="ru-RU"/>
        </w:rPr>
        <w:t>Основные задачи  Юных инспекторов движения: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t xml:space="preserve">Активная пропаганда правил дорожного движения в школах, детских садах, внешкольных учреждениях, предупреждение нарушений дорожного движения детьми. 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t xml:space="preserve">Умение оказания первой помощи пострадавшим при дорожно-транспортных происшествиях. 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t xml:space="preserve">Участие в смотрах и слетах ЮИД, конкурсах и соревнованиях, организация деятельности школьных автоплощадок и автогородков безопасности движения. </w:t>
      </w:r>
    </w:p>
    <w:p w:rsidR="00F9500A" w:rsidRPr="00F9500A" w:rsidRDefault="00F9500A" w:rsidP="00F9500A">
      <w:pPr>
        <w:spacing w:after="200" w:line="276" w:lineRule="auto"/>
        <w:rPr>
          <w:rFonts w:ascii="Cambria" w:eastAsia="Calibri" w:hAnsi="Cambria" w:cs="Times New Roman"/>
          <w:b/>
          <w:noProof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noProof/>
          <w:sz w:val="36"/>
          <w:szCs w:val="36"/>
          <w:lang w:eastAsia="ru-RU"/>
        </w:rPr>
        <w:t>Организация работы с юными велосипедистами</w:t>
      </w:r>
      <w:r w:rsidRPr="00F9500A">
        <w:rPr>
          <w:rFonts w:ascii="Cambria" w:eastAsia="Calibri" w:hAnsi="Cambria" w:cs="Times New Roman"/>
          <w:b/>
          <w:noProof/>
          <w:sz w:val="32"/>
          <w:szCs w:val="32"/>
          <w:lang w:eastAsia="ru-RU"/>
        </w:rPr>
        <w:t>.</w:t>
      </w: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jc w:val="center"/>
        <w:rPr>
          <w:rFonts w:ascii="Cambria" w:eastAsia="Calibri" w:hAnsi="Cambria" w:cs="Times New Roman"/>
          <w:b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F9500A">
        <w:rPr>
          <w:rFonts w:ascii="Cambria" w:eastAsia="Calibri" w:hAnsi="Cambria" w:cs="Times New Roman"/>
          <w:b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lastRenderedPageBreak/>
        <w:t>ПОМНИТЬ! ЗНАТЬ! СОБЛЮДАТЬ!</w:t>
      </w: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rPr>
          <w:rFonts w:ascii="Cambria" w:eastAsia="Calibri" w:hAnsi="Cambria" w:cs="Times New Roman"/>
          <w:b/>
          <w:caps/>
          <w:color w:val="FFFF00"/>
          <w:sz w:val="52"/>
          <w:szCs w:val="52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9500A">
        <w:rPr>
          <w:rFonts w:ascii="Cambria" w:eastAsia="Calibri" w:hAnsi="Cambria" w:cs="Times New Roman"/>
          <w:b/>
          <w:caps/>
          <w:color w:val="FFFF00"/>
          <w:sz w:val="52"/>
          <w:szCs w:val="52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ПРАВИЛА ПОВЕДЕНИЯ НА ДОРОГЕ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Ходи по тротуару, придержива­ясь правой стороны.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Переходи улицу только по пе­шеходному переходу.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Переходя дорогу, посмотри, нет ли близко машин.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Переходи улицу только на зеле­ный свет.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Не перебегай проезжую часть перед близко идущим транспортом.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Не обходи стоящий автомо­биль - это опасно. Подожди, пока он отъедет.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  <w:r w:rsidRPr="00F9500A">
        <w:rPr>
          <w:rFonts w:ascii="Cambria" w:eastAsia="Calibri" w:hAnsi="Cambria" w:cs="Times New Roman"/>
          <w:b/>
          <w:sz w:val="48"/>
          <w:szCs w:val="48"/>
          <w:lang w:eastAsia="ru-RU"/>
        </w:rPr>
        <w:t>• За городом нужно идти по обочине дороги навстречу движущемуся транспорту. Выучи безопасный маршрут в школу и ходи только по нему!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8"/>
          <w:szCs w:val="48"/>
          <w:lang w:eastAsia="ru-RU"/>
        </w:rPr>
      </w:pPr>
    </w:p>
    <w:p w:rsid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0"/>
          <w:szCs w:val="40"/>
          <w:lang w:eastAsia="ru-RU"/>
        </w:rPr>
      </w:pP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40"/>
          <w:szCs w:val="40"/>
          <w:lang w:eastAsia="ru-RU"/>
        </w:rPr>
      </w:pPr>
      <w:bookmarkStart w:id="0" w:name="_GoBack"/>
    </w:p>
    <w:bookmarkEnd w:id="0"/>
    <w:p w:rsidR="00F9500A" w:rsidRPr="00F9500A" w:rsidRDefault="00F9500A" w:rsidP="00F9500A">
      <w:pPr>
        <w:tabs>
          <w:tab w:val="left" w:pos="1875"/>
        </w:tabs>
        <w:spacing w:after="200" w:line="276" w:lineRule="auto"/>
        <w:jc w:val="center"/>
        <w:rPr>
          <w:rFonts w:ascii="Cambria" w:eastAsia="Calibri" w:hAnsi="Cambria" w:cs="Times New Roman"/>
          <w:b/>
          <w:color w:val="C00000"/>
          <w:sz w:val="36"/>
          <w:szCs w:val="36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color w:val="C00000"/>
          <w:sz w:val="36"/>
          <w:szCs w:val="36"/>
          <w:u w:val="single"/>
          <w:lang w:eastAsia="ru-RU"/>
        </w:rPr>
        <w:t>ОБЯЗАННОСТИ ПЕШЕХОДОВ</w:t>
      </w:r>
    </w:p>
    <w:p w:rsidR="00F9500A" w:rsidRPr="00F9500A" w:rsidRDefault="00F9500A" w:rsidP="00F9500A">
      <w:pPr>
        <w:numPr>
          <w:ilvl w:val="0"/>
          <w:numId w:val="1"/>
        </w:numPr>
        <w:tabs>
          <w:tab w:val="left" w:pos="1875"/>
        </w:tabs>
        <w:spacing w:after="0" w:line="20" w:lineRule="atLeast"/>
        <w:contextualSpacing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Пешеходы должны двигаться по тротуарам или пеше­ходным дорожкам, а при их отсутствии - по обочинам. При отсутствии тротуаров и пешеходных дорожек пешеходы могут двигаться по велосипедной дорожке или идти в один ряд по краю проезжей части.</w:t>
      </w:r>
    </w:p>
    <w:p w:rsidR="00F9500A" w:rsidRPr="00F9500A" w:rsidRDefault="00F9500A" w:rsidP="00F9500A">
      <w:pPr>
        <w:numPr>
          <w:ilvl w:val="0"/>
          <w:numId w:val="1"/>
        </w:numPr>
        <w:tabs>
          <w:tab w:val="left" w:pos="1875"/>
        </w:tabs>
        <w:spacing w:after="0" w:line="20" w:lineRule="atLeast"/>
        <w:contextualSpacing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Вне населенных пунктов при движении по проезжей части пешеходы должны идти навстречу движению транспорт­ных средств.</w:t>
      </w:r>
    </w:p>
    <w:p w:rsidR="00F9500A" w:rsidRPr="00F9500A" w:rsidRDefault="00F9500A" w:rsidP="00F9500A">
      <w:pPr>
        <w:numPr>
          <w:ilvl w:val="0"/>
          <w:numId w:val="1"/>
        </w:numPr>
        <w:tabs>
          <w:tab w:val="left" w:pos="1875"/>
        </w:tabs>
        <w:spacing w:after="0" w:line="20" w:lineRule="atLeast"/>
        <w:contextualSpacing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Группы детей разрешается водить только по тротуарам и пешеходным дорожкам, обязательно в светлое время суток и только в сопровождении взрослых.</w:t>
      </w:r>
    </w:p>
    <w:p w:rsidR="00F9500A" w:rsidRPr="00F9500A" w:rsidRDefault="00F9500A" w:rsidP="00F9500A">
      <w:pPr>
        <w:numPr>
          <w:ilvl w:val="0"/>
          <w:numId w:val="1"/>
        </w:numPr>
        <w:tabs>
          <w:tab w:val="left" w:pos="1875"/>
        </w:tabs>
        <w:spacing w:after="0" w:line="20" w:lineRule="atLeast"/>
        <w:contextualSpacing/>
        <w:rPr>
          <w:rFonts w:ascii="Cambria" w:eastAsia="Calibri" w:hAnsi="Cambria" w:cs="Times New Roman"/>
          <w:sz w:val="36"/>
          <w:szCs w:val="36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Пешеходы должны пересекать проезжую часть по пе­шеходным переходам, а при их отсутствии - на перекрестках по линии тротуаров или обочин</w:t>
      </w:r>
      <w:r w:rsidRPr="00F9500A">
        <w:rPr>
          <w:rFonts w:ascii="Cambria" w:eastAsia="Calibri" w:hAnsi="Cambria" w:cs="Times New Roman"/>
          <w:sz w:val="36"/>
          <w:szCs w:val="36"/>
          <w:lang w:eastAsia="ru-RU"/>
        </w:rPr>
        <w:t>.</w:t>
      </w: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32"/>
          <w:szCs w:val="32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color w:val="FF0000"/>
          <w:sz w:val="32"/>
          <w:szCs w:val="32"/>
          <w:u w:val="single"/>
          <w:lang w:eastAsia="ru-RU"/>
        </w:rPr>
        <w:t>БЕЗОПАСНОСТЬ ПЕШЕХОДА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Пользуйтесь подземным переходом, пешеходными мостиками.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Переходите улицу в местах, обозна­ченных дорожной разметкой «зебра» или знаком «Пешеходный переход».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Не ходите рядом с проезжей час­тью.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Не скапливайтесь на автобусных ос­тановках, вынуждая остальных пешеходов сходить с тротуара.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Катайтесь на роликах, скейтбордах в парках и скверах, имеющих ограждения.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• Если необходимо перейти улицу или дорогу, сойдите с велосипеда и ведите его за руль, скейтборд несите в руках.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 xml:space="preserve">• Переходя улицу с двусторонним движением, посмотрите сначала нале­во, </w:t>
      </w:r>
      <w:proofErr w:type="gramStart"/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и</w:t>
      </w:r>
      <w:proofErr w:type="gramEnd"/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 xml:space="preserve"> если поблизости нет автомобиля, начинайте переход дороги по прямой. Дойдя до середины, посмотрите напра­во. Если поблизости нет машины, про­должайте свой путь.</w:t>
      </w:r>
    </w:p>
    <w:p w:rsidR="00F9500A" w:rsidRPr="00F9500A" w:rsidRDefault="00F9500A" w:rsidP="00F9500A">
      <w:pPr>
        <w:tabs>
          <w:tab w:val="left" w:pos="1875"/>
        </w:tabs>
        <w:spacing w:after="0" w:line="20" w:lineRule="atLeast"/>
        <w:rPr>
          <w:rFonts w:ascii="Cambria" w:eastAsia="Calibri" w:hAnsi="Cambria" w:cs="Times New Roman"/>
          <w:b/>
          <w:sz w:val="32"/>
          <w:szCs w:val="32"/>
          <w:lang w:eastAsia="ru-RU"/>
        </w:rPr>
      </w:pPr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 xml:space="preserve">• Всегда пропускайте автомобили с включенными </w:t>
      </w:r>
      <w:proofErr w:type="spellStart"/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спецсигналами</w:t>
      </w:r>
      <w:proofErr w:type="spellEnd"/>
      <w:r w:rsidRPr="00F9500A">
        <w:rPr>
          <w:rFonts w:ascii="Cambria" w:eastAsia="Calibri" w:hAnsi="Cambria" w:cs="Times New Roman"/>
          <w:b/>
          <w:sz w:val="32"/>
          <w:szCs w:val="32"/>
          <w:lang w:eastAsia="ru-RU"/>
        </w:rPr>
        <w:t>.</w:t>
      </w: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jc w:val="center"/>
        <w:rPr>
          <w:rFonts w:ascii="Cambria" w:eastAsia="Calibri" w:hAnsi="Cambria" w:cs="Times New Roman"/>
          <w:b/>
          <w:color w:val="C00000"/>
          <w:sz w:val="44"/>
          <w:szCs w:val="44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color w:val="C00000"/>
          <w:sz w:val="44"/>
          <w:szCs w:val="44"/>
          <w:u w:val="single"/>
          <w:lang w:eastAsia="ru-RU"/>
        </w:rPr>
        <w:lastRenderedPageBreak/>
        <w:t>ТРЕБОВАНИЯ К ДВИЖЕНИЮ ВЕЛОСИПЕДИСТОВ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Управлять велосипедом разрешается лицам не моложе 14 лет, а мопедом - не моложе 16 лет.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Велосипеды и мопеды должны двигаться только по крайней правой полосе в один ряд.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Водителям велосипеда и мопеда запрещается ездить, не держась за руль хотя бы одной рукой.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Запрещается перевозить пассажиров, кроме ребенка в возрасте до 7 лет.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Запрещается двигаться по дороге при наличии рядом велосипедной дорожки.</w:t>
      </w:r>
    </w:p>
    <w:p w:rsidR="00F9500A" w:rsidRPr="00F9500A" w:rsidRDefault="00F9500A" w:rsidP="00F9500A">
      <w:pPr>
        <w:numPr>
          <w:ilvl w:val="0"/>
          <w:numId w:val="2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 xml:space="preserve">Велосипед должен иметь исправные тормоз, руль, и зву­ковой сигнал, быть оборудован </w:t>
      </w:r>
      <w:proofErr w:type="spellStart"/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световозвращателем</w:t>
      </w:r>
      <w:proofErr w:type="spellEnd"/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 xml:space="preserve"> и фона­рем или фарой.</w:t>
      </w:r>
    </w:p>
    <w:p w:rsidR="00F9500A" w:rsidRDefault="00F9500A" w:rsidP="00F9500A">
      <w:pPr>
        <w:tabs>
          <w:tab w:val="left" w:pos="1875"/>
        </w:tabs>
        <w:spacing w:after="200" w:line="276" w:lineRule="auto"/>
        <w:ind w:left="-142" w:hanging="425"/>
        <w:rPr>
          <w:rFonts w:ascii="Cambria" w:eastAsia="Calibri" w:hAnsi="Cambria" w:cs="Times New Roman"/>
          <w:b/>
          <w:color w:val="C00000"/>
          <w:sz w:val="44"/>
          <w:szCs w:val="44"/>
          <w:u w:val="single"/>
          <w:lang w:eastAsia="ru-RU"/>
        </w:rPr>
      </w:pP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ind w:left="-142" w:hanging="425"/>
        <w:jc w:val="center"/>
        <w:rPr>
          <w:rFonts w:ascii="Cambria" w:eastAsia="Calibri" w:hAnsi="Cambria" w:cs="Times New Roman"/>
          <w:b/>
          <w:color w:val="C00000"/>
          <w:sz w:val="44"/>
          <w:szCs w:val="44"/>
          <w:u w:val="single"/>
          <w:lang w:eastAsia="ru-RU"/>
        </w:rPr>
      </w:pPr>
      <w:r w:rsidRPr="00F9500A">
        <w:rPr>
          <w:rFonts w:ascii="Cambria" w:eastAsia="Calibri" w:hAnsi="Cambria" w:cs="Times New Roman"/>
          <w:b/>
          <w:color w:val="C00000"/>
          <w:sz w:val="44"/>
          <w:szCs w:val="44"/>
          <w:u w:val="single"/>
          <w:lang w:eastAsia="ru-RU"/>
        </w:rPr>
        <w:t>ПОЕЗДКА В ТРАНСПОРТЕ</w:t>
      </w:r>
    </w:p>
    <w:p w:rsidR="00F9500A" w:rsidRPr="00F9500A" w:rsidRDefault="00F9500A" w:rsidP="00F9500A">
      <w:pPr>
        <w:numPr>
          <w:ilvl w:val="0"/>
          <w:numId w:val="3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При поездке на транспортном средстве, оборудованном ремнями безопасности, быть пристегнутыми ими, а при поезд­ке на мотоцикле - быть в застегнутом мотошлеме.</w:t>
      </w:r>
    </w:p>
    <w:p w:rsidR="00F9500A" w:rsidRPr="00F9500A" w:rsidRDefault="00F9500A" w:rsidP="00F9500A">
      <w:pPr>
        <w:numPr>
          <w:ilvl w:val="0"/>
          <w:numId w:val="3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Посадку и высадку производить со стороны тротуара или обочины только после полной остановки транспортного средства.</w:t>
      </w:r>
    </w:p>
    <w:p w:rsidR="00F9500A" w:rsidRPr="00F9500A" w:rsidRDefault="00F9500A" w:rsidP="00F9500A">
      <w:pPr>
        <w:numPr>
          <w:ilvl w:val="0"/>
          <w:numId w:val="3"/>
        </w:numPr>
        <w:tabs>
          <w:tab w:val="left" w:pos="1875"/>
        </w:tabs>
        <w:spacing w:after="0" w:line="20" w:lineRule="atLeast"/>
        <w:ind w:left="-142" w:hanging="425"/>
        <w:contextualSpacing/>
        <w:rPr>
          <w:rFonts w:ascii="Cambria" w:eastAsia="Calibri" w:hAnsi="Cambria" w:cs="Times New Roman"/>
          <w:b/>
          <w:sz w:val="40"/>
          <w:szCs w:val="40"/>
          <w:lang w:eastAsia="ru-RU"/>
        </w:rPr>
      </w:pPr>
      <w:r w:rsidRPr="00F9500A">
        <w:rPr>
          <w:rFonts w:ascii="Cambria" w:eastAsia="Calibri" w:hAnsi="Cambria" w:cs="Times New Roman"/>
          <w:b/>
          <w:sz w:val="40"/>
          <w:szCs w:val="40"/>
          <w:lang w:eastAsia="ru-RU"/>
        </w:rPr>
        <w:t>Не отвлекать водителя от управления во время движения.</w:t>
      </w:r>
    </w:p>
    <w:p w:rsidR="00F9500A" w:rsidRPr="00F9500A" w:rsidRDefault="00F9500A" w:rsidP="00F9500A">
      <w:pPr>
        <w:tabs>
          <w:tab w:val="left" w:pos="1875"/>
        </w:tabs>
        <w:spacing w:after="200" w:line="276" w:lineRule="auto"/>
        <w:ind w:left="-142" w:hanging="425"/>
        <w:rPr>
          <w:rFonts w:ascii="Cambria" w:eastAsia="Calibri" w:hAnsi="Cambria" w:cs="Times New Roman"/>
          <w:sz w:val="40"/>
          <w:szCs w:val="40"/>
          <w:lang w:eastAsia="ru-RU"/>
        </w:rPr>
      </w:pPr>
    </w:p>
    <w:p w:rsidR="00F9500A" w:rsidRDefault="00F9500A" w:rsidP="00F9500A">
      <w:pPr>
        <w:ind w:left="-142" w:hanging="425"/>
      </w:pPr>
    </w:p>
    <w:sectPr w:rsidR="00F9500A" w:rsidSect="00F9500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7D7"/>
    <w:multiLevelType w:val="hybridMultilevel"/>
    <w:tmpl w:val="7674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2CB"/>
    <w:multiLevelType w:val="hybridMultilevel"/>
    <w:tmpl w:val="400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306D"/>
    <w:multiLevelType w:val="hybridMultilevel"/>
    <w:tmpl w:val="E6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A"/>
    <w:rsid w:val="000653FE"/>
    <w:rsid w:val="00117A23"/>
    <w:rsid w:val="002E1615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A6C5"/>
  <w15:chartTrackingRefBased/>
  <w15:docId w15:val="{AE609155-CFE3-47AB-B6DB-050EAF6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2022-01-23T17:47:00Z</cp:lastPrinted>
  <dcterms:created xsi:type="dcterms:W3CDTF">2022-01-12T10:19:00Z</dcterms:created>
  <dcterms:modified xsi:type="dcterms:W3CDTF">2022-01-23T17:55:00Z</dcterms:modified>
</cp:coreProperties>
</file>