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7AC" w:rsidRPr="00F547AC" w:rsidRDefault="00F547AC" w:rsidP="00F547AC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b/>
          <w:bCs/>
          <w:color w:val="660033"/>
          <w:sz w:val="24"/>
          <w:szCs w:val="24"/>
          <w:bdr w:val="none" w:sz="0" w:space="0" w:color="auto" w:frame="1"/>
          <w:lang w:eastAsia="ru-RU"/>
        </w:rPr>
        <w:t>Краткая информация о Конвенции ООН о правах ребенка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20 ноября 1989 года Генеральная Ассамблея ООН приняла Конвенцию о правах ребенка, которая сегодня является международным законом. 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СССР ратифицировал данную Конвенцию (дата ратификации Верховным Советом СССР 13 июня 1990 года), Конвенция вступила в силу для Российской Федерации 15 сентября 1990 года. 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Конвенция о правах ребенка закрепляет равные права детей и подростков, не достигших 18 лет. Право на жизнь и развитие. Право на спокойное детство и на защиту от насилия. Право быть уважаемым за свой образ мыслей. В первую очередь всегда должны учитываться интересы ребенка. 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i/>
          <w:iCs/>
          <w:color w:val="660033"/>
          <w:sz w:val="24"/>
          <w:szCs w:val="24"/>
          <w:bdr w:val="none" w:sz="0" w:space="0" w:color="auto" w:frame="1"/>
          <w:lang w:eastAsia="ru-RU"/>
        </w:rPr>
        <w:t>Страны, присоединившиеся к Конвенции, обязаны максимально использовать все имеющиеся средства для обеспечения прав ребенка.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F547AC" w:rsidRPr="00F547AC" w:rsidRDefault="00F547AC" w:rsidP="00F547AC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b/>
          <w:bCs/>
          <w:color w:val="660033"/>
          <w:sz w:val="24"/>
          <w:szCs w:val="24"/>
          <w:bdr w:val="none" w:sz="0" w:space="0" w:color="auto" w:frame="1"/>
          <w:lang w:eastAsia="ru-RU"/>
        </w:rPr>
        <w:t>                    Краткое содержание Конвенции о правах ребенка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i/>
          <w:iCs/>
          <w:color w:val="660033"/>
          <w:sz w:val="24"/>
          <w:szCs w:val="24"/>
          <w:bdr w:val="none" w:sz="0" w:space="0" w:color="auto" w:frame="1"/>
          <w:lang w:eastAsia="ru-RU"/>
        </w:rPr>
        <w:t>Конвенция ООН о правах ребенка состоит из 54 статей. Все они одинаково важны и действуют как в мирное время, так и во время вооруженных конфликтов.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Статья 1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Ребенок — это каждый человек в мире, не достигший 18 лет.  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Статья 2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Каждый ребенок, независимо от расы, цвета кожи, пола, языка, религии, достатка и социального происхождения, обладает всеми правами, предусмотренными данной Конвенцией. Никто не должен подвергаться дискриминации. 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Статья 3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В первую очередь всегда должны учитываться интересы ребенка.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Статья 4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Государства, ратифицировавшие Конвенцию, должны стремиться в меру всех имеющихся в их распоряжении ресурсов осуществлять социальные, экономические и культурные права ребенка. Если ресурсов не хватает, необходимо искать решения путем международного сотрудничества.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Каждый ребенок имеет право на жизнь и государство обязано обеспечивать выживание и здоровое развитие ребенка, поддерживая его психический, эмоциональный, умственный, социальный и культурный уровень.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Статья 7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Ребенок имеет право на имя и национальность. Ребенок имеет право, насколько это возможно, знать, кто его родители. Ребенок имеет право рассчитывать на заботу со стороны родителей.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Статья 9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Ребенок не должен жить отдельно от своих родителей против своего желания, кроме случаев, когда это отвечает его интересам. Ребенок, который не живет с родителями, имеет право встречаться с ними регулярно.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Статья 10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Запросы членов семей, живущих в разных странах и желающих соединиться, должны рассматриваться доброжелательно, гуманно и быстро,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Статья 12-15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Ребенок имеет право высказывать свое мнение по всем имеющим к нему отношение вопросам. При рассмотрении судом и властями дел, касающихся ребенка, необходимо заслушать его показания и действовать прежде всего в его интересах. Права ребенка на свободу мысли, совести и вероисповедания должны уважаться.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Статья 18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lastRenderedPageBreak/>
        <w:t>Родители имеют общую и первичную ответственность за воспитание и развитие ребенка. Они обязаны в первую очередь думать об интересах ребенка 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Статья 19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 xml:space="preserve">Ребенок имеет право на защиту от физического и психического насилия, от отсутствия ухода или использования </w:t>
      </w:r>
      <w:proofErr w:type="gramStart"/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родителями</w:t>
      </w:r>
      <w:proofErr w:type="gramEnd"/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 xml:space="preserve"> или опекунами в их интересах.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Статьи 20-21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Ребенок, лишившийся семьи, имеет право на альтернативное попечение. При усыновлении государства обязаны позаботиться об интересах ребенка в соответствии с действующими законами.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Статья 22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Ребенок-беженец, прибывший один, со своими родителями или третьим лицом, имеет право на защиту и помощь.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Статья 23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Любой ребенок с физическими или психическими недостатками имеет право на полноценную и достойную жизнь, обеспечивающую активное участие в жизни общества.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Статья 24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Ребенок имеет право на полноценное медицинское обслуживание. Все страны обязаны работать над понижением уровня детской смертности, бороться с болезнями и недоеданием, а также над ликвидацией традиционных и опасных для здоровья обычаев.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Беременные женщины и молодые мамы имеют право на медицинское обслуживание. 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Статьи 28 – 29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Ребенок имеет право на бесплатное начальное образование. Обучение обязано подготовить ребенка к жизни, развивать уважение к правам человека и воспитывать в духе понимания, мира, терпимости и дружбы между народами. 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Статья 30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Ребенок, принадлежащий к национальному меньшинству или коренному населению, имеет право на свой язык, культуру и религию.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Статья 31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Ребенок имеет право на игры, отдых и досуг.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Статья 32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Ребенок имеет право на защиту от экономического использования и тяжелой работы, которая вредит или мешает образованию и подвергает опасности здоровье ребенка.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Статья 33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Ребенок имеет право на защиту от незаконного потребления наркотиков.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Статья 34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Ребенок имеет право на защиту от всех форм сексуального насилия и использования в проституции и порнографии.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Статья 35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Кража, продажа или торговля детьми обязаны пресекаться.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Статья 37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Ребенок не должен подвергаться пытке или другой жестокости, бесчеловечному или унижающему обращению и наказанию. Ребенок не должен незаконно или произвольно лишаться свободы. Ребенок не должен караться пожизненным заключением или смертной казнью. С каждым лишенным свободы ребенком следует обращаться гуманно и с уважением. Ребенок имеет право незамедлительно получить юридическую помощь. Ребенок, находящийся в заключе</w:t>
      </w: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softHyphen/>
        <w:t>нии, имеет право на контакты и встречи со своей семьей.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Статья 38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lastRenderedPageBreak/>
        <w:t>Ребенок, не достигший 15 лет, не должен использоваться для прямого участия в вооруженных конфликтах. Запрещается вербовать в солдаты детей такого возраста для участия в вооруженных конфликтах.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Статья 39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Ребенок, оказавшийся жертвой плохого ухода, использования, пренебрежения, пытки, вооруженных конфликтов или другого бесчеловечного обращения, имеет право на ре</w:t>
      </w: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softHyphen/>
        <w:t>абилитацию и приспособление к жизни общества.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Статья 40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Ребенок, обвиняемый в преступлении или судимый за наказуемые действия, имеет право на обращение, способствующее развитию чувства уважения как к себе, так и к правам и основным свободам других людей. 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Статья 41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Права Конвенции не действуют, если другие национальные законы предоставляют ребенку лучшие возможности для осуществления его прав. 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Статья 42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Государства, присоединившиеся к Конвенции, берут на себя обязанность распространять информацию о постановлениях и принципах Конвенции среди взрослых и детей.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Статьи 43 – 45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Постановления о деятельности стран, присоединившихся к Конвенции, по ее претворению в жизнь. Наблюдательный комитет ООН контролирует отчеты стран — участниц Конвенции. Органы ООН и добровольные организации также имеют право на участие в информировании ООН. 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Статьи 46 – 54</w:t>
      </w:r>
    </w:p>
    <w:p w:rsidR="00F547AC" w:rsidRPr="00F547AC" w:rsidRDefault="00F547AC" w:rsidP="00F547A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547AC">
        <w:rPr>
          <w:rFonts w:ascii="Georgia" w:eastAsia="Times New Roman" w:hAnsi="Georgia" w:cs="Times New Roman"/>
          <w:color w:val="660033"/>
          <w:sz w:val="24"/>
          <w:szCs w:val="24"/>
          <w:bdr w:val="none" w:sz="0" w:space="0" w:color="auto" w:frame="1"/>
          <w:lang w:eastAsia="ru-RU"/>
        </w:rPr>
        <w:t>Правила, касающиеся присоединения государств к Конвенции и сроков начала их действия. Оговорки, которые противоречат целям и задачам Конвенции, не могут быть допущены.</w:t>
      </w:r>
    </w:p>
    <w:p w:rsidR="003429FB" w:rsidRDefault="003429FB">
      <w:bookmarkStart w:id="0" w:name="_GoBack"/>
      <w:bookmarkEnd w:id="0"/>
    </w:p>
    <w:sectPr w:rsidR="00342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546"/>
    <w:rsid w:val="003429FB"/>
    <w:rsid w:val="00AA3546"/>
    <w:rsid w:val="00F5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56320-C28C-4FAF-8B56-0E51780E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17206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848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7787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8222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969</Words>
  <Characters>5526</Characters>
  <Application>Microsoft Office Word</Application>
  <DocSecurity>0</DocSecurity>
  <Lines>46</Lines>
  <Paragraphs>12</Paragraphs>
  <ScaleCrop>false</ScaleCrop>
  <Company>HP</Company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2018-10-19T10:54:00Z</dcterms:created>
  <dcterms:modified xsi:type="dcterms:W3CDTF">2018-10-19T10:54:00Z</dcterms:modified>
</cp:coreProperties>
</file>