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A2C" w:rsidRDefault="00DD2A2C" w:rsidP="00DD2A2C">
      <w:pPr>
        <w:pStyle w:val="a4"/>
        <w:spacing w:before="0" w:beforeAutospacing="0" w:after="0" w:afterAutospacing="0" w:line="294" w:lineRule="atLeast"/>
        <w:jc w:val="center"/>
      </w:pPr>
      <w:r>
        <w:t>МУНИЦИПАЛЬНОЕ БЮДЖЕТНОЕ</w:t>
      </w:r>
    </w:p>
    <w:p w:rsidR="00DD2A2C" w:rsidRDefault="00DD2A2C" w:rsidP="00DD2A2C">
      <w:pPr>
        <w:pStyle w:val="a4"/>
        <w:spacing w:before="0" w:beforeAutospacing="0" w:after="0" w:afterAutospacing="0" w:line="294" w:lineRule="atLeast"/>
        <w:jc w:val="center"/>
      </w:pPr>
      <w:r>
        <w:t xml:space="preserve"> ОБЩЕОБРАЗОВАТЕЛЬНОЕ УЧРЕЖДЕНИЕ СРЕДНЯЯ ОБЩЕОБРАЗОВАТЕЛЬНАЯ ШКОЛА № 2 им. И. И. Тарасенко ст. Выселки</w:t>
      </w:r>
      <w:r>
        <w:br/>
      </w:r>
    </w:p>
    <w:p w:rsidR="00DD2A2C" w:rsidRDefault="00DD2A2C" w:rsidP="00DD2A2C">
      <w:pPr>
        <w:pStyle w:val="a4"/>
        <w:spacing w:before="0" w:beforeAutospacing="0" w:after="0" w:afterAutospacing="0"/>
        <w:jc w:val="center"/>
      </w:pPr>
      <w:r>
        <w:t>СОЦИАЛЬНО-ПСИХОЛОГИЧЕСКАЯ СЛУЖБА</w:t>
      </w:r>
    </w:p>
    <w:p w:rsidR="00DD2A2C" w:rsidRDefault="00DD2A2C" w:rsidP="00DD2A2C">
      <w:pPr>
        <w:pStyle w:val="a4"/>
        <w:spacing w:before="0" w:beforeAutospacing="0" w:after="0" w:afterAutospacing="0" w:line="294" w:lineRule="atLeast"/>
        <w:jc w:val="center"/>
      </w:pPr>
      <w:r>
        <w:rPr>
          <w:b/>
          <w:bCs/>
          <w:color w:val="17365D"/>
          <w:sz w:val="40"/>
          <w:szCs w:val="40"/>
        </w:rPr>
        <w:t>«Опасные молодёжные движения, или что такое</w:t>
      </w:r>
    </w:p>
    <w:p w:rsidR="00DD2A2C" w:rsidRDefault="00DD2A2C" w:rsidP="00DD2A2C">
      <w:pPr>
        <w:pStyle w:val="a4"/>
        <w:spacing w:before="0" w:beforeAutospacing="0" w:after="0" w:afterAutospacing="0" w:line="294" w:lineRule="atLeast"/>
        <w:jc w:val="center"/>
      </w:pPr>
      <w:r>
        <w:rPr>
          <w:b/>
          <w:bCs/>
          <w:color w:val="17365D"/>
          <w:sz w:val="40"/>
          <w:szCs w:val="40"/>
        </w:rPr>
        <w:t>АУЕ»</w:t>
      </w:r>
    </w:p>
    <w:p w:rsidR="00DD2A2C" w:rsidRDefault="00DD2A2C" w:rsidP="00DD2A2C">
      <w:pPr>
        <w:pStyle w:val="a4"/>
        <w:spacing w:before="0" w:beforeAutospacing="0" w:after="0" w:afterAutospacing="0"/>
        <w:jc w:val="center"/>
      </w:pPr>
      <w:r>
        <w:t>ПАМЯТКА ДЛЯ РОДИТЕЛЕЙ</w:t>
      </w:r>
    </w:p>
    <w:p w:rsidR="00DD2A2C" w:rsidRDefault="00DD2A2C" w:rsidP="00DD2A2C">
      <w:pPr>
        <w:pStyle w:val="a4"/>
        <w:spacing w:before="0" w:beforeAutospacing="0" w:after="0" w:afterAutospacing="0"/>
        <w:jc w:val="center"/>
      </w:pPr>
    </w:p>
    <w:p w:rsidR="00DD2A2C" w:rsidRDefault="00DD2A2C" w:rsidP="00DD2A2C">
      <w:pPr>
        <w:pStyle w:val="a4"/>
        <w:spacing w:before="0" w:beforeAutospacing="0" w:after="0" w:afterAutospacing="0" w:line="294" w:lineRule="atLeast"/>
      </w:pPr>
      <w:r>
        <w:rPr>
          <w:noProof/>
        </w:rPr>
        <w:drawing>
          <wp:inline distT="0" distB="0" distL="0" distR="0" wp14:anchorId="5113EDDF" wp14:editId="04995F34">
            <wp:extent cx="2819400" cy="1762125"/>
            <wp:effectExtent l="0" t="0" r="0" b="9525"/>
            <wp:docPr id="4" name="Рисунок 4" descr="hello_html_m7e2db8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e2db80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DD2A2C" w:rsidRDefault="00DD2A2C" w:rsidP="007106D9">
      <w:pPr>
        <w:pStyle w:val="a4"/>
        <w:spacing w:before="0" w:beforeAutospacing="0" w:after="0" w:afterAutospacing="0"/>
        <w:jc w:val="both"/>
      </w:pPr>
      <w:bookmarkStart w:id="0" w:name="_GoBack"/>
      <w:r>
        <w:t>В России сформировалась новая опасная молодёжная субкультура, известная в стране под аббревиатурой </w:t>
      </w:r>
      <w:r>
        <w:rPr>
          <w:b/>
          <w:bCs/>
          <w:color w:val="17365D"/>
        </w:rPr>
        <w:t>АУЕ</w:t>
      </w:r>
      <w:r>
        <w:t>. Она в считанные годы распространилась почти по всей территории страны, массово внедряясь в школы, интернаты и ПТУ.</w:t>
      </w:r>
    </w:p>
    <w:p w:rsidR="00DD2A2C" w:rsidRDefault="00DD2A2C" w:rsidP="007106D9">
      <w:pPr>
        <w:pStyle w:val="a4"/>
        <w:spacing w:before="0" w:beforeAutospacing="0" w:after="0" w:afterAutospacing="0" w:line="294" w:lineRule="atLeast"/>
        <w:jc w:val="both"/>
      </w:pPr>
      <w:r>
        <w:t>Основной контингент – </w:t>
      </w:r>
      <w:r>
        <w:rPr>
          <w:b/>
          <w:bCs/>
          <w:color w:val="17365D"/>
          <w:u w:val="single"/>
        </w:rPr>
        <w:t>дети в возрасте</w:t>
      </w:r>
      <w:r>
        <w:rPr>
          <w:b/>
          <w:bCs/>
          <w:color w:val="17365D"/>
        </w:rPr>
        <w:t> </w:t>
      </w:r>
      <w:r>
        <w:rPr>
          <w:b/>
          <w:bCs/>
          <w:color w:val="17365D"/>
          <w:u w:val="single"/>
        </w:rPr>
        <w:t>от 10 до 17 лет</w:t>
      </w:r>
      <w:r>
        <w:rPr>
          <w:u w:val="single"/>
        </w:rPr>
        <w:t>.</w:t>
      </w:r>
    </w:p>
    <w:p w:rsidR="00DD2A2C" w:rsidRDefault="00DD2A2C" w:rsidP="007106D9">
      <w:pPr>
        <w:pStyle w:val="a4"/>
        <w:spacing w:before="0" w:beforeAutospacing="0" w:after="0" w:afterAutospacing="0"/>
        <w:jc w:val="both"/>
      </w:pPr>
      <w:r>
        <w:t>В последнее время все чаще в российских СМИ начали освещать движение </w:t>
      </w:r>
      <w:r>
        <w:rPr>
          <w:b/>
          <w:bCs/>
          <w:color w:val="17365D"/>
        </w:rPr>
        <w:t>АУЕ,</w:t>
      </w:r>
      <w:r>
        <w:rPr>
          <w:b/>
          <w:bCs/>
          <w:color w:val="0F243E"/>
        </w:rPr>
        <w:t> </w:t>
      </w:r>
      <w:r>
        <w:t>пропагандирующее криминальные традиции, сложившиеся в местах лишения свободы, асоциальное поведение, недопустимость осуществления трудовой деятельности, престижность совершения преступлений, вымогательство у сверстников денежных сре</w:t>
      </w:r>
      <w:proofErr w:type="gramStart"/>
      <w:r>
        <w:t>дств дл</w:t>
      </w:r>
      <w:proofErr w:type="gramEnd"/>
      <w:r>
        <w:t>я передачи содержащимся в исправительных учреждениях лицам.</w:t>
      </w:r>
    </w:p>
    <w:p w:rsidR="00DD2A2C" w:rsidRDefault="00DD2A2C" w:rsidP="007106D9">
      <w:pPr>
        <w:pStyle w:val="a4"/>
        <w:spacing w:before="0" w:beforeAutospacing="0" w:after="0" w:afterAutospacing="0" w:line="294" w:lineRule="atLeast"/>
        <w:jc w:val="both"/>
      </w:pPr>
      <w:r>
        <w:rPr>
          <w:b/>
          <w:bCs/>
          <w:color w:val="17365D"/>
        </w:rPr>
        <w:t>1. Как расшифровывается АУЕ?</w:t>
      </w:r>
    </w:p>
    <w:p w:rsidR="00DD2A2C" w:rsidRDefault="00DD2A2C" w:rsidP="007106D9">
      <w:pPr>
        <w:pStyle w:val="a4"/>
        <w:spacing w:before="0" w:beforeAutospacing="0" w:after="0" w:afterAutospacing="0"/>
        <w:jc w:val="both"/>
      </w:pPr>
      <w:r>
        <w:t>Вероятнее всего расшифровка </w:t>
      </w:r>
      <w:r>
        <w:rPr>
          <w:b/>
          <w:bCs/>
          <w:color w:val="17365D"/>
        </w:rPr>
        <w:t>АУЕ</w:t>
      </w:r>
      <w:r>
        <w:t> - </w:t>
      </w:r>
      <w:r>
        <w:rPr>
          <w:b/>
          <w:bCs/>
          <w:color w:val="17365D"/>
        </w:rPr>
        <w:t>«Арестантский уклад един»</w:t>
      </w:r>
      <w:r>
        <w:t>. Есть и второй почти равнозначный «перевод» - </w:t>
      </w:r>
      <w:r>
        <w:rPr>
          <w:b/>
          <w:bCs/>
          <w:color w:val="17365D"/>
        </w:rPr>
        <w:t xml:space="preserve">«Арестантское </w:t>
      </w:r>
      <w:proofErr w:type="spellStart"/>
      <w:r>
        <w:rPr>
          <w:b/>
          <w:bCs/>
          <w:color w:val="17365D"/>
        </w:rPr>
        <w:t>уркаганское</w:t>
      </w:r>
      <w:proofErr w:type="spellEnd"/>
      <w:r>
        <w:rPr>
          <w:b/>
          <w:bCs/>
          <w:color w:val="17365D"/>
        </w:rPr>
        <w:t xml:space="preserve"> единство»</w:t>
      </w:r>
      <w:r>
        <w:t>. Подростки, участвующие в движении, всячески превозносят тюремную романтику, а на претензии учителей и родителей безапелляционно отвечают: </w:t>
      </w:r>
      <w:r>
        <w:rPr>
          <w:i/>
          <w:iCs/>
          <w:color w:val="17365D"/>
        </w:rPr>
        <w:t>«Это ж новая молодежная культура!»</w:t>
      </w:r>
      <w:r>
        <w:t>.</w:t>
      </w:r>
    </w:p>
    <w:p w:rsidR="00DD2A2C" w:rsidRDefault="00DD2A2C" w:rsidP="007106D9">
      <w:pPr>
        <w:pStyle w:val="a4"/>
        <w:spacing w:before="0" w:beforeAutospacing="0" w:after="0" w:afterAutospacing="0"/>
        <w:jc w:val="both"/>
      </w:pPr>
      <w:r>
        <w:t>Если отбросить лишние атрибуты и условности, </w:t>
      </w:r>
      <w:r>
        <w:rPr>
          <w:b/>
          <w:bCs/>
          <w:color w:val="17365D"/>
        </w:rPr>
        <w:t>АУЕ</w:t>
      </w:r>
      <w:r>
        <w:t> - это молодежное движение уже давно федерального уровня, которое прославляет </w:t>
      </w:r>
      <w:proofErr w:type="gramStart"/>
      <w:r>
        <w:rPr>
          <w:b/>
          <w:bCs/>
          <w:i/>
          <w:iCs/>
          <w:sz w:val="27"/>
          <w:szCs w:val="27"/>
        </w:rPr>
        <w:t>тунеядство</w:t>
      </w:r>
      <w:proofErr w:type="gramEnd"/>
      <w:r>
        <w:rPr>
          <w:b/>
          <w:bCs/>
          <w:i/>
          <w:iCs/>
          <w:sz w:val="27"/>
          <w:szCs w:val="27"/>
        </w:rPr>
        <w:t>, культ силы и - в определенных случаях - поощряет грабежи и воровство.</w:t>
      </w:r>
    </w:p>
    <w:p w:rsidR="00DD2A2C" w:rsidRDefault="00DD2A2C" w:rsidP="007106D9">
      <w:pPr>
        <w:pStyle w:val="a4"/>
        <w:spacing w:before="0" w:beforeAutospacing="0" w:after="0" w:afterAutospacing="0"/>
        <w:jc w:val="both"/>
      </w:pPr>
      <w:r>
        <w:t>О классическом трудоустройстве члены </w:t>
      </w:r>
      <w:r>
        <w:rPr>
          <w:b/>
          <w:bCs/>
          <w:color w:val="17365D"/>
        </w:rPr>
        <w:t>АУЕ</w:t>
      </w:r>
      <w:r>
        <w:t> даже не думают. Трудиться для них, мягко скажем, унизительно. Подростки в системе </w:t>
      </w:r>
      <w:r>
        <w:rPr>
          <w:b/>
          <w:bCs/>
          <w:color w:val="17365D"/>
        </w:rPr>
        <w:t>АУЕ</w:t>
      </w:r>
      <w:r>
        <w:t> чуть ли не сразу после школы стремятся попасть на зону. Именно там они намерены получить «высшее образование». Как раз этим можно объяснить ненависть </w:t>
      </w:r>
      <w:r>
        <w:rPr>
          <w:b/>
          <w:bCs/>
          <w:color w:val="17365D"/>
        </w:rPr>
        <w:t>«</w:t>
      </w:r>
      <w:proofErr w:type="spellStart"/>
      <w:r>
        <w:rPr>
          <w:b/>
          <w:bCs/>
          <w:color w:val="17365D"/>
        </w:rPr>
        <w:t>ауешников</w:t>
      </w:r>
      <w:proofErr w:type="spellEnd"/>
      <w:r>
        <w:rPr>
          <w:b/>
          <w:bCs/>
          <w:color w:val="17365D"/>
        </w:rPr>
        <w:t>»</w:t>
      </w:r>
      <w:r>
        <w:t> к полиции: такие подростки не считают зазорным нападать на малочисленные патрули. Избили, морально унизили, облили кислотой... </w:t>
      </w:r>
      <w:r>
        <w:rPr>
          <w:i/>
          <w:iCs/>
          <w:color w:val="17365D"/>
        </w:rPr>
        <w:t>Что ж, добро пожаловать в тюрягу!</w:t>
      </w:r>
    </w:p>
    <w:p w:rsidR="00DD2A2C" w:rsidRDefault="00DD2A2C" w:rsidP="007106D9">
      <w:pPr>
        <w:pStyle w:val="a4"/>
        <w:spacing w:before="0" w:beforeAutospacing="0" w:after="0" w:afterAutospacing="0" w:line="294" w:lineRule="atLeast"/>
        <w:jc w:val="both"/>
      </w:pPr>
      <w:r>
        <w:rPr>
          <w:b/>
          <w:bCs/>
          <w:color w:val="17365D"/>
        </w:rPr>
        <w:t>2. Как отражается «деятельность» АУЕ на обычных школьниках?</w:t>
      </w:r>
    </w:p>
    <w:p w:rsidR="00DD2A2C" w:rsidRDefault="00DD2A2C" w:rsidP="007106D9">
      <w:pPr>
        <w:pStyle w:val="a4"/>
        <w:spacing w:before="0" w:beforeAutospacing="0" w:after="0" w:afterAutospacing="0"/>
        <w:jc w:val="both"/>
      </w:pPr>
      <w:r>
        <w:t>Участники группировок, активисты требуют мзду со своих же одноклассников - так называемые «</w:t>
      </w:r>
      <w:proofErr w:type="spellStart"/>
      <w:r>
        <w:t>гревы</w:t>
      </w:r>
      <w:proofErr w:type="spellEnd"/>
      <w:r>
        <w:t xml:space="preserve"> на зону». Почему на зону? Почти все </w:t>
      </w:r>
      <w:r>
        <w:rPr>
          <w:b/>
          <w:bCs/>
          <w:i/>
          <w:iCs/>
          <w:sz w:val="27"/>
          <w:szCs w:val="27"/>
        </w:rPr>
        <w:t>денежные</w:t>
      </w:r>
      <w:r>
        <w:t> поборы уходят кураторам движения, что сидят в реальных тюрьмах, - криминальным авторитетам и идеологам </w:t>
      </w:r>
      <w:r>
        <w:rPr>
          <w:b/>
          <w:bCs/>
          <w:color w:val="17365D"/>
        </w:rPr>
        <w:t>АУЕ</w:t>
      </w:r>
      <w:r>
        <w:t>. Если школьники отказываются платить, </w:t>
      </w:r>
      <w:r>
        <w:rPr>
          <w:b/>
          <w:bCs/>
          <w:color w:val="17365D"/>
        </w:rPr>
        <w:t>«</w:t>
      </w:r>
      <w:proofErr w:type="spellStart"/>
      <w:r>
        <w:rPr>
          <w:b/>
          <w:bCs/>
          <w:color w:val="17365D"/>
        </w:rPr>
        <w:t>ауешники</w:t>
      </w:r>
      <w:proofErr w:type="spellEnd"/>
      <w:r>
        <w:rPr>
          <w:b/>
          <w:bCs/>
          <w:color w:val="17365D"/>
        </w:rPr>
        <w:t>»</w:t>
      </w:r>
      <w:r>
        <w:t> пытаются </w:t>
      </w:r>
      <w:r>
        <w:rPr>
          <w:b/>
          <w:bCs/>
          <w:i/>
          <w:iCs/>
          <w:sz w:val="27"/>
          <w:szCs w:val="27"/>
        </w:rPr>
        <w:t xml:space="preserve">вытребовать деньги </w:t>
      </w:r>
      <w:proofErr w:type="gramStart"/>
      <w:r>
        <w:rPr>
          <w:b/>
          <w:bCs/>
          <w:i/>
          <w:iCs/>
          <w:sz w:val="27"/>
          <w:szCs w:val="27"/>
        </w:rPr>
        <w:t>с</w:t>
      </w:r>
      <w:proofErr w:type="gramEnd"/>
      <w:r>
        <w:rPr>
          <w:b/>
          <w:bCs/>
          <w:i/>
          <w:iCs/>
          <w:sz w:val="27"/>
          <w:szCs w:val="27"/>
        </w:rPr>
        <w:t xml:space="preserve"> </w:t>
      </w:r>
      <w:proofErr w:type="gramStart"/>
      <w:r>
        <w:rPr>
          <w:b/>
          <w:bCs/>
          <w:i/>
          <w:iCs/>
          <w:sz w:val="27"/>
          <w:szCs w:val="27"/>
        </w:rPr>
        <w:t>их</w:t>
      </w:r>
      <w:proofErr w:type="gramEnd"/>
      <w:r>
        <w:rPr>
          <w:b/>
          <w:bCs/>
          <w:i/>
          <w:iCs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sz w:val="27"/>
          <w:szCs w:val="27"/>
        </w:rPr>
        <w:t>рдителей</w:t>
      </w:r>
      <w:proofErr w:type="spellEnd"/>
      <w:r>
        <w:rPr>
          <w:b/>
          <w:bCs/>
          <w:i/>
          <w:iCs/>
          <w:sz w:val="27"/>
          <w:szCs w:val="27"/>
        </w:rPr>
        <w:t xml:space="preserve">. Доходит до </w:t>
      </w:r>
      <w:r>
        <w:rPr>
          <w:b/>
          <w:bCs/>
          <w:i/>
          <w:iCs/>
          <w:sz w:val="27"/>
          <w:szCs w:val="27"/>
        </w:rPr>
        <w:lastRenderedPageBreak/>
        <w:t>грабежей и вымогательств, в некоторых случаях это уже заканчивалось убийствами.</w:t>
      </w:r>
    </w:p>
    <w:p w:rsidR="00DD2A2C" w:rsidRDefault="00DD2A2C" w:rsidP="007106D9">
      <w:pPr>
        <w:pStyle w:val="a4"/>
        <w:spacing w:before="0" w:beforeAutospacing="0" w:after="0" w:afterAutospacing="0"/>
        <w:jc w:val="both"/>
      </w:pPr>
      <w:r>
        <w:rPr>
          <w:b/>
          <w:bCs/>
          <w:color w:val="17365D"/>
        </w:rPr>
        <w:t>3. Как распространяется этот вирус по России?</w:t>
      </w:r>
    </w:p>
    <w:p w:rsidR="00DD2A2C" w:rsidRDefault="00DD2A2C" w:rsidP="007106D9">
      <w:pPr>
        <w:pStyle w:val="a4"/>
        <w:spacing w:before="0" w:beforeAutospacing="0" w:after="0" w:afterAutospacing="0"/>
        <w:jc w:val="both"/>
      </w:pPr>
      <w:r>
        <w:t>В социальных сетях ежедневно появляются десятки специализированных групп, посвященных </w:t>
      </w:r>
      <w:r>
        <w:rPr>
          <w:b/>
          <w:bCs/>
          <w:color w:val="17365D"/>
        </w:rPr>
        <w:t>АУЕ</w:t>
      </w:r>
      <w:r>
        <w:t>. В них на сегодняшний момент зарегистрированы тысячи подростков. Порой такие сообщества прикрываются названиями известных компьютерных игр или же обсуждением банальных подростковых проблем. А вот договоренности и обмен информацией происходит как раз в комментариях к, казалось бы, нейтральным постам.</w:t>
      </w:r>
    </w:p>
    <w:p w:rsidR="00DD2A2C" w:rsidRDefault="00DD2A2C" w:rsidP="007106D9">
      <w:pPr>
        <w:pStyle w:val="a4"/>
        <w:spacing w:before="0" w:beforeAutospacing="0" w:after="0" w:afterAutospacing="0" w:line="294" w:lineRule="atLeast"/>
        <w:jc w:val="both"/>
      </w:pPr>
      <w:r>
        <w:rPr>
          <w:b/>
          <w:bCs/>
          <w:color w:val="17365D"/>
        </w:rPr>
        <w:t>4. Почему «</w:t>
      </w:r>
      <w:proofErr w:type="spellStart"/>
      <w:r>
        <w:rPr>
          <w:b/>
          <w:bCs/>
          <w:color w:val="17365D"/>
        </w:rPr>
        <w:t>ауешники</w:t>
      </w:r>
      <w:proofErr w:type="spellEnd"/>
      <w:r>
        <w:rPr>
          <w:b/>
          <w:bCs/>
          <w:color w:val="17365D"/>
        </w:rPr>
        <w:t>» стараются быть вне информационного поля?</w:t>
      </w:r>
    </w:p>
    <w:p w:rsidR="00DD2A2C" w:rsidRDefault="00DD2A2C" w:rsidP="007106D9">
      <w:pPr>
        <w:pStyle w:val="a4"/>
        <w:spacing w:before="0" w:beforeAutospacing="0" w:after="0" w:afterAutospacing="0"/>
        <w:jc w:val="both"/>
      </w:pPr>
      <w:r>
        <w:t>Тут все вполне логично. </w:t>
      </w:r>
      <w:r>
        <w:rPr>
          <w:i/>
          <w:iCs/>
          <w:color w:val="17365D"/>
        </w:rPr>
        <w:t>«Никаких комментариев журналистам и полицейским!»</w:t>
      </w:r>
      <w:r>
        <w:t> - один из самых главных принципов движения. Тут, как и в обычной тюрьме, действует принцип иерархической лестницы. Промежуточным лидерам важно быть в тени, чтобы избежать проблем с правоохранительными органами.</w:t>
      </w:r>
    </w:p>
    <w:p w:rsidR="00DD2A2C" w:rsidRDefault="00DD2A2C" w:rsidP="007106D9">
      <w:pPr>
        <w:pStyle w:val="a4"/>
        <w:spacing w:before="0" w:beforeAutospacing="0" w:after="0" w:afterAutospacing="0"/>
        <w:jc w:val="both"/>
      </w:pPr>
      <w:r>
        <w:t>«Опущенные» (униженные, оскорбленные, а иногда действительно подверженные регулярному сексуальному насилию) школьники также не хотят светиться – по вполне понятным причинам.</w:t>
      </w:r>
    </w:p>
    <w:p w:rsidR="00DD2A2C" w:rsidRDefault="00DD2A2C" w:rsidP="007106D9">
      <w:pPr>
        <w:pStyle w:val="a4"/>
        <w:spacing w:before="0" w:beforeAutospacing="0" w:after="0" w:afterAutospacing="0"/>
        <w:jc w:val="both"/>
      </w:pPr>
      <w:r>
        <w:rPr>
          <w:b/>
          <w:bCs/>
          <w:color w:val="1F4E79"/>
        </w:rPr>
        <w:t>5. Можно ли покинуть группировку?</w:t>
      </w:r>
    </w:p>
    <w:p w:rsidR="00DD2A2C" w:rsidRDefault="00DD2A2C" w:rsidP="007106D9">
      <w:pPr>
        <w:pStyle w:val="a4"/>
        <w:spacing w:before="0" w:beforeAutospacing="0" w:after="0" w:afterAutospacing="0"/>
        <w:jc w:val="both"/>
      </w:pPr>
      <w:r>
        <w:rPr>
          <w:i/>
          <w:iCs/>
          <w:color w:val="17365D"/>
        </w:rPr>
        <w:t>«Тюрьма еще никого не отпускала»</w:t>
      </w:r>
      <w:r>
        <w:t>, - один из главных заветов </w:t>
      </w:r>
      <w:r>
        <w:rPr>
          <w:b/>
          <w:bCs/>
          <w:color w:val="17365D"/>
        </w:rPr>
        <w:t>АУЕ</w:t>
      </w:r>
      <w:r>
        <w:t>. Школьников, которые только лишь намереваются покинуть группировку, ждут проблемы. Хочешь сложностей? Раз - и ты в одно мгновение слывешь «опущенным».</w:t>
      </w:r>
    </w:p>
    <w:p w:rsidR="00DD2A2C" w:rsidRDefault="00DD2A2C" w:rsidP="007106D9">
      <w:pPr>
        <w:pStyle w:val="a4"/>
        <w:spacing w:before="0" w:beforeAutospacing="0" w:after="0" w:afterAutospacing="0" w:line="294" w:lineRule="atLeast"/>
        <w:jc w:val="both"/>
      </w:pPr>
      <w:r>
        <w:rPr>
          <w:b/>
          <w:bCs/>
          <w:i/>
          <w:iCs/>
          <w:color w:val="1F4E79"/>
          <w:sz w:val="27"/>
          <w:szCs w:val="27"/>
        </w:rPr>
        <w:t>Признаки, по которым можно определить, что ваш ребенок находиться под влиянием АУЕ:</w:t>
      </w:r>
    </w:p>
    <w:p w:rsidR="00DD2A2C" w:rsidRDefault="00DD2A2C" w:rsidP="007106D9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>
        <w:rPr>
          <w:color w:val="000000"/>
        </w:rPr>
        <w:t xml:space="preserve">1. </w:t>
      </w:r>
      <w:proofErr w:type="gramStart"/>
      <w:r>
        <w:rPr>
          <w:color w:val="000000"/>
        </w:rPr>
        <w:t>Появились признаки суицидального поведения: пониженное настроение, резкие перепады настроения, повышенная эмоциональная чувствительность, раздражительность, плаксивость, потеря аппетита, тревожность, снижение внимания, апатия, бессонница или повышенная сонливость и т.д.</w:t>
      </w:r>
      <w:proofErr w:type="gramEnd"/>
    </w:p>
    <w:p w:rsidR="00DD2A2C" w:rsidRDefault="00DD2A2C" w:rsidP="007106D9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>
        <w:rPr>
          <w:color w:val="000000"/>
        </w:rPr>
        <w:t>2. Ребенок старается что-то скрыть.</w:t>
      </w:r>
    </w:p>
    <w:p w:rsidR="00DD2A2C" w:rsidRDefault="00DD2A2C" w:rsidP="007106D9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>
        <w:rPr>
          <w:color w:val="000000"/>
        </w:rPr>
        <w:t>3. Появление на кожных покровах детей странных рисунков, надписей воровской направленности.</w:t>
      </w:r>
    </w:p>
    <w:p w:rsidR="00DD2A2C" w:rsidRDefault="00DD2A2C" w:rsidP="007106D9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>
        <w:rPr>
          <w:color w:val="000000"/>
        </w:rPr>
        <w:t>4. Появление в лексиконе несовершеннолетнего характерного «блатного жаргона»</w:t>
      </w:r>
    </w:p>
    <w:p w:rsidR="00DD2A2C" w:rsidRDefault="00DD2A2C" w:rsidP="007106D9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>
        <w:rPr>
          <w:color w:val="000000"/>
        </w:rPr>
        <w:t>5.Рребенок начинает интересоваться музыкой данной направленности (Воровской РЭП, воровской шансон)</w:t>
      </w:r>
    </w:p>
    <w:p w:rsidR="00DD2A2C" w:rsidRDefault="00DD2A2C" w:rsidP="007106D9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>
        <w:rPr>
          <w:color w:val="000000"/>
        </w:rPr>
        <w:t>6. Изменение у детей предпочтения в одежде, появление в одежде символики экстремистских организаций и т.п.</w:t>
      </w:r>
    </w:p>
    <w:p w:rsidR="00DD2A2C" w:rsidRDefault="00DD2A2C" w:rsidP="007106D9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>
        <w:rPr>
          <w:color w:val="000000"/>
        </w:rPr>
        <w:t>7. Изменения в поведении ребенка: повышение уровня агрессии, нежелание посещать учебное заведение, изменение круга общения и т.д.</w:t>
      </w:r>
    </w:p>
    <w:p w:rsidR="00DD2A2C" w:rsidRDefault="00DD2A2C" w:rsidP="007106D9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>
        <w:rPr>
          <w:b/>
          <w:bCs/>
          <w:i/>
          <w:iCs/>
          <w:color w:val="1F4E79"/>
          <w:sz w:val="27"/>
          <w:szCs w:val="27"/>
        </w:rPr>
        <w:t>Что делать?</w:t>
      </w:r>
    </w:p>
    <w:p w:rsidR="00DD2A2C" w:rsidRDefault="00DD2A2C" w:rsidP="007106D9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>
        <w:rPr>
          <w:color w:val="00000A"/>
        </w:rPr>
        <w:t>1. Контролировать социальные сети ребенка, круг общения, его интересы.</w:t>
      </w:r>
    </w:p>
    <w:p w:rsidR="00DD2A2C" w:rsidRDefault="00DD2A2C" w:rsidP="007106D9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>
        <w:rPr>
          <w:color w:val="00000A"/>
        </w:rPr>
        <w:t xml:space="preserve">2. Если заметили, что ваш ребенок зарегистрирован в запрещенных группах или сообществах, необходимо сразу подать заявку в </w:t>
      </w:r>
      <w:proofErr w:type="spellStart"/>
      <w:r>
        <w:rPr>
          <w:color w:val="00000A"/>
        </w:rPr>
        <w:t>Роскомнадзор</w:t>
      </w:r>
      <w:proofErr w:type="spellEnd"/>
      <w:r>
        <w:rPr>
          <w:color w:val="00000A"/>
        </w:rPr>
        <w:t xml:space="preserve"> (</w:t>
      </w:r>
      <w:hyperlink r:id="rId6" w:history="1">
        <w:r>
          <w:rPr>
            <w:rStyle w:val="a3"/>
            <w:color w:val="0066FF"/>
          </w:rPr>
          <w:t>http://56.rkn.gov.ru/</w:t>
        </w:r>
      </w:hyperlink>
      <w:r>
        <w:rPr>
          <w:color w:val="00000A"/>
        </w:rPr>
        <w:t>) для блокирования данных групп.</w:t>
      </w:r>
    </w:p>
    <w:p w:rsidR="00DD2A2C" w:rsidRDefault="00DD2A2C" w:rsidP="007106D9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>
        <w:rPr>
          <w:color w:val="00000A"/>
        </w:rPr>
        <w:t>3. При необходимости обратиться за помощью к классному руководителю, педагогу-психологу или социальному педагогу образовательной организации.</w:t>
      </w:r>
    </w:p>
    <w:p w:rsidR="00DD2A2C" w:rsidRPr="004D5FCD" w:rsidRDefault="00DD2A2C" w:rsidP="007106D9">
      <w:pPr>
        <w:pStyle w:val="a4"/>
        <w:spacing w:before="0" w:beforeAutospacing="0" w:after="0" w:afterAutospacing="0" w:line="294" w:lineRule="atLeast"/>
        <w:jc w:val="both"/>
        <w:rPr>
          <w:noProof/>
        </w:rPr>
      </w:pPr>
    </w:p>
    <w:p w:rsidR="00DD2A2C" w:rsidRDefault="00DD2A2C" w:rsidP="007106D9">
      <w:pPr>
        <w:pStyle w:val="a4"/>
        <w:spacing w:before="0" w:beforeAutospacing="0" w:after="0" w:afterAutospacing="0" w:line="294" w:lineRule="atLeast"/>
        <w:jc w:val="both"/>
      </w:pPr>
      <w:r>
        <w:br/>
      </w:r>
    </w:p>
    <w:bookmarkEnd w:id="0"/>
    <w:p w:rsidR="00DD2A2C" w:rsidRDefault="00DD2A2C" w:rsidP="00DD2A2C">
      <w:pPr>
        <w:pStyle w:val="a4"/>
        <w:spacing w:before="0" w:beforeAutospacing="0" w:after="0" w:afterAutospacing="0"/>
      </w:pPr>
    </w:p>
    <w:p w:rsidR="00DD2A2C" w:rsidRPr="004D5FCD" w:rsidRDefault="00DD2A2C" w:rsidP="00DD2A2C"/>
    <w:p w:rsidR="008F5A24" w:rsidRDefault="008F5A24"/>
    <w:sectPr w:rsidR="008F5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083"/>
    <w:rsid w:val="00034DB0"/>
    <w:rsid w:val="000361E7"/>
    <w:rsid w:val="0004576D"/>
    <w:rsid w:val="00054849"/>
    <w:rsid w:val="00080C94"/>
    <w:rsid w:val="000B1EBF"/>
    <w:rsid w:val="00100B5C"/>
    <w:rsid w:val="00136489"/>
    <w:rsid w:val="001979F6"/>
    <w:rsid w:val="00233A91"/>
    <w:rsid w:val="0025325F"/>
    <w:rsid w:val="00253584"/>
    <w:rsid w:val="00283086"/>
    <w:rsid w:val="002837A9"/>
    <w:rsid w:val="002F0FCE"/>
    <w:rsid w:val="00315E7C"/>
    <w:rsid w:val="00337D03"/>
    <w:rsid w:val="0036131A"/>
    <w:rsid w:val="003C1E6C"/>
    <w:rsid w:val="003D4BEE"/>
    <w:rsid w:val="004870B8"/>
    <w:rsid w:val="004E16BB"/>
    <w:rsid w:val="004E2819"/>
    <w:rsid w:val="00507278"/>
    <w:rsid w:val="00556083"/>
    <w:rsid w:val="005E183F"/>
    <w:rsid w:val="006012FB"/>
    <w:rsid w:val="006252D2"/>
    <w:rsid w:val="006264DF"/>
    <w:rsid w:val="00633C5E"/>
    <w:rsid w:val="00687762"/>
    <w:rsid w:val="006930C5"/>
    <w:rsid w:val="00704364"/>
    <w:rsid w:val="007106D9"/>
    <w:rsid w:val="0072625A"/>
    <w:rsid w:val="00771F55"/>
    <w:rsid w:val="007B28C0"/>
    <w:rsid w:val="007C0204"/>
    <w:rsid w:val="008307F0"/>
    <w:rsid w:val="0085005D"/>
    <w:rsid w:val="0088603F"/>
    <w:rsid w:val="00894001"/>
    <w:rsid w:val="008B2797"/>
    <w:rsid w:val="008B4A9E"/>
    <w:rsid w:val="008B654C"/>
    <w:rsid w:val="008F5A24"/>
    <w:rsid w:val="009322B5"/>
    <w:rsid w:val="0095389B"/>
    <w:rsid w:val="00954922"/>
    <w:rsid w:val="00A26158"/>
    <w:rsid w:val="00AB4374"/>
    <w:rsid w:val="00AF35C0"/>
    <w:rsid w:val="00B2376A"/>
    <w:rsid w:val="00B64696"/>
    <w:rsid w:val="00B7741D"/>
    <w:rsid w:val="00B960FF"/>
    <w:rsid w:val="00BD0A7E"/>
    <w:rsid w:val="00C70DF9"/>
    <w:rsid w:val="00D34E35"/>
    <w:rsid w:val="00D772D7"/>
    <w:rsid w:val="00DB409E"/>
    <w:rsid w:val="00DD2A2C"/>
    <w:rsid w:val="00DE3CC9"/>
    <w:rsid w:val="00DE544E"/>
    <w:rsid w:val="00DF6A6C"/>
    <w:rsid w:val="00E10B5C"/>
    <w:rsid w:val="00E33FD5"/>
    <w:rsid w:val="00E44236"/>
    <w:rsid w:val="00E922AD"/>
    <w:rsid w:val="00E97DA1"/>
    <w:rsid w:val="00EE1467"/>
    <w:rsid w:val="00F53796"/>
    <w:rsid w:val="00FC4E0D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2A2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D2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2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2A2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D2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2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56.rkn.gov.ru%2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utybq</dc:creator>
  <cp:lastModifiedBy>Надежда</cp:lastModifiedBy>
  <cp:revision>3</cp:revision>
  <dcterms:created xsi:type="dcterms:W3CDTF">2020-04-07T12:22:00Z</dcterms:created>
  <dcterms:modified xsi:type="dcterms:W3CDTF">2020-04-10T06:14:00Z</dcterms:modified>
</cp:coreProperties>
</file>