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D" w:rsidRPr="00467CF1" w:rsidRDefault="008539ED" w:rsidP="0085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F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ЕГЭ ПО ОБЩЕСТВОЗНАНИЮ </w:t>
      </w:r>
    </w:p>
    <w:p w:rsidR="008539ED" w:rsidRDefault="008539ED" w:rsidP="00853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Скоро Вам предстоит сдать Единый государственный экзамен (ЕГЭ) по обществознанию. Ваша основная задача – показать хорошую обществоведческую подготовку и получить возможность поступить в выбранный Вами вуз.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Каждый вариант экзаменационной работы ЕГЭ по обществознанию состоит из двух частей и включает в себя 29 заданий.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Часть 1 содержит 20 заданий с кратким ответом.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Задания 1–3 – понятийные задания базового уровня сложности. Они проверяют знание и понимание </w:t>
      </w:r>
      <w:proofErr w:type="spellStart"/>
      <w:r w:rsidRPr="008539ED">
        <w:rPr>
          <w:rFonts w:ascii="Times New Roman" w:hAnsi="Times New Roman" w:cs="Times New Roman"/>
          <w:sz w:val="28"/>
          <w:szCs w:val="28"/>
        </w:rPr>
        <w:t>биосоциальной</w:t>
      </w:r>
      <w:proofErr w:type="spellEnd"/>
      <w:r w:rsidRPr="008539ED">
        <w:rPr>
          <w:rFonts w:ascii="Times New Roman" w:hAnsi="Times New Roman" w:cs="Times New Roman"/>
          <w:sz w:val="28"/>
          <w:szCs w:val="28"/>
        </w:rPr>
        <w:t xml:space="preserve">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Задания 4–19 представляют традиционные пять тематических модулей обществоведческого курса: человек и общество, включая познание и духовную культуру (задания 4–6); экономика (задания 7–10), социальные отношения (задания 11, 12); политика (задания 13–15); право (задания 16–19). Напомним, что задание 14 во всех вариантах проверяет позиции 4.14 и 4.15 кодификатора элементов содержания, проверяемых на едином государственном экзамене по обществознанию, а задание 16 – знание основ конституционного строя Российской Федерации, прав и свобод человека и гражданина (позиция 5.4 кодификатора элементов содержания, проверяемых на едином государственном экзамене по обществознанию).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Задание 20 проверяет умение систематизировать, анализировать и обобщать неупорядоченную социальную информацию. На позиции 1–3, 20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Часть 2 содержит 9 заданий с развёрнутым ответом.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В совокупности они представляют базовые общественные науки, формирующие обществоведческий курс средней школы (социальную </w:t>
      </w:r>
      <w:r w:rsidRPr="008539ED">
        <w:rPr>
          <w:rFonts w:ascii="Times New Roman" w:hAnsi="Times New Roman" w:cs="Times New Roman"/>
          <w:sz w:val="28"/>
          <w:szCs w:val="28"/>
        </w:rPr>
        <w:lastRenderedPageBreak/>
        <w:t xml:space="preserve">философию, экономику, социологию, политологию, социальную психологию, правоведение).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Для того чтобы получить полное представление об актуальной экзаменационной модели, советуем внимательно изучить кодификатор проверяемых элементов содержания, спецификацию и демонстрационный вариант с системой оценивания экзаменационной работы. Они определяют структуру и содержание экзаменационной работы по предмету. Каждый год эти документы обновляются, поэтому рекомендуем ознакомиться с документами текущего учебного года.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>Указанные документы: кодификатор, а также Демонстрационный вариант КИМ ЕГЭ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8539ED">
        <w:rPr>
          <w:rFonts w:ascii="Times New Roman" w:hAnsi="Times New Roman" w:cs="Times New Roman"/>
          <w:sz w:val="28"/>
          <w:szCs w:val="28"/>
        </w:rPr>
        <w:t xml:space="preserve"> г. по обществознанию и Спецификация КИМ для проведения в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8539ED">
        <w:rPr>
          <w:rFonts w:ascii="Times New Roman" w:hAnsi="Times New Roman" w:cs="Times New Roman"/>
          <w:sz w:val="28"/>
          <w:szCs w:val="28"/>
        </w:rPr>
        <w:t xml:space="preserve">г. ЕГЭ по обществознанию размещены в соответствующем разделе сайта ФГБНУ «ФИПИ» или по ссылке </w:t>
      </w:r>
      <w:hyperlink r:id="rId4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http://fipi.ru/materials</w:t>
        </w:r>
      </w:hyperlink>
      <w:r w:rsidRPr="00853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 xml:space="preserve">Подчеркнём необходимость ознакомиться с критериями оценивания выполнения заданий части 2 демонстрационного варианта КИМ, чтобы понять требования к качеству выполнения заданий с развёрнутым ответом, которые целесообразно знать и уметь реализовывать для получения максимально высокого результата. </w:t>
      </w:r>
    </w:p>
    <w:p w:rsidR="00D00EFA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ED">
        <w:rPr>
          <w:rFonts w:ascii="Times New Roman" w:hAnsi="Times New Roman" w:cs="Times New Roman"/>
          <w:sz w:val="28"/>
          <w:szCs w:val="28"/>
        </w:rPr>
        <w:t>Подготовка должна быть систематической, и мы советуем Вам самостоятельно оценивать свои достижения, фиксировать пробелы, чтобы в конечном итоге добиться намеченной цели. Помните, что эта информация нужна прежде всего Вам, поэтому оцените свои знания честно, не обманывайте себя.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обществознанию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>1) Официальный информационный портал единого государственного экзамена (</w:t>
      </w:r>
      <w:hyperlink r:id="rId5" w:history="1">
        <w:r w:rsidRPr="00D65C77">
          <w:rPr>
            <w:rStyle w:val="a3"/>
            <w:rFonts w:ascii="Times New Roman" w:hAnsi="Times New Roman" w:cs="Times New Roman"/>
            <w:sz w:val="28"/>
            <w:szCs w:val="28"/>
          </w:rPr>
          <w:t>http://www.ege.edu.ru/ru/</w:t>
        </w:r>
      </w:hyperlink>
      <w:r w:rsidRPr="00304E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2) Открытый банк заданий ЕГЭ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>3)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обществознанию, Демонстрационный вариант контрольных измерительных материалов единого государственного экзамена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г. по обществознанию и Спецификация контрольных </w:t>
      </w:r>
      <w:r w:rsidRPr="00304E11">
        <w:rPr>
          <w:rFonts w:ascii="Times New Roman" w:hAnsi="Times New Roman" w:cs="Times New Roman"/>
          <w:sz w:val="28"/>
          <w:szCs w:val="28"/>
        </w:rPr>
        <w:lastRenderedPageBreak/>
        <w:t>измерительных материалов для проведения в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г. ЕГЭ по обществознанию.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 по подготовке к ЕГЭ: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ЕГЭ- 202</w:t>
      </w:r>
      <w:r w:rsidR="00BA1AC6">
        <w:rPr>
          <w:rFonts w:ascii="Times New Roman" w:hAnsi="Times New Roman" w:cs="Times New Roman"/>
          <w:sz w:val="28"/>
          <w:szCs w:val="28"/>
        </w:rPr>
        <w:t>1</w:t>
      </w:r>
      <w:r w:rsidRPr="00304E11">
        <w:rPr>
          <w:rFonts w:ascii="Times New Roman" w:hAnsi="Times New Roman" w:cs="Times New Roman"/>
          <w:sz w:val="28"/>
          <w:szCs w:val="28"/>
        </w:rPr>
        <w:t xml:space="preserve">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Министерство Просвещения Российской Федерации. Домашний час.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 Т.Е. https://vk.com/video30558759_456239754?list=5f448bdb43f5dc381f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ЕГЭ-2019.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ФИПИ https://www.youtube.com/watch?v=FK8_yWTM-nw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ЕГЭ-2018. Обществознание. </w:t>
      </w:r>
    </w:p>
    <w:p w:rsid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ФИПИ https://www.youtube.com/watch?v=O50YoDsgrxE </w:t>
      </w:r>
      <w:r w:rsidRPr="00304E11">
        <w:rPr>
          <w:rFonts w:ascii="Times New Roman" w:hAnsi="Times New Roman" w:cs="Times New Roman"/>
          <w:sz w:val="28"/>
          <w:szCs w:val="28"/>
        </w:rPr>
        <w:sym w:font="Symbol" w:char="F02D"/>
      </w:r>
      <w:r w:rsidRPr="00304E11">
        <w:rPr>
          <w:rFonts w:ascii="Times New Roman" w:hAnsi="Times New Roman" w:cs="Times New Roman"/>
          <w:sz w:val="28"/>
          <w:szCs w:val="28"/>
        </w:rPr>
        <w:t xml:space="preserve"> ЕГЭ-2017. Обществознание. </w:t>
      </w:r>
    </w:p>
    <w:p w:rsidR="00304E11" w:rsidRPr="00304E11" w:rsidRDefault="00304E11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E11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04E11">
        <w:rPr>
          <w:rFonts w:ascii="Times New Roman" w:hAnsi="Times New Roman" w:cs="Times New Roman"/>
          <w:sz w:val="28"/>
          <w:szCs w:val="28"/>
        </w:rPr>
        <w:t>. ФИПИ https://www.youtube.com/watch?v=OTMYyYaITdQ</w:t>
      </w:r>
    </w:p>
    <w:p w:rsid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CF1" w:rsidRPr="008631B5" w:rsidRDefault="00467CF1" w:rsidP="00467C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ваших начинаниях!</w:t>
      </w:r>
    </w:p>
    <w:p w:rsidR="008539ED" w:rsidRPr="008539ED" w:rsidRDefault="008539ED" w:rsidP="0085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39ED" w:rsidRPr="008539ED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ED"/>
    <w:rsid w:val="00304E11"/>
    <w:rsid w:val="00467CF1"/>
    <w:rsid w:val="008539ED"/>
    <w:rsid w:val="00A32EFF"/>
    <w:rsid w:val="00A83F82"/>
    <w:rsid w:val="00BA1AC6"/>
    <w:rsid w:val="00D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" TargetMode="External"/><Relationship Id="rId4" Type="http://schemas.openxmlformats.org/officeDocument/2006/relationships/hyperlink" Target="http://fipi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>МКОУ лицей №2 г. Железноводск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2022-12-08T07:22:00Z</dcterms:created>
  <dcterms:modified xsi:type="dcterms:W3CDTF">2022-12-08T07:22:00Z</dcterms:modified>
</cp:coreProperties>
</file>