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BC" w:rsidRDefault="00E211BC" w:rsidP="00E211B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Контрольная работа (п. 6, 7)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деятельности педагога: </w:t>
      </w:r>
      <w:r>
        <w:rPr>
          <w:rFonts w:ascii="Times New Roman" w:hAnsi="Times New Roman" w:cs="Times New Roman"/>
          <w:sz w:val="28"/>
          <w:szCs w:val="28"/>
        </w:rPr>
        <w:t>создать условия для воспроизведения и применения ранее полученных знаний и способов деятельности.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z w:val="28"/>
          <w:szCs w:val="28"/>
        </w:rPr>
        <w:t>используют различные приёмы проверки правильности нахождения значения числового выражения.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Личностные: </w:t>
      </w:r>
      <w:r>
        <w:rPr>
          <w:rFonts w:ascii="Times New Roman" w:hAnsi="Times New Roman" w:cs="Times New Roman"/>
          <w:sz w:val="28"/>
          <w:szCs w:val="28"/>
        </w:rPr>
        <w:t>объясняют самому себе свои наиболее заметные достижения.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регулятивные: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диалоге с учителем совершенствуют критерии оценки и пользуются ими в ходе оценки и самооценки;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 познавательные: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 предположения об информации, которая нужна для решения учебной задачи;</w:t>
      </w:r>
    </w:p>
    <w:p w:rsidR="00E211BC" w:rsidRDefault="00E211BC" w:rsidP="00E211BC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коммуникативные: </w:t>
      </w:r>
      <w:r>
        <w:rPr>
          <w:rFonts w:ascii="Times New Roman" w:hAnsi="Times New Roman" w:cs="Times New Roman"/>
          <w:sz w:val="28"/>
          <w:szCs w:val="28"/>
        </w:rPr>
        <w:t>умеют слушать других, принимать другую точку зрения, изменять свою точку зрения.</w:t>
      </w:r>
    </w:p>
    <w:p w:rsidR="00E211BC" w:rsidRDefault="00E211BC" w:rsidP="00E211BC">
      <w:pPr>
        <w:pStyle w:val="ParagraphStyle"/>
        <w:keepNext/>
        <w:spacing w:before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I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Выполните действия:</w:t>
      </w:r>
    </w:p>
    <w:p w:rsidR="00E211BC" w:rsidRDefault="00E211BC" w:rsidP="00E211B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7632547 + 48399645;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в) 48665247 – 9958396.</w:t>
      </w:r>
    </w:p>
    <w:p w:rsidR="00E211BC" w:rsidRDefault="00E211BC" w:rsidP="00E211B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2) В красной коробке столько игрушек, сколько в белой и зеленой вместе.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зеленой коробке 45 игрушек, что на 18 игрушек больше, чем в белой.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Сколько игрушек в трёх коробках?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Насколько число 48234 больше числа 42459 и меньше числа 58954?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Периметр треугольника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МКР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равен 59 см. Сторона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равна 24 см, сторона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6 см меньше стороны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Найдите длину стороны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 На прямой линии посажено 10 кустов так, что расстояние между любыми соседними кустами одно и то же. Найдите это расстояние, если расстояние между крайними кустами 90 дм.</w:t>
      </w:r>
    </w:p>
    <w:p w:rsidR="00E211BC" w:rsidRDefault="00E211BC" w:rsidP="00E211BC">
      <w:pPr>
        <w:pStyle w:val="ParagraphStyle"/>
        <w:keepNext/>
        <w:spacing w:before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II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Выполните действия:</w:t>
      </w:r>
    </w:p>
    <w:p w:rsidR="00E211BC" w:rsidRDefault="00E211BC" w:rsidP="00E211B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6523436 +57498756;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в) 35387244 – 8592338.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Купили шариковую ручку за 34 рубля, альбом для рисования, который дешевле на 16 рублей, и записную книжку, которая стоит столько, сколько стоят альбом и ручка вместе. Сколько стоит вся покупка?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число 26012 меньше числа 49156 и больше числа 17381?</w:t>
      </w:r>
    </w:p>
    <w:p w:rsidR="00E211BC" w:rsidRDefault="00E211BC" w:rsidP="00E211B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Периметр треугольника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NC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равен 66 см. Сторона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NC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равна 16 см, и она меньше стороны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15 см. Найдите длину стороны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МN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11BC" w:rsidRDefault="00E211BC" w:rsidP="00E211B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5) На прямой отмечено 30 точек так, что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расстояние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 двумя любыми соседними точками равно 5 см.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Каково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расстояние между крайними точками?</w:t>
      </w:r>
    </w:p>
    <w:p w:rsidR="00E211BC" w:rsidRDefault="00E211BC" w:rsidP="00E211B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Домашнее задание: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принести циркули.</w:t>
      </w:r>
    </w:p>
    <w:p w:rsidR="00460FF7" w:rsidRDefault="00460FF7"/>
    <w:sectPr w:rsidR="00460FF7" w:rsidSect="00C466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1BC"/>
    <w:rsid w:val="00460FF7"/>
    <w:rsid w:val="00E2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21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>DarkSidE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2015-11-17T13:53:00Z</dcterms:created>
  <dcterms:modified xsi:type="dcterms:W3CDTF">2015-11-17T13:53:00Z</dcterms:modified>
</cp:coreProperties>
</file>