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32" w:rsidRDefault="00472332" w:rsidP="00472332">
      <w:pPr>
        <w:pStyle w:val="a3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37502" cy="2304000"/>
            <wp:effectExtent l="19050" t="0" r="0" b="0"/>
            <wp:docPr id="1" name="Рисунок 1" descr="C:\Users\user\Desktop\upl_1573078479_22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_1573078479_2226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02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32" w:rsidRPr="00E7330B" w:rsidRDefault="00472332" w:rsidP="00472332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E7330B">
        <w:rPr>
          <w:b/>
          <w:bCs/>
          <w:color w:val="000000"/>
          <w:sz w:val="28"/>
          <w:szCs w:val="28"/>
        </w:rPr>
        <w:t>Трудный ребенок. Почему и что делать?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Как часто мы слышим: «Я не справляюсь со своим ребенком! Раньше он был такой спокойный и послушный, а сейчас он ведет себя как маленький монстр!»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  <w:u w:val="single"/>
        </w:rPr>
      </w:pPr>
      <w:r w:rsidRPr="007127ED">
        <w:rPr>
          <w:color w:val="000000"/>
          <w:u w:val="single"/>
        </w:rPr>
        <w:t>    Выделяют четыре цели неправильного поведения детей: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b/>
          <w:color w:val="000000"/>
        </w:rPr>
      </w:pPr>
      <w:r w:rsidRPr="007127ED">
        <w:rPr>
          <w:b/>
          <w:color w:val="000000"/>
        </w:rPr>
        <w:t>1. привлечение внимания;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b/>
          <w:color w:val="000000"/>
        </w:rPr>
      </w:pPr>
      <w:r w:rsidRPr="007127ED">
        <w:rPr>
          <w:b/>
          <w:color w:val="000000"/>
        </w:rPr>
        <w:t>2. власть;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b/>
          <w:color w:val="000000"/>
        </w:rPr>
      </w:pPr>
      <w:r w:rsidRPr="007127ED">
        <w:rPr>
          <w:b/>
          <w:color w:val="000000"/>
        </w:rPr>
        <w:t>3. месть;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b/>
          <w:color w:val="000000"/>
        </w:rPr>
      </w:pPr>
      <w:r w:rsidRPr="007127ED">
        <w:rPr>
          <w:b/>
          <w:color w:val="000000"/>
        </w:rPr>
        <w:t>4. симуляция неспособности.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Прежде чем предпринимать какие-либо действия, важно диагностировать, какая цель у Вашего ребенка. Чаще всего плохое поведение – это реакция на недостаток внимания со стороны родителей, особенно положительного внимания.</w:t>
      </w:r>
      <w:r>
        <w:rPr>
          <w:color w:val="000000"/>
        </w:rPr>
        <w:t xml:space="preserve"> </w:t>
      </w:r>
      <w:r w:rsidRPr="007127ED">
        <w:rPr>
          <w:color w:val="000000"/>
        </w:rPr>
        <w:t xml:space="preserve">Причины отсутствия внимания могут быть различны: в семье есть еще дети или родители больше заняты решением бытовых и материальных вопросов, или ребенок воспитывается по принципу: сыт, одет – миссия выполнена. Сложности с поведением будут проявляться, если во взаимодействии родителей с ребенком нет последовательности и логики, </w:t>
      </w:r>
      <w:r w:rsidRPr="007127ED">
        <w:rPr>
          <w:color w:val="000000"/>
          <w:u w:val="single"/>
        </w:rPr>
        <w:t>например,</w:t>
      </w:r>
      <w:r w:rsidRPr="007127ED">
        <w:rPr>
          <w:color w:val="000000"/>
        </w:rPr>
        <w:t xml:space="preserve"> ребенка за одни и те же поступки могут то похвалить, то наказать.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Обычно, если у ребенка не получилось добиться внимания, когда он вел себя в соответствии с общепринятыми правилами, то он прибегает к плохому поведению в надежде, что таким образом он станет заметным для окружающих и добьется, если не одобрения, то хотя бы внимания.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1</w:t>
      </w:r>
      <w:r w:rsidRPr="007127ED">
        <w:rPr>
          <w:b/>
          <w:color w:val="000000"/>
        </w:rPr>
        <w:t xml:space="preserve">. </w:t>
      </w:r>
      <w:r w:rsidRPr="007127ED">
        <w:rPr>
          <w:color w:val="000000"/>
        </w:rPr>
        <w:t xml:space="preserve">Цель – </w:t>
      </w:r>
      <w:r w:rsidRPr="007127ED">
        <w:rPr>
          <w:b/>
          <w:color w:val="000000"/>
        </w:rPr>
        <w:t>внимание.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Даже небольшие достижения Вашего ребенка необходимо отмечать похвалой: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Сам куртку застегнул – молодец!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Ложки на столе к обеду разложил – умница!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 xml:space="preserve">    Это и есть положительное внимание, </w:t>
      </w:r>
      <w:r w:rsidRPr="007127ED">
        <w:rPr>
          <w:color w:val="000000"/>
          <w:u w:val="single"/>
        </w:rPr>
        <w:t>отрицательное внимание</w:t>
      </w:r>
      <w:r w:rsidRPr="007127ED">
        <w:rPr>
          <w:color w:val="000000"/>
        </w:rPr>
        <w:t xml:space="preserve"> – когда ребенка замечают, только чтобы сделать ему замечание или наказать, в то же время его позитивные поступки и намерения игнорируются. Важно, чтобы в общении с ребенком позитивное внимание преобладало над негативным.</w:t>
      </w:r>
      <w:r>
        <w:rPr>
          <w:color w:val="000000"/>
        </w:rPr>
        <w:t xml:space="preserve"> </w:t>
      </w:r>
      <w:r w:rsidRPr="007127ED">
        <w:rPr>
          <w:color w:val="000000"/>
        </w:rPr>
        <w:t xml:space="preserve">Если этого не происходит, то есть </w:t>
      </w:r>
      <w:r w:rsidRPr="007127ED">
        <w:rPr>
          <w:color w:val="000000"/>
        </w:rPr>
        <w:lastRenderedPageBreak/>
        <w:t>большая вероятность того, что ребенок попробует привлечь Ваше внимание негативными поступками.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b/>
          <w:color w:val="000000"/>
        </w:rPr>
      </w:pPr>
      <w:r w:rsidRPr="007127ED">
        <w:rPr>
          <w:color w:val="000000"/>
        </w:rPr>
        <w:t xml:space="preserve">2. Цель – </w:t>
      </w:r>
      <w:r w:rsidRPr="007127ED">
        <w:rPr>
          <w:b/>
          <w:color w:val="000000"/>
        </w:rPr>
        <w:t>власть.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Дети, которым не хватает внимания, могут ошибочно полагать, что, если они будут обладать властью, как взрослые, то смогут занять в семье удовлетворяющее их положение. В данной ситуации при негативных поступках ребенка можно дать ему понять, что Вы не будете заставлять его вести себя иначе, но будете очень рады, если он поступит по-другому (пример: девочка играет с игрушкой и, несмотря на просьбы родителей играть тише, потому что бабушка болеет,</w:t>
      </w:r>
      <w:r>
        <w:rPr>
          <w:color w:val="000000"/>
        </w:rPr>
        <w:t xml:space="preserve"> </w:t>
      </w:r>
      <w:r w:rsidRPr="007127ED">
        <w:rPr>
          <w:color w:val="000000"/>
        </w:rPr>
        <w:t>громко ее озвучивает. Один из возможных вариантов реакции родителей может быть следующим: «Катенька, какая у тебя хорошая кошечка, как громко она мяукает, а я была бы так рада, если бы твоя кошечка тихо помурлыкала. Умеет она тихо мурлыкать?»).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Детям, жаждущим власти, стоит предоставить на выбор варианты желательного поведения, при этом у ребенка создается ощущение, что он сам принял решение.  Можно также дать такому ребенку почувствовать свою значимость и обратиться к нему с вопросом, в котором он компетентен (пример: «Леня, ты вчера так аккуратно и красиво сложил книги, поможешь мне с ними сегодня?»).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 xml:space="preserve">3. Цель – </w:t>
      </w:r>
      <w:r w:rsidRPr="00100D68">
        <w:rPr>
          <w:b/>
          <w:color w:val="000000"/>
        </w:rPr>
        <w:t>месть.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Если ребенку не удалось привлечь внимание родителей или окружающих ни позитивными, ни негативными способами, то он чувствует себя несчастным, ненужным, нелюбимым. У него может возникнут желание наказать окружающих за невнимание к нему, за его непринятие. Ребенок становится мрачным, злобным, пребывает в подавленном, негативном настроении. В такой ситуации ни в коем случае не стоит мстить ребенку в ответ. После агрессивной выходки желательно сделать паузу, не реагировать (выйти из комнаты). Вернуться через непродолжительное время, попробовать установить контакт, сказать, что Вам хотелось бы побыть с ним, но вам больно наблюдать, когда он так говорит (делает, кричит).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 xml:space="preserve">4. Цель – </w:t>
      </w:r>
      <w:r w:rsidRPr="00100D68">
        <w:rPr>
          <w:b/>
          <w:color w:val="000000"/>
        </w:rPr>
        <w:t>симуляция неспособности.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Одни дети могут мстить, добиваясь внимания, тогда как другие могут отказываться от дальнейших каких-либо активных действий и попросту опускают руки – становятся пассивными, безынициативными и даже могут доказывать свою несостоятельность или неполноценность, чтобы снизить требования окружающих по отношению к себе. Такого ребенка важно убедить в ошибочности его мнения о себе. Давая задания, плавно двигаться от простого к сложному, чтобы ребенок легко справлялся и мог вновь поверить в себя, чтобы не боялся браться за что-то новое, чтобы верил, что, если что-то не получается, значит надо продолжать работать над этим и тогда непременно все получится.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 w:rsidRPr="007127ED">
        <w:rPr>
          <w:color w:val="000000"/>
        </w:rPr>
        <w:t>    Уважаемые родители, помните, что в вашем взаимодействии с ребенком важно все: то, что вы делаете в ответ на поступки ребенка, что при этом говорите, какими эмоциями вы сопровождаете вашу реакцию.</w:t>
      </w:r>
    </w:p>
    <w:p w:rsidR="00472332" w:rsidRPr="007127ED" w:rsidRDefault="00472332" w:rsidP="00472332">
      <w:pPr>
        <w:pStyle w:val="a3"/>
        <w:spacing w:before="0" w:beforeAutospacing="0" w:after="225" w:afterAutospacing="0"/>
        <w:rPr>
          <w:color w:val="000000"/>
        </w:rPr>
      </w:pPr>
      <w:r>
        <w:rPr>
          <w:color w:val="000000"/>
        </w:rPr>
        <w:t>   Х</w:t>
      </w:r>
      <w:r w:rsidRPr="007127ED">
        <w:rPr>
          <w:color w:val="000000"/>
        </w:rPr>
        <w:t>очу добавить, что вышеперечисленные рекомендации являются общими и при применени</w:t>
      </w:r>
      <w:r>
        <w:rPr>
          <w:color w:val="000000"/>
        </w:rPr>
        <w:t>и имеют положительный результат.</w:t>
      </w:r>
    </w:p>
    <w:p w:rsidR="00472332" w:rsidRPr="007127ED" w:rsidRDefault="00472332" w:rsidP="00472332">
      <w:pPr>
        <w:rPr>
          <w:rFonts w:ascii="Times New Roman" w:hAnsi="Times New Roman" w:cs="Times New Roman"/>
          <w:sz w:val="24"/>
          <w:szCs w:val="24"/>
        </w:rPr>
      </w:pPr>
      <w:r w:rsidRPr="007127E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7127ED">
          <w:rPr>
            <w:rStyle w:val="a4"/>
            <w:rFonts w:ascii="Times New Roman" w:hAnsi="Times New Roman" w:cs="Times New Roman"/>
            <w:sz w:val="24"/>
            <w:szCs w:val="24"/>
          </w:rPr>
          <w:t>https://www.b17.ru/article/159438/</w:t>
        </w:r>
      </w:hyperlink>
    </w:p>
    <w:p w:rsidR="009B350C" w:rsidRPr="00472332" w:rsidRDefault="00472332">
      <w:pPr>
        <w:rPr>
          <w:rFonts w:ascii="Times New Roman" w:hAnsi="Times New Roman" w:cs="Times New Roman"/>
          <w:sz w:val="24"/>
          <w:szCs w:val="24"/>
        </w:rPr>
      </w:pPr>
      <w:r w:rsidRPr="007127ED">
        <w:rPr>
          <w:rFonts w:ascii="Times New Roman" w:hAnsi="Times New Roman" w:cs="Times New Roman"/>
          <w:sz w:val="24"/>
          <w:szCs w:val="24"/>
        </w:rPr>
        <w:t>Педагог-психолог  Кардаш Елена Васильевна</w:t>
      </w:r>
    </w:p>
    <w:sectPr w:rsidR="009B350C" w:rsidRPr="00472332" w:rsidSect="008E6C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A1" w:rsidRDefault="003456A1" w:rsidP="00AA447D">
      <w:pPr>
        <w:spacing w:after="0" w:line="240" w:lineRule="auto"/>
      </w:pPr>
      <w:r>
        <w:separator/>
      </w:r>
    </w:p>
  </w:endnote>
  <w:endnote w:type="continuationSeparator" w:id="1">
    <w:p w:rsidR="003456A1" w:rsidRDefault="003456A1" w:rsidP="00A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A1" w:rsidRDefault="003456A1" w:rsidP="00AA447D">
      <w:pPr>
        <w:spacing w:after="0" w:line="240" w:lineRule="auto"/>
      </w:pPr>
      <w:r>
        <w:separator/>
      </w:r>
    </w:p>
  </w:footnote>
  <w:footnote w:type="continuationSeparator" w:id="1">
    <w:p w:rsidR="003456A1" w:rsidRDefault="003456A1" w:rsidP="00AA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7D" w:rsidRDefault="00AA447D">
    <w:pPr>
      <w:pStyle w:val="a7"/>
    </w:pPr>
    <w:r>
      <w:t>Не отправляла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332"/>
    <w:rsid w:val="003456A1"/>
    <w:rsid w:val="00472332"/>
    <w:rsid w:val="009B350C"/>
    <w:rsid w:val="00AA447D"/>
    <w:rsid w:val="00D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2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47D"/>
  </w:style>
  <w:style w:type="paragraph" w:styleId="a9">
    <w:name w:val="footer"/>
    <w:basedOn w:val="a"/>
    <w:link w:val="aa"/>
    <w:uiPriority w:val="99"/>
    <w:semiHidden/>
    <w:unhideWhenUsed/>
    <w:rsid w:val="00AA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4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17.ru/article/1594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2019-11-19T05:52:00Z</dcterms:created>
  <dcterms:modified xsi:type="dcterms:W3CDTF">2019-11-19T06:16:00Z</dcterms:modified>
</cp:coreProperties>
</file>