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33D" w:rsidRPr="00E22A6B" w:rsidRDefault="00E22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Отдел</w:t>
      </w:r>
      <w:r w:rsidR="0016364C" w:rsidRPr="00E22A6B">
        <w:rPr>
          <w:rFonts w:ascii="Times New Roman" w:hAnsi="Times New Roman" w:cs="Times New Roman"/>
          <w:sz w:val="28"/>
          <w:szCs w:val="24"/>
        </w:rPr>
        <w:t xml:space="preserve"> надзорной деятельности и профилактической работы по </w:t>
      </w:r>
      <w:r w:rsidRPr="00E22A6B">
        <w:rPr>
          <w:rFonts w:ascii="Times New Roman" w:hAnsi="Times New Roman" w:cs="Times New Roman"/>
          <w:sz w:val="28"/>
          <w:szCs w:val="24"/>
        </w:rPr>
        <w:t>Бежецкому, Краснохолмскому, Сонковскому районам</w:t>
      </w:r>
      <w:r w:rsidR="0016364C" w:rsidRPr="00E22A6B">
        <w:rPr>
          <w:rFonts w:ascii="Times New Roman" w:hAnsi="Times New Roman" w:cs="Times New Roman"/>
          <w:sz w:val="28"/>
          <w:szCs w:val="24"/>
        </w:rPr>
        <w:t xml:space="preserve"> Тверской области информирует, </w:t>
      </w:r>
      <w:r w:rsidR="00957E49">
        <w:rPr>
          <w:rFonts w:ascii="Times New Roman" w:hAnsi="Times New Roman" w:cs="Times New Roman"/>
          <w:sz w:val="28"/>
          <w:szCs w:val="24"/>
        </w:rPr>
        <w:t xml:space="preserve">что на территории Тверской области </w:t>
      </w:r>
      <w:r w:rsidRPr="00E22A6B">
        <w:rPr>
          <w:rFonts w:ascii="Times New Roman" w:hAnsi="Times New Roman" w:cs="Times New Roman"/>
          <w:sz w:val="28"/>
          <w:szCs w:val="24"/>
        </w:rPr>
        <w:t xml:space="preserve">произошло 1936 пожаров (АППГ - 2235, - 13,4%), погибло 94 человека (АППГ - 66, рост на 28 случаев), из них 1 ребенок (АППГ -4,-3 случая), травмировано 61 человек (АППГ - 55, рост на 6 случая), из них 6 детей (АППГ - 5, + 1 случай), наблюдается рост гибели и </w:t>
      </w:r>
      <w:proofErr w:type="spellStart"/>
      <w:r w:rsidRPr="00E22A6B">
        <w:rPr>
          <w:rFonts w:ascii="Times New Roman" w:hAnsi="Times New Roman" w:cs="Times New Roman"/>
          <w:sz w:val="28"/>
          <w:szCs w:val="24"/>
        </w:rPr>
        <w:t>травмирования</w:t>
      </w:r>
      <w:proofErr w:type="spellEnd"/>
      <w:r w:rsidRPr="00E22A6B">
        <w:rPr>
          <w:rFonts w:ascii="Times New Roman" w:hAnsi="Times New Roman" w:cs="Times New Roman"/>
          <w:sz w:val="28"/>
          <w:szCs w:val="24"/>
        </w:rPr>
        <w:t xml:space="preserve"> людей.</w:t>
      </w:r>
    </w:p>
    <w:p w:rsidR="007E233D" w:rsidRPr="00E22A6B" w:rsidRDefault="00163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 xml:space="preserve">Наступление холодов напрямую связано с активным использованием населением обогревательных </w:t>
      </w:r>
      <w:r w:rsidRPr="00E22A6B">
        <w:rPr>
          <w:rFonts w:ascii="Times New Roman" w:hAnsi="Times New Roman" w:cs="Times New Roman"/>
          <w:sz w:val="28"/>
          <w:szCs w:val="24"/>
        </w:rPr>
        <w:t>приборов. Несоблюдение жителями правил пожар</w:t>
      </w:r>
      <w:r w:rsidRPr="00E22A6B">
        <w:rPr>
          <w:rFonts w:ascii="Times New Roman" w:hAnsi="Times New Roman" w:cs="Times New Roman"/>
          <w:sz w:val="28"/>
          <w:szCs w:val="24"/>
        </w:rPr>
        <w:t>ной безопасности при эксплуатации печного отопления и электроприборов приводит к пожарам.</w:t>
      </w:r>
    </w:p>
    <w:p w:rsidR="00E22A6B" w:rsidRPr="00E22A6B" w:rsidRDefault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E22A6B">
        <w:rPr>
          <w:rFonts w:ascii="Times New Roman" w:hAnsi="Times New Roman" w:cs="Times New Roman"/>
          <w:b/>
          <w:bCs/>
          <w:sz w:val="28"/>
          <w:szCs w:val="24"/>
        </w:rPr>
        <w:t>Предупредить пожар легче, чем тушить. Обезопасить свой дом от пожара, значит не лишиться имущества, не подвергнуть риску собственную жизнь и здоровье близких. Проверьте сами себя, осмотрите свое жилище: все ли соответствует правилам пожарной безопасности? Все ли вы предусмотрели, чтобы не допустить возникновение пожара?</w:t>
      </w:r>
    </w:p>
    <w:p w:rsidR="00E22A6B" w:rsidRPr="00E22A6B" w:rsidRDefault="0016364C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22A6B">
        <w:rPr>
          <w:rFonts w:ascii="Times New Roman" w:hAnsi="Times New Roman" w:cs="Times New Roman"/>
          <w:b/>
          <w:sz w:val="28"/>
          <w:szCs w:val="24"/>
        </w:rPr>
        <w:t>Во избежание пожаров в результате нарушения правил пожарной безопасности при эксплуатации электрооборудования и печного отопления следует соблюдать следующие правила: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E22A6B">
        <w:rPr>
          <w:rFonts w:ascii="Times New Roman" w:hAnsi="Times New Roman" w:cs="Times New Roman"/>
          <w:b/>
          <w:bCs/>
          <w:sz w:val="28"/>
          <w:szCs w:val="24"/>
          <w:u w:val="single"/>
        </w:rPr>
        <w:t>ЕСЛИ В ДОМЕ ПЕЧЬ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1. Перед началом отопительного сезона проверьте и отремонтируйте печь: кладку и ремонт должны выполнять только специалисты.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2. Не реже 1 раза в три месяца проводите профилактические работы по очистке дымохода от сажи.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3. Побелите все элементы печи, чтобы на белом фоне легче было заметить появление трещин и копоти от проходящего через них дыма.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 xml:space="preserve">4. На полу перед топкой прибейте металлический лист размером не менее 50х70 см, так называемый </w:t>
      </w:r>
      <w:proofErr w:type="spellStart"/>
      <w:r w:rsidRPr="00E22A6B">
        <w:rPr>
          <w:rFonts w:ascii="Times New Roman" w:hAnsi="Times New Roman" w:cs="Times New Roman"/>
          <w:sz w:val="28"/>
          <w:szCs w:val="24"/>
        </w:rPr>
        <w:t>предтопочный</w:t>
      </w:r>
      <w:proofErr w:type="spellEnd"/>
      <w:r w:rsidRPr="00E22A6B">
        <w:rPr>
          <w:rFonts w:ascii="Times New Roman" w:hAnsi="Times New Roman" w:cs="Times New Roman"/>
          <w:sz w:val="28"/>
          <w:szCs w:val="24"/>
        </w:rPr>
        <w:t xml:space="preserve"> лист.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6. Не перекаливайте печь, не используйте для розжига бензин, керосин и другие легковоспламеняющиеся жидкости.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7. Не оставляйте без присмотра топящуюся печь.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8. Не разрешайте детям самостоятельно растапливать печь, исключите возможность нахождения детей одних у топящейся печи.</w:t>
      </w:r>
    </w:p>
    <w:p w:rsidR="007E233D" w:rsidRPr="00E22A6B" w:rsidRDefault="0016364C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Неисправные печи и другие отопительные приборы к эксплуатации не допускаются.</w:t>
      </w:r>
    </w:p>
    <w:p w:rsidR="00E22A6B" w:rsidRPr="00E22A6B" w:rsidRDefault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E22A6B">
        <w:rPr>
          <w:rFonts w:ascii="Times New Roman" w:hAnsi="Times New Roman" w:cs="Times New Roman"/>
          <w:b/>
          <w:sz w:val="28"/>
          <w:szCs w:val="24"/>
          <w:u w:val="single"/>
        </w:rPr>
        <w:t>ЕСЛИ В ДОМЕ ГАЗОВОЕ ОБОРУДОВАНИЕ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1. Доверяйте установку и ремонт газовых приборов только специалистам.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2.Не эксплуатируйте газовые установки при неисправных или отключенных приборах контроля и регулирования, а также их отсутствия.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3. Устанавливайте мебель, горючие предметы и материалы на расстоянии не менее 20 см от бытовых газовых приборов.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4. Не сушите горючие материалы на газовых котлах и над газовыми плитами.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5. Не храните дома бытовые баллоны с газом, заправку баллонов осуществляйте только на специализированных заправочных станциях.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 xml:space="preserve">6. Почувствовав запах газа, ни в коем случае не включайте и не выключайте свет, электроприборы; перекройте кран подачи газа на газопроводе в квартире; </w:t>
      </w:r>
      <w:r w:rsidRPr="00E22A6B">
        <w:rPr>
          <w:rFonts w:ascii="Times New Roman" w:hAnsi="Times New Roman" w:cs="Times New Roman"/>
          <w:sz w:val="28"/>
          <w:szCs w:val="24"/>
        </w:rPr>
        <w:lastRenderedPageBreak/>
        <w:t>проверьте – выключены ли конфорки; откройте окна и двери, чтобы предотвратить появление взрывоопасной концентрации газа.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7. Если запах газа не исчезает: покиньте помещение; предупредите соседей; - вызовите службу газа с улицы по телефону «04».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b/>
          <w:bCs/>
          <w:sz w:val="28"/>
          <w:szCs w:val="24"/>
          <w:u w:val="single"/>
        </w:rPr>
        <w:t>При эксплуатации электрооборудования ЗАПРЕЩАЕТСЯ: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- эксплуатация электроприборов с нарушениями требований указанных в инструкции по применению приборов;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-оставлять без присмотра включенными в электрическую сеть электронагревательные приборы и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завода-изготовителя;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- использовать самодельные и неисправные бытовые и обогревательные приборы, а также перегружать электрическую сеть включением одновременно большого количества электроприборов.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Основной причиной пожаров, на которых погибают люди, является неосторожное обращение с огнем, ввиду этого будьте осторожны при использовании открытого огня при курении (особенно в состоянии алкогольного опьянения).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Не оставляйте без присмотра детей, престарелых и больных граждан. Будьте бдительны, берегите себя и своих близких.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Наибольшую опасность для себя и окружающих создает сам человек, небрежно обращаясь с огнем и его источниками. Курение в постели, непогашенная спичка или окурок, не выключенный вовремя электроприбор, не отремонтированная печь, неисправная газовая плита, использование открытого огня при работе с горючими материалами – все это неизбежно приведет к возникновению пожара.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A6B">
        <w:rPr>
          <w:rFonts w:ascii="Times New Roman" w:hAnsi="Times New Roman" w:cs="Times New Roman"/>
          <w:sz w:val="28"/>
          <w:szCs w:val="24"/>
        </w:rPr>
        <w:t>Помните, что только ваша внимательность и ответственное отношение к пожарной безопасности помогут не пустить пожар на порог вашего дома!</w:t>
      </w:r>
    </w:p>
    <w:p w:rsidR="00E22A6B" w:rsidRPr="00E22A6B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7E233D" w:rsidRPr="0016364C" w:rsidRDefault="00E22A6B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4"/>
        </w:rPr>
      </w:pPr>
      <w:r w:rsidRPr="0016364C">
        <w:rPr>
          <w:rFonts w:ascii="Times New Roman" w:hAnsi="Times New Roman" w:cs="Times New Roman"/>
          <w:b/>
          <w:sz w:val="28"/>
          <w:szCs w:val="24"/>
        </w:rPr>
        <w:t>При возникновении пожара немедленно звоните по телефону службы спасения «101», «01», «112» четко сообщите, что горит, адрес и свою фамилию</w:t>
      </w:r>
      <w:r w:rsidR="00FD3FB7" w:rsidRPr="0016364C">
        <w:rPr>
          <w:rFonts w:ascii="Times New Roman" w:hAnsi="Times New Roman" w:cs="Times New Roman"/>
          <w:b/>
          <w:sz w:val="28"/>
          <w:szCs w:val="24"/>
        </w:rPr>
        <w:t>.</w:t>
      </w:r>
    </w:p>
    <w:p w:rsidR="00FD3FB7" w:rsidRDefault="00FD3FB7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FD3FB7" w:rsidRPr="00E22A6B" w:rsidRDefault="00FD3FB7" w:rsidP="00E22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lastRenderedPageBreak/>
        <w:drawing>
          <wp:inline distT="0" distB="0" distL="0" distR="0">
            <wp:extent cx="4200525" cy="4200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hXIHUgQxgFVYTktXGDnAfbNEVkJtrcawEaYzTydS9Gi2VrUx5wjz7ElfKEt0AegBf_X8ko1O8KPY0NcqZJccyc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A6B" w:rsidRPr="00E22A6B" w:rsidRDefault="00E22A6B" w:rsidP="00E22A6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u w:val="single"/>
        </w:rPr>
      </w:pPr>
    </w:p>
    <w:p w:rsidR="007E233D" w:rsidRPr="00E22A6B" w:rsidRDefault="007E2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E233D" w:rsidRPr="00E22A6B" w:rsidRDefault="007E233D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sectPr w:rsidR="007E233D" w:rsidRPr="00E22A6B">
      <w:pgSz w:w="11906" w:h="16838"/>
      <w:pgMar w:top="682" w:right="850" w:bottom="426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0">
    <w:charset w:val="01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A2C86"/>
    <w:multiLevelType w:val="multilevel"/>
    <w:tmpl w:val="AB628352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0" w:hAnsi="0" w:cs="0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0" w:hAnsi="0" w:cs="0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0" w:hAnsi="0" w:cs="0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0" w:hAnsi="0" w:cs="0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0" w:hAnsi="0" w:cs="0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0" w:hAnsi="0" w:cs="0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0" w:hAnsi="0" w:cs="0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0" w:hAnsi="0" w:cs="0" w:hint="default"/>
      </w:rPr>
    </w:lvl>
  </w:abstractNum>
  <w:abstractNum w:abstractNumId="1" w15:restartNumberingAfterBreak="0">
    <w:nsid w:val="44E552F3"/>
    <w:multiLevelType w:val="multilevel"/>
    <w:tmpl w:val="FE0827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33D"/>
    <w:rsid w:val="0016364C"/>
    <w:rsid w:val="007E233D"/>
    <w:rsid w:val="00957E49"/>
    <w:rsid w:val="00A7060A"/>
    <w:rsid w:val="00E22A6B"/>
    <w:rsid w:val="00FD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DAEDB1-ADBA-4222-82FE-B059C0F6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F27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40B88"/>
    <w:rPr>
      <w:rFonts w:ascii="Tahoma" w:hAnsi="Tahoma" w:cs="Tahoma"/>
      <w:sz w:val="16"/>
      <w:szCs w:val="16"/>
    </w:rPr>
  </w:style>
  <w:style w:type="character" w:customStyle="1" w:styleId="212pt">
    <w:name w:val="Основной текст (2) + 12 pt"/>
    <w:qFormat/>
    <w:rPr>
      <w:color w:val="000000"/>
      <w:spacing w:val="0"/>
      <w:w w:val="100"/>
      <w:lang w:eastAsia="ru-RU"/>
    </w:rPr>
  </w:style>
  <w:style w:type="character" w:customStyle="1" w:styleId="2">
    <w:name w:val="Основной текст (2) + Полужирный"/>
    <w:qFormat/>
    <w:rPr>
      <w:b/>
      <w:color w:val="000000"/>
      <w:spacing w:val="0"/>
      <w:w w:val="100"/>
      <w:sz w:val="28"/>
      <w:lang w:eastAsia="ru-RU"/>
    </w:rPr>
  </w:style>
  <w:style w:type="character" w:customStyle="1" w:styleId="20">
    <w:name w:val="Основной текст (2)_"/>
    <w:qFormat/>
    <w:rPr>
      <w:sz w:val="28"/>
      <w:shd w:val="clear" w:color="auto" w:fill="FFFFFF"/>
    </w:rPr>
  </w:style>
  <w:style w:type="character" w:customStyle="1" w:styleId="a4">
    <w:name w:val="Делопроизводство Знак"/>
    <w:qFormat/>
    <w:rPr>
      <w:rFonts w:ascii="Calibri" w:eastAsia="Calibri" w:hAnsi="Calibri"/>
      <w:sz w:val="30"/>
      <w:szCs w:val="30"/>
      <w:lang w:eastAsia="en-US"/>
    </w:rPr>
  </w:style>
  <w:style w:type="character" w:customStyle="1" w:styleId="1">
    <w:name w:val="Заголовок 1 Знак"/>
    <w:qFormat/>
    <w:rPr>
      <w:rFonts w:ascii="Courier New" w:hAnsi="Courier New" w:cs="Courier New"/>
      <w:b/>
      <w:sz w:val="32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Balloon Text"/>
    <w:basedOn w:val="a"/>
    <w:uiPriority w:val="99"/>
    <w:semiHidden/>
    <w:unhideWhenUsed/>
    <w:qFormat/>
    <w:rsid w:val="00B40B8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1">
    <w:name w:val="text1"/>
    <w:basedOn w:val="a"/>
    <w:qFormat/>
    <w:rsid w:val="00716E2F"/>
    <w:pPr>
      <w:spacing w:after="300" w:line="240" w:lineRule="atLeast"/>
      <w:ind w:left="195" w:right="195"/>
      <w:jc w:val="both"/>
    </w:pPr>
    <w:rPr>
      <w:rFonts w:ascii="Arial" w:eastAsia="Times New Roman" w:hAnsi="Arial" w:cs="Arial"/>
      <w:color w:val="5E594E"/>
      <w:sz w:val="18"/>
      <w:szCs w:val="18"/>
      <w:lang w:eastAsia="ru-RU"/>
    </w:rPr>
  </w:style>
  <w:style w:type="paragraph" w:customStyle="1" w:styleId="21">
    <w:name w:val="Основной текст (2)"/>
    <w:basedOn w:val="a"/>
    <w:qFormat/>
    <w:pPr>
      <w:widowControl w:val="0"/>
      <w:shd w:val="clear" w:color="auto" w:fill="FFFFFF"/>
      <w:spacing w:line="331" w:lineRule="exact"/>
      <w:jc w:val="center"/>
    </w:pPr>
    <w:rPr>
      <w:sz w:val="28"/>
    </w:rPr>
  </w:style>
  <w:style w:type="paragraph" w:customStyle="1" w:styleId="ab">
    <w:name w:val="Делопроизводство"/>
    <w:basedOn w:val="a"/>
    <w:qFormat/>
    <w:pPr>
      <w:ind w:right="-1" w:firstLine="709"/>
      <w:jc w:val="both"/>
    </w:pPr>
    <w:rPr>
      <w:rFonts w:ascii="Calibri" w:eastAsia="Calibri" w:hAnsi="Calibri"/>
      <w:sz w:val="30"/>
      <w:szCs w:val="30"/>
    </w:rPr>
  </w:style>
  <w:style w:type="paragraph" w:styleId="ac">
    <w:name w:val="List Paragraph"/>
    <w:basedOn w:val="a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6C6B3-FA97-44F5-A474-A5FBC2CB0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ОНД Бежецк</Company>
  <LinksUpToDate>false</LinksUpToDate>
  <CharactersWithSpaces>4559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ОНД и ПР Кристина</cp:lastModifiedBy>
  <cp:revision>5</cp:revision>
  <dcterms:created xsi:type="dcterms:W3CDTF">2026-10-01T06:26:00Z</dcterms:created>
  <dcterms:modified xsi:type="dcterms:W3CDTF">2026-10-01T08:07:00Z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