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7F874" w14:textId="77777777" w:rsidR="00B41FA9" w:rsidRDefault="00B41FA9">
      <w:pPr>
        <w:jc w:val="center"/>
      </w:pPr>
      <w:bookmarkStart w:id="0" w:name="_GoBack"/>
      <w:bookmarkEnd w:id="0"/>
    </w:p>
    <w:p w14:paraId="2A447F95" w14:textId="63C368F9" w:rsidR="00B41FA9" w:rsidRDefault="00B5421F" w:rsidP="00B5421F">
      <w:pPr>
        <w:jc w:val="center"/>
      </w:pPr>
      <w:r>
        <w:t xml:space="preserve">ПРОЕКТ </w:t>
      </w:r>
    </w:p>
    <w:p w14:paraId="570B337F" w14:textId="5A9F107E" w:rsidR="00B5421F" w:rsidRDefault="00B5421F" w:rsidP="00B5421F">
      <w:pPr>
        <w:jc w:val="center"/>
      </w:pPr>
      <w:r>
        <w:t xml:space="preserve">РЕШЕНИЕ СОВЕТА </w:t>
      </w:r>
    </w:p>
    <w:p w14:paraId="1EE01452" w14:textId="77777777" w:rsidR="00B41FA9" w:rsidRDefault="00B41FA9"/>
    <w:p w14:paraId="08846ADB" w14:textId="77777777" w:rsidR="00B41FA9" w:rsidRDefault="00B5421F">
      <w:pPr>
        <w:ind w:firstLine="0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br/>
      </w:r>
    </w:p>
    <w:p w14:paraId="276C5360" w14:textId="77777777" w:rsidR="00B41FA9" w:rsidRDefault="00B41FA9">
      <w:pPr>
        <w:ind w:firstLine="0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14:paraId="4C08EF09" w14:textId="77777777" w:rsidR="00B41FA9" w:rsidRDefault="00B41FA9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14:paraId="707C2608" w14:textId="77777777" w:rsidR="00B41FA9" w:rsidRDefault="00B5421F">
      <w:pPr>
        <w:ind w:firstLine="0"/>
        <w:jc w:val="center"/>
        <w:outlineLvl w:val="2"/>
        <w:rPr>
          <w:rFonts w:eastAsia="Times New Roman" w:cs="Times New Roman"/>
          <w:b/>
          <w:bCs/>
          <w:color w:val="auto"/>
          <w:szCs w:val="28"/>
          <w:lang w:eastAsia="ru-RU"/>
        </w:rPr>
      </w:pPr>
      <w:r>
        <w:rPr>
          <w:rFonts w:eastAsia="Times New Roman" w:cs="Times New Roman"/>
          <w:b/>
          <w:bCs/>
          <w:color w:val="auto"/>
          <w:szCs w:val="28"/>
          <w:lang w:eastAsia="ru-RU"/>
        </w:rPr>
        <w:t>Об утверждении порядка 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</w:p>
    <w:p w14:paraId="6F58FA16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</w:p>
    <w:p w14:paraId="42CA00B3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</w:p>
    <w:p w14:paraId="16A78ECF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В соответствии с Федеральным законом </w:t>
      </w:r>
      <w:hyperlink r:id="rId5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20 марта 2025 года № 33-ФЗ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"Об общих принципах организации местного самоуправления в единой системе публичной власти", Федеральным законом от </w:t>
      </w:r>
      <w:hyperlink r:id="rId6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25 декабря 2008 года № 273-ФЗ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 xml:space="preserve"> "О противодействии коррупции", Уставом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края, Совет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 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р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е ш и л:</w:t>
      </w:r>
    </w:p>
    <w:p w14:paraId="0CA73750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1. Утвердить порядок увольнения (досрочного прекращения полномочий, освобождения от должности) лиц, замещающих муниципальные должности, в связи с утратой доверия (прилагается).</w:t>
      </w:r>
    </w:p>
    <w:p w14:paraId="2E6486AA" w14:textId="77777777" w:rsidR="00B41FA9" w:rsidRDefault="00B5421F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      2. Признать утратившим силу решение Совета </w:t>
      </w:r>
      <w:proofErr w:type="spellStart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 района от 25 июля 2024 года № 2-240  «</w:t>
      </w:r>
      <w:r>
        <w:rPr>
          <w:rFonts w:cs="Times New Roman"/>
          <w:szCs w:val="28"/>
        </w:rPr>
        <w:t xml:space="preserve">Об утверждении Порядка увольнения (освобождения от должности) в связи с утратой доверия и досрочного прекращения полномочий лиц, замещающих муниципальные должности в </w:t>
      </w:r>
      <w:proofErr w:type="spellStart"/>
      <w:r>
        <w:rPr>
          <w:rFonts w:cs="Times New Roman"/>
          <w:szCs w:val="28"/>
        </w:rPr>
        <w:t>Выселковском</w:t>
      </w:r>
      <w:proofErr w:type="spellEnd"/>
      <w:r>
        <w:rPr>
          <w:rFonts w:cs="Times New Roman"/>
          <w:szCs w:val="28"/>
        </w:rPr>
        <w:t xml:space="preserve"> сельском поселении </w:t>
      </w:r>
      <w:proofErr w:type="spellStart"/>
      <w:r>
        <w:rPr>
          <w:rFonts w:cs="Times New Roman"/>
          <w:szCs w:val="28"/>
        </w:rPr>
        <w:t>Выселковского</w:t>
      </w:r>
      <w:proofErr w:type="spellEnd"/>
      <w:r>
        <w:rPr>
          <w:rFonts w:cs="Times New Roman"/>
          <w:szCs w:val="28"/>
        </w:rPr>
        <w:t xml:space="preserve"> района.</w:t>
      </w:r>
    </w:p>
    <w:p w14:paraId="50EE3F7B" w14:textId="77777777" w:rsidR="00B41FA9" w:rsidRDefault="00B5421F">
      <w:pPr>
        <w:ind w:firstLine="567"/>
        <w:rPr>
          <w:rFonts w:eastAsia="Times New Roman" w:cs="Times New Roman"/>
          <w:bCs/>
          <w:color w:val="000000"/>
          <w:spacing w:val="-6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3. Администрации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</w:t>
      </w:r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 (</w:t>
      </w:r>
      <w:proofErr w:type="spellStart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Хлыстун</w:t>
      </w:r>
      <w:proofErr w:type="spellEnd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 М.И.) опубликовать настоящее решение в сетевом издании – на сайте газеты «Власть Советов» и разместить на официальном сайте администрации </w:t>
      </w:r>
      <w:proofErr w:type="spellStart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 xml:space="preserve"> района.    </w:t>
      </w:r>
    </w:p>
    <w:p w14:paraId="088E92C3" w14:textId="77777777" w:rsidR="00B41FA9" w:rsidRDefault="00B5421F">
      <w:pPr>
        <w:ind w:firstLine="567"/>
        <w:rPr>
          <w:rFonts w:eastAsia="Times New Roman" w:cs="Times New Roman"/>
          <w:bCs/>
          <w:color w:val="000000"/>
          <w:spacing w:val="-6"/>
          <w:szCs w:val="28"/>
          <w:lang w:eastAsia="ru-RU"/>
        </w:rPr>
      </w:pPr>
      <w:r>
        <w:rPr>
          <w:rFonts w:eastAsia="Times New Roman" w:cs="Times New Roman"/>
          <w:bCs/>
          <w:color w:val="000000"/>
          <w:spacing w:val="-6"/>
          <w:szCs w:val="28"/>
          <w:lang w:eastAsia="ru-RU"/>
        </w:rPr>
        <w:t>4. Решение вступает в силу со дня его официального опубликования в сетевом издании – на сайте газеты «Власть Советов».</w:t>
      </w:r>
    </w:p>
    <w:p w14:paraId="0D8FDA0A" w14:textId="77777777" w:rsidR="00B41FA9" w:rsidRDefault="00B41FA9">
      <w:pPr>
        <w:ind w:firstLine="567"/>
        <w:rPr>
          <w:rFonts w:eastAsia="Times New Roman" w:cs="Times New Roman"/>
          <w:color w:val="000000"/>
          <w:szCs w:val="28"/>
          <w:lang w:eastAsia="ru-RU"/>
        </w:rPr>
      </w:pPr>
    </w:p>
    <w:p w14:paraId="611D2B5E" w14:textId="77777777" w:rsidR="00B41FA9" w:rsidRDefault="00B5421F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</w:rPr>
        <w:t xml:space="preserve">Председатель Совета </w:t>
      </w:r>
    </w:p>
    <w:p w14:paraId="58782FB8" w14:textId="77777777" w:rsidR="00B41FA9" w:rsidRDefault="00B5421F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proofErr w:type="spellStart"/>
      <w:r>
        <w:rPr>
          <w:rFonts w:eastAsia="Times New Roman" w:cs="Times New Roman"/>
          <w:color w:val="auto"/>
          <w:szCs w:val="28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 сельского поселения </w:t>
      </w:r>
    </w:p>
    <w:p w14:paraId="6E557BD8" w14:textId="77777777" w:rsidR="00B41FA9" w:rsidRDefault="00B5421F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proofErr w:type="spellStart"/>
      <w:r>
        <w:rPr>
          <w:rFonts w:eastAsia="Times New Roman" w:cs="Times New Roman"/>
          <w:color w:val="auto"/>
          <w:szCs w:val="28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Cs/>
          <w:color w:val="auto"/>
          <w:szCs w:val="28"/>
          <w:lang w:eastAsia="zh-CN"/>
        </w:rPr>
        <w:t>муниципального</w:t>
      </w:r>
      <w:r>
        <w:rPr>
          <w:rFonts w:eastAsia="Times New Roman" w:cs="Times New Roman"/>
          <w:color w:val="auto"/>
          <w:szCs w:val="28"/>
        </w:rPr>
        <w:t xml:space="preserve"> района                                            </w:t>
      </w:r>
    </w:p>
    <w:p w14:paraId="003CA5A3" w14:textId="77777777" w:rsidR="00B41FA9" w:rsidRDefault="00B5421F">
      <w:pPr>
        <w:tabs>
          <w:tab w:val="left" w:pos="7218"/>
        </w:tabs>
        <w:ind w:firstLine="0"/>
        <w:rPr>
          <w:rFonts w:eastAsia="Times New Roman" w:cs="Times New Roman"/>
          <w:color w:val="auto"/>
          <w:szCs w:val="28"/>
        </w:rPr>
      </w:pPr>
      <w:r>
        <w:rPr>
          <w:rFonts w:eastAsia="Times New Roman" w:cs="Times New Roman"/>
          <w:color w:val="auto"/>
          <w:szCs w:val="28"/>
          <w:lang w:eastAsia="zh-CN"/>
        </w:rPr>
        <w:t>Краснодарского края</w:t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</w:rPr>
        <w:t xml:space="preserve">О.А. </w:t>
      </w:r>
      <w:proofErr w:type="spellStart"/>
      <w:r>
        <w:rPr>
          <w:rFonts w:eastAsia="Times New Roman" w:cs="Times New Roman"/>
          <w:color w:val="auto"/>
          <w:szCs w:val="28"/>
        </w:rPr>
        <w:t>Зяблова</w:t>
      </w:r>
      <w:proofErr w:type="spellEnd"/>
    </w:p>
    <w:p w14:paraId="4F0FD4F3" w14:textId="77777777" w:rsidR="00B41FA9" w:rsidRDefault="00B41FA9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14:paraId="5CEC3D28" w14:textId="77777777" w:rsidR="00B41FA9" w:rsidRDefault="00B5421F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 сельского поселения </w:t>
      </w:r>
    </w:p>
    <w:p w14:paraId="5427D176" w14:textId="77777777" w:rsidR="00B41FA9" w:rsidRDefault="00B5421F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szCs w:val="28"/>
        </w:rPr>
        <w:t xml:space="preserve"> </w:t>
      </w:r>
      <w:r>
        <w:rPr>
          <w:rFonts w:eastAsia="Times New Roman" w:cs="Times New Roman"/>
          <w:bCs/>
          <w:color w:val="auto"/>
          <w:szCs w:val="28"/>
          <w:lang w:eastAsia="zh-CN"/>
        </w:rPr>
        <w:t xml:space="preserve">муниципального </w:t>
      </w:r>
      <w:r>
        <w:rPr>
          <w:rFonts w:eastAsia="Times New Roman" w:cs="Times New Roman"/>
          <w:color w:val="auto"/>
          <w:szCs w:val="28"/>
          <w:lang w:eastAsia="ru-RU"/>
        </w:rPr>
        <w:t xml:space="preserve">района                                         </w:t>
      </w:r>
    </w:p>
    <w:p w14:paraId="7076F9CE" w14:textId="77777777" w:rsidR="00B41FA9" w:rsidRDefault="00B5421F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zh-CN"/>
        </w:rPr>
        <w:t>Краснодарского края</w:t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zh-CN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 xml:space="preserve">М.И.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Хлыстун</w:t>
      </w:r>
      <w:proofErr w:type="spellEnd"/>
    </w:p>
    <w:p w14:paraId="12555D03" w14:textId="310F987C" w:rsidR="00B41FA9" w:rsidRDefault="00B41FA9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14:paraId="4B147B4F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</w:r>
      <w:r>
        <w:rPr>
          <w:rFonts w:eastAsia="Times New Roman" w:cs="Times New Roman"/>
          <w:color w:val="auto"/>
          <w:szCs w:val="28"/>
          <w:lang w:eastAsia="ru-RU"/>
        </w:rPr>
        <w:tab/>
        <w:t>УТВЕРЖДЕНО</w:t>
      </w:r>
    </w:p>
    <w:p w14:paraId="5321340E" w14:textId="77777777" w:rsidR="00B41FA9" w:rsidRDefault="00B5421F">
      <w:pPr>
        <w:ind w:left="2124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решением Совета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</w:t>
      </w:r>
    </w:p>
    <w:p w14:paraId="677D3FAE" w14:textId="77777777" w:rsidR="00B41FA9" w:rsidRDefault="00B5421F">
      <w:pPr>
        <w:ind w:left="2124"/>
        <w:rPr>
          <w:rFonts w:eastAsia="Times New Roman" w:cs="Times New Roman"/>
          <w:color w:val="auto"/>
          <w:szCs w:val="28"/>
          <w:lang w:eastAsia="ru-RU"/>
        </w:rPr>
      </w:pP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района</w:t>
      </w:r>
    </w:p>
    <w:p w14:paraId="7B99C0A6" w14:textId="77777777" w:rsidR="00B41FA9" w:rsidRDefault="00B5421F">
      <w:pPr>
        <w:ind w:left="2124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Краснодарского края </w:t>
      </w:r>
    </w:p>
    <w:p w14:paraId="7D0E505E" w14:textId="77777777" w:rsidR="00B41FA9" w:rsidRDefault="00B5421F">
      <w:pPr>
        <w:ind w:left="2124"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         от «___»_________ № ______</w:t>
      </w:r>
    </w:p>
    <w:p w14:paraId="30EB02D9" w14:textId="77777777" w:rsidR="00B41FA9" w:rsidRDefault="00B5421F">
      <w:pPr>
        <w:ind w:left="4956"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</w:p>
    <w:p w14:paraId="48BD7960" w14:textId="77777777" w:rsidR="00B41FA9" w:rsidRDefault="00B41FA9">
      <w:pPr>
        <w:ind w:firstLine="567"/>
        <w:jc w:val="center"/>
        <w:rPr>
          <w:rFonts w:eastAsia="Times New Roman" w:cs="Times New Roman"/>
          <w:b/>
          <w:bCs/>
          <w:color w:val="auto"/>
          <w:szCs w:val="28"/>
          <w:lang w:eastAsia="ru-RU"/>
        </w:rPr>
      </w:pPr>
    </w:p>
    <w:p w14:paraId="4764110B" w14:textId="77777777" w:rsidR="00B41FA9" w:rsidRDefault="00B5421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b/>
          <w:bCs/>
          <w:color w:val="auto"/>
          <w:szCs w:val="28"/>
          <w:lang w:eastAsia="ru-RU"/>
        </w:rPr>
        <w:t>ПОРЯДОК</w:t>
      </w:r>
    </w:p>
    <w:p w14:paraId="16104BC5" w14:textId="77777777" w:rsidR="00B41FA9" w:rsidRDefault="00B5421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b/>
          <w:bCs/>
          <w:color w:val="auto"/>
          <w:szCs w:val="28"/>
          <w:lang w:eastAsia="ru-RU"/>
        </w:rPr>
        <w:t>увольнения (досрочного прекращения полномочий, освобождения от должности) лиц, замещающих муниципальные должности, в связи с утратой доверия</w:t>
      </w:r>
    </w:p>
    <w:p w14:paraId="16FE28D9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</w:p>
    <w:p w14:paraId="192AE1C1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 </w:t>
      </w:r>
    </w:p>
    <w:p w14:paraId="29CE868E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 xml:space="preserve">Порядок увольнения (досрочного прекращения полномочий, освобождения от должности) лиц, замещающих муниципальные должности, в связи с утратой доверия (далее-Порядок) определяет процедуру увольнения (досрочного прекращения полномочий, освобождения от должности) лиц, замещающих муниципальные должности в органах местного самоуправления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 Краснодарского края, в случаях, установленных статьей 13.1 Федерального закона от </w:t>
      </w:r>
      <w:hyperlink r:id="rId7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25 декабря 2008 года № 273-ФЗ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 противодействии коррупции", за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исключением случаев, установленных федеральными законами.</w:t>
      </w:r>
    </w:p>
    <w:p w14:paraId="67848F5A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2. Положения настоящего Порядка распространяются на лиц, замещающих муниципальные должности в органах местного самоуправления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 Краснодарского края, депутатов Совет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 Краснодарского края (далее - лица, замещающие муниципальные должности).</w:t>
      </w:r>
    </w:p>
    <w:p w14:paraId="6FCD4882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3. Порядок досрочного прекращения полномочий главы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 Краснодарского края осуществляется в соответствии со статьей 23 Федерального закона </w:t>
      </w:r>
      <w:hyperlink r:id="rId8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20 марта 2025 года № 33-ФЗ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"Об общих принципах организации местного самоуправления в единой системе публичной власти".</w:t>
      </w:r>
    </w:p>
    <w:p w14:paraId="644A641C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4. Полномочия лица, замещающего муниципальную должность, прекращаются досрочно в следующих случаях:</w:t>
      </w:r>
    </w:p>
    <w:p w14:paraId="79018245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1) смерть;</w:t>
      </w:r>
    </w:p>
    <w:p w14:paraId="15A2ED68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2) отставка по собственному желанию;</w:t>
      </w:r>
    </w:p>
    <w:p w14:paraId="7BD6143C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3) признание судом недееспособным или ограниченно дееспособным;</w:t>
      </w:r>
    </w:p>
    <w:p w14:paraId="4E4232E8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4) признание судом безвестно отсутствующим или объявление умершим;</w:t>
      </w:r>
    </w:p>
    <w:p w14:paraId="700480C1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5) вступление в отношении его в законную силу обвинительного приговора суда;</w:t>
      </w:r>
    </w:p>
    <w:p w14:paraId="2717C6DD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6) выезд за пределы Российской Федерации на постоянное место жительства;</w:t>
      </w:r>
    </w:p>
    <w:p w14:paraId="5E5D9056" w14:textId="77777777" w:rsidR="00B41FA9" w:rsidRDefault="00B41FA9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14:paraId="0D33F47D" w14:textId="77777777" w:rsidR="00B41FA9" w:rsidRDefault="00B5421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2</w:t>
      </w:r>
    </w:p>
    <w:p w14:paraId="1674EE4D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7) прекращение гражданства Российской Федерации или наличие гражданства (подданства) иностранного государства либо вида на жительство </w:t>
      </w:r>
    </w:p>
    <w:p w14:paraId="792B2D83" w14:textId="77777777" w:rsidR="00B41FA9" w:rsidRDefault="00B5421F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6DFE9D65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8) досрочное прекращение полномочий соответствующего органа местного самоуправления;</w:t>
      </w:r>
    </w:p>
    <w:p w14:paraId="1CA523CF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9) призыв на военную службу или направление на заменяющую ее альтернативную гражданскую службу;</w:t>
      </w:r>
    </w:p>
    <w:p w14:paraId="6E2338B3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10) приобретение статуса иностранного агента;</w:t>
      </w:r>
    </w:p>
    <w:p w14:paraId="4E52091A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11) иные случаи, установленные законодательством.</w:t>
      </w:r>
    </w:p>
    <w:p w14:paraId="242A50D7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5. Лицо, замещающее муниципальную должность, подлежит увольнению (освобождению от должности) в связи с утратой доверия в случае:</w:t>
      </w:r>
    </w:p>
    <w:p w14:paraId="3E459914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14:paraId="4691FFBB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2) </w:t>
      </w:r>
      <w:r>
        <w:rPr>
          <w:rFonts w:cs="Times New Roman"/>
          <w:color w:val="auto"/>
          <w:szCs w:val="28"/>
        </w:rPr>
        <w:t>непредставления лицом сведений о доходах, об имуществе и обязательствах имущественного характера, предусмотренных настоящим Федеральным законом,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 </w:t>
      </w:r>
      <w:hyperlink r:id="rId9" w:anchor="/document/411718599/entry/2904" w:history="1">
        <w:r>
          <w:rPr>
            <w:rStyle w:val="a3"/>
            <w:rFonts w:cs="Times New Roman"/>
            <w:color w:val="auto"/>
            <w:szCs w:val="28"/>
            <w:u w:val="none"/>
          </w:rPr>
          <w:t>федеральными законами</w:t>
        </w:r>
      </w:hyperlink>
    </w:p>
    <w:p w14:paraId="5F4C8FE7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3) участия лица, замещающего муниципальную должность на постоянной основе,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14:paraId="46922088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4) осуществления лицом, замещающего муниципальную должность на постоянной основе, предпринимательской деятельности;</w:t>
      </w:r>
    </w:p>
    <w:p w14:paraId="47915C42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5) вхождения лица в состав органов управления, попечительских или наблюдательных   советов, иных   органов   иностранных 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14:paraId="39AF189F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6) несоблюдения лицом, замещающим муниципальную должность на постоянной основе,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14:paraId="346A488E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6.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</w:t>
      </w:r>
    </w:p>
    <w:p w14:paraId="221A2B7D" w14:textId="77777777" w:rsidR="00B41FA9" w:rsidRDefault="00B41FA9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</w:p>
    <w:p w14:paraId="0A5D9F62" w14:textId="77777777" w:rsidR="00B41FA9" w:rsidRDefault="00B5421F">
      <w:pPr>
        <w:ind w:firstLine="0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3</w:t>
      </w:r>
    </w:p>
    <w:p w14:paraId="626C74DF" w14:textId="77777777" w:rsidR="00B41FA9" w:rsidRDefault="00B5421F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14:paraId="3908FA5E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7.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 xml:space="preserve">Решение об увольнении (досрочном прекращении полномочий, освобождения от должности) в связи с утратой доверия принимается Советом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 тайным голосованием, большинством голосов от установленной численности депутатов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 муниципального района Краснодарского края на основании результатов проверки, проведенной в соответствии с законодательством.</w:t>
      </w:r>
      <w:proofErr w:type="gramEnd"/>
    </w:p>
    <w:p w14:paraId="251FF000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8.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Вопрос об увольнении (досрочном прекращении полномочий, освобождении от должности) в связи с утратой доверия должен быть рассмотрен и соответствующее решение принято не позднее одного месяца со дня поступления информации о совершении лицом, замещающим муниципальную должность, коррупционного правонарушения, не считая периода временной нетрудоспособности, пребывания его в отпуске, других случаев неисполнения должностных обязанностей по уважительным причинам, а также времени проведения проверки и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рассмотрения ее материалов комиссией по соблюдению требований к служебному проведению лиц, замещающих муниципальные должности, и урегулирования конфликтов интересов.</w:t>
      </w:r>
    </w:p>
    <w:p w14:paraId="2610DB98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Увольнение (досрочное прекращение полномочий, освобождение от должности) лица, замещающего муниципальную должность, должно быть осуществлено не позднее шести месяцев со дня поступления информации о совершении коррупционного правонарушения.</w:t>
      </w:r>
    </w:p>
    <w:p w14:paraId="583C1DBE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9. До принятия решения об увольнении (досрочном прекращении полномочий, освобождении от должности) в связи с утратой доверия у лица, замещающего муниципальную должность, берется письменное объяснение. Если по истечении трех рабочих дней такое объяснение не представлено лицом, замещающим муниципальную должность, составляется акт.</w:t>
      </w:r>
    </w:p>
    <w:p w14:paraId="76EF2A77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Непредставление лицом, замещающим муниципальную должность, объяснения не является препятствием для принятия решения об увольнении </w:t>
      </w:r>
    </w:p>
    <w:p w14:paraId="7C107A9B" w14:textId="77777777" w:rsidR="00B41FA9" w:rsidRDefault="00B5421F">
      <w:pPr>
        <w:ind w:firstLine="0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 (досрочном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прекращении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полномочий, освобождении от должности) в связи с утратой доверия.</w:t>
      </w:r>
    </w:p>
    <w:p w14:paraId="1EC99FD1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10.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При рассмотрении вопроса об увольнении (досрочном прекращении полномочий, освобождении от должности) в связи с утратой доверия, учитывается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 xml:space="preserve"> лицом, замещающим муниципальную должность, своих должностных обязанностей.</w:t>
      </w:r>
    </w:p>
    <w:p w14:paraId="6FE38960" w14:textId="77777777" w:rsidR="00B41FA9" w:rsidRDefault="00B41FA9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</w:p>
    <w:p w14:paraId="3E5998CD" w14:textId="77777777" w:rsidR="00B5421F" w:rsidRDefault="00B5421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</w:p>
    <w:p w14:paraId="433794CF" w14:textId="77777777" w:rsidR="00B41FA9" w:rsidRDefault="00B5421F">
      <w:pPr>
        <w:ind w:firstLine="567"/>
        <w:jc w:val="center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lastRenderedPageBreak/>
        <w:t>4</w:t>
      </w:r>
    </w:p>
    <w:p w14:paraId="3FFB96C9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11.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Лицо, замещающее муниципальную должность на постоянной основе,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 </w:t>
      </w:r>
      <w:hyperlink r:id="rId10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20 марта 2025 года № 33-ФЗ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"Об общих принципах организации местного самоуправления в единой системе публичной власти" и другими федеральными законами в целях противодействия коррупции, в случае, если несоблюдение таких ограничений</w:t>
      </w:r>
      <w:proofErr w:type="gramEnd"/>
      <w:r>
        <w:rPr>
          <w:rFonts w:eastAsia="Times New Roman" w:cs="Times New Roman"/>
          <w:color w:val="auto"/>
          <w:szCs w:val="28"/>
          <w:lang w:eastAsia="ru-RU"/>
        </w:rPr>
        <w:t>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 </w:t>
      </w:r>
      <w:hyperlink r:id="rId11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25 декабря 2008 года № 273-ФЗ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 противодействии коррупции".</w:t>
      </w:r>
    </w:p>
    <w:p w14:paraId="49AD6FB7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12. Порядок досрочного прекращения полномочий депутата Совета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 Краснодарского края осуществляется в соответствии с пунктами 2-7 статьи 30 Федерального закона </w:t>
      </w:r>
      <w:hyperlink r:id="rId12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от 20 марта 2025 года № 33-ФЗ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"Об общих принципах организации местного самоуправления в единой системе публичной власти".</w:t>
      </w:r>
    </w:p>
    <w:p w14:paraId="213E6DA3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13. Депутат, в отношении которого рассматривается вопрос об освобождении от должности в связи с утратой доверия, участия в голосовании не принимает.</w:t>
      </w:r>
    </w:p>
    <w:p w14:paraId="3EAA1E02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14. В решении об увольнении (досрочном прекращении полномочий, освобождении от должности) в связи с утратой доверия указываются основания, предусмотренные статьей 13.1 Федерального закона от </w:t>
      </w:r>
      <w:hyperlink r:id="rId13" w:tgtFrame="_blank" w:history="1">
        <w:r>
          <w:rPr>
            <w:rFonts w:eastAsia="Times New Roman" w:cs="Times New Roman"/>
            <w:color w:val="auto"/>
            <w:szCs w:val="28"/>
            <w:lang w:eastAsia="ru-RU"/>
          </w:rPr>
          <w:t>25 декабря 2008 года № 273-ФЗ</w:t>
        </w:r>
      </w:hyperlink>
      <w:r>
        <w:rPr>
          <w:rFonts w:eastAsia="Times New Roman" w:cs="Times New Roman"/>
          <w:color w:val="auto"/>
          <w:szCs w:val="28"/>
          <w:lang w:eastAsia="ru-RU"/>
        </w:rPr>
        <w:t> "О противодействии коррупции", существо совершенного им коррупционного правонарушения, положения нормативных правовых актов, которые были ими нарушены.</w:t>
      </w:r>
    </w:p>
    <w:p w14:paraId="6E8C3DD5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Копия решения об увольнении (досрочном прекращении полномочий, освобождении от должности) в связи с утратой доверия лица, замещающего муниципальную должность, вручается ему под роспись в течение пяти рабочих дней со дня принятия соответствующего решения.</w:t>
      </w:r>
    </w:p>
    <w:p w14:paraId="7EB16CBD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>Лицо, замещающее муниципальную должность, вправе обжаловать решение об увольнении (досрочном прекращении полномочий, освобождении от должности) в судебном порядке.</w:t>
      </w:r>
    </w:p>
    <w:p w14:paraId="771E97C5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15.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>Сведения о применении к лицу, замещающему муниципальную должность, взыскания в виде увольнения (освобождения от должности) в связи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утратой доверия в порядке, установленном Постановлением Правительства РФ от 5 марта 2018 года № 228 "О реестре лиц, уволенных в связи с утратой доверия".</w:t>
      </w:r>
      <w:proofErr w:type="gramEnd"/>
    </w:p>
    <w:p w14:paraId="0667C491" w14:textId="77777777" w:rsidR="00B41FA9" w:rsidRDefault="00B5421F">
      <w:pPr>
        <w:ind w:firstLine="567"/>
        <w:rPr>
          <w:rFonts w:eastAsia="Times New Roman" w:cs="Times New Roman"/>
          <w:color w:val="auto"/>
          <w:szCs w:val="28"/>
          <w:lang w:eastAsia="ru-RU"/>
        </w:rPr>
      </w:pPr>
      <w:r>
        <w:rPr>
          <w:rFonts w:eastAsia="Times New Roman" w:cs="Times New Roman"/>
          <w:color w:val="auto"/>
          <w:szCs w:val="28"/>
          <w:lang w:eastAsia="ru-RU"/>
        </w:rPr>
        <w:t xml:space="preserve">16. </w:t>
      </w:r>
      <w:proofErr w:type="gramStart"/>
      <w:r>
        <w:rPr>
          <w:rFonts w:eastAsia="Times New Roman" w:cs="Times New Roman"/>
          <w:color w:val="auto"/>
          <w:szCs w:val="28"/>
          <w:lang w:eastAsia="ru-RU"/>
        </w:rPr>
        <w:t xml:space="preserve">Вопросы, не урегулированные настоящим Порядком, регламентируются нормами действующего законодательства Российской Федерации, Краснодарского края и муниципальными правовыми актами органов местного самоуправления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auto"/>
          <w:szCs w:val="28"/>
          <w:lang w:eastAsia="ru-RU"/>
        </w:rPr>
        <w:t>Выселковского</w:t>
      </w:r>
      <w:proofErr w:type="spellEnd"/>
      <w:r>
        <w:rPr>
          <w:rFonts w:eastAsia="Times New Roman" w:cs="Times New Roman"/>
          <w:color w:val="auto"/>
          <w:szCs w:val="28"/>
          <w:lang w:eastAsia="ru-RU"/>
        </w:rPr>
        <w:t xml:space="preserve"> муниципального район Краснодарского края.</w:t>
      </w:r>
      <w:proofErr w:type="gramEnd"/>
    </w:p>
    <w:p w14:paraId="20877BC4" w14:textId="77777777" w:rsidR="00B41FA9" w:rsidRDefault="00B41FA9">
      <w:pPr>
        <w:rPr>
          <w:rFonts w:cs="Times New Roman"/>
          <w:color w:val="auto"/>
          <w:szCs w:val="28"/>
        </w:rPr>
      </w:pPr>
    </w:p>
    <w:sectPr w:rsidR="00B41FA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80"/>
    <w:rsid w:val="0017054E"/>
    <w:rsid w:val="002E4D3F"/>
    <w:rsid w:val="00326493"/>
    <w:rsid w:val="003F32BB"/>
    <w:rsid w:val="00401CB6"/>
    <w:rsid w:val="0049531C"/>
    <w:rsid w:val="004D5A3C"/>
    <w:rsid w:val="004E0136"/>
    <w:rsid w:val="006E217C"/>
    <w:rsid w:val="006F6439"/>
    <w:rsid w:val="006F66ED"/>
    <w:rsid w:val="007B108B"/>
    <w:rsid w:val="008E79A1"/>
    <w:rsid w:val="00B41FA9"/>
    <w:rsid w:val="00B5421F"/>
    <w:rsid w:val="00B6237F"/>
    <w:rsid w:val="00D42B80"/>
    <w:rsid w:val="00D8512C"/>
    <w:rsid w:val="00DA0162"/>
    <w:rsid w:val="00DA0773"/>
    <w:rsid w:val="00F921B9"/>
    <w:rsid w:val="4A68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color w:val="000000" w:themeColor="tex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22">
    <w:name w:val="s_2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color w:val="000000" w:themeColor="tex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22">
    <w:name w:val="s_22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63199DC-B27A-4C23-8403-F68F22FF8F72" TargetMode="External"/><Relationship Id="rId13" Type="http://schemas.openxmlformats.org/officeDocument/2006/relationships/hyperlink" Target="https://pravo-search.minjust.ru/bigs/showDocument.html?id=9AA48369-618A-4BB4-B4B8-AE15F2B7EBF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AA48369-618A-4BB4-B4B8-AE15F2B7EBF6" TargetMode="External"/><Relationship Id="rId12" Type="http://schemas.openxmlformats.org/officeDocument/2006/relationships/hyperlink" Target="https://pravo-search.minjust.ru/bigs/showDocument.html?id=E63199DC-B27A-4C23-8403-F68F22FF8F7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9AA48369-618A-4BB4-B4B8-AE15F2B7EBF6" TargetMode="External"/><Relationship Id="rId11" Type="http://schemas.openxmlformats.org/officeDocument/2006/relationships/hyperlink" Target="https://pravo-search.minjust.ru/bigs/showDocument.html?id=9AA48369-618A-4BB4-B4B8-AE15F2B7EBF6" TargetMode="External"/><Relationship Id="rId5" Type="http://schemas.openxmlformats.org/officeDocument/2006/relationships/hyperlink" Target="https://pravo-search.minjust.ru/bigs/showDocument.html?id=E63199DC-B27A-4C23-8403-F68F22FF8F7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E63199DC-B27A-4C23-8403-F68F22FF8F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2</cp:revision>
  <cp:lastPrinted>2026-04-13T05:35:00Z</cp:lastPrinted>
  <dcterms:created xsi:type="dcterms:W3CDTF">2026-05-04T11:59:00Z</dcterms:created>
  <dcterms:modified xsi:type="dcterms:W3CDTF">2026-05-04T11:59:00Z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C780362D97314CBC91F2CAEED6D301F0_12</vt:lpwstr>
  </property>
</Properties>
</file>