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tbl>
      <w:tblPr>
        <w:tblStyle w:val="TableGrid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708"/>
        <w:gridCol w:w="426"/>
        <w:gridCol w:w="1701"/>
        <w:gridCol w:w="425"/>
        <w:gridCol w:w="425"/>
        <w:gridCol w:w="709"/>
        <w:gridCol w:w="285"/>
        <w:gridCol w:w="5106"/>
      </w:tblGrid>
      <w:tr w:rsidTr="009606D0">
        <w:tblPrEx>
          <w:tblW w:w="10211" w:type="dxa"/>
          <w:tblLayout w:type="fixed"/>
          <w:tblLook w:val="04A0"/>
        </w:tblPrEx>
        <w:trPr>
          <w:trHeight w:hRule="exact" w:val="981"/>
        </w:trPr>
        <w:tc>
          <w:tcPr>
            <w:tcW w:w="4111" w:type="dxa"/>
            <w:gridSpan w:val="6"/>
            <w:tcBorders>
              <w:bottom w:val="single" w:sz="8" w:space="0" w:color="005596"/>
            </w:tcBorders>
            <w:noWrap/>
          </w:tcPr>
          <w:p w:rsidR="00B25C0A" w:rsidRPr="008B22F9" w:rsidP="002B7567">
            <w:pPr>
              <w:spacing w:after="0" w:line="240" w:lineRule="auto"/>
              <w:ind w:left="4395"/>
              <w:outlineLvl w:val="0"/>
              <w:rPr>
                <w:rFonts w:ascii="PT Sans" w:hAnsi="PT Sans"/>
                <w:b/>
                <w:bCs/>
                <w:caps/>
                <w:color w:val="005596"/>
                <w:sz w:val="4"/>
                <w:szCs w:val="25"/>
                <w:lang w:val="en-US"/>
              </w:rPr>
            </w:pPr>
            <w:r w:rsidR="00397EBD">
              <w:rPr>
                <w:noProof/>
              </w:rPr>
              <w:drawing>
                <wp:anchor distT="0" distB="0" distL="114300" distR="114300" simplePos="0" relativeHeight="0" behindDoc="0" locked="0" layoutInCell="0" allowOverlap="1">
                  <wp:simplePos x="0" y="0"/>
                  <wp:positionH relativeFrom="page">
                    <wp:posOffset>5176943</wp:posOffset>
                  </wp:positionH>
                  <wp:positionV relativeFrom="page">
                    <wp:posOffset>9925897</wp:posOffset>
                  </wp:positionV>
                  <wp:extent cx="2167467" cy="550333"/>
                  <wp:effectExtent l="0" t="0" r="0" b="0"/>
                  <wp:wrapNone/>
                  <wp:docPr id="1025" name="barcodeDocument" descr="Blank" title="barcodeDocument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barcodeDocument" descr="Blank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467" cy="55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22F9" w:rsidR="008B76AC">
              <w:rPr>
                <w:rFonts w:ascii="PT Sans" w:hAnsi="PT Sans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548800" cy="590400"/>
                  <wp:effectExtent l="0" t="0" r="4445" b="0"/>
                  <wp:wrapSquare wrapText="bothSides"/>
                  <wp:docPr id="5" name="Рисунок 5" descr="Q:\Копистинский СМ\СЭД\Шаблоны СЭД\_Исходники\Распоряжение\Распоряжение АУ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Q:\Копистинский СМ\СЭД\Шаблоны СЭД\_Исходники\Распоряжение\Распоряжение АУ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54" r="60545" b="57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800" cy="5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00" w:type="dxa"/>
            <w:gridSpan w:val="3"/>
            <w:tcBorders>
              <w:bottom w:val="single" w:sz="8" w:space="0" w:color="005596"/>
            </w:tcBorders>
            <w:tcMar>
              <w:right w:w="57" w:type="dxa"/>
            </w:tcMar>
          </w:tcPr>
          <w:p w:rsidR="00B25C0A" w:rsidRPr="008B22F9" w:rsidP="002B7567">
            <w:pPr>
              <w:spacing w:after="0" w:line="240" w:lineRule="exact"/>
              <w:ind w:left="282"/>
              <w:outlineLvl w:val="0"/>
              <w:rPr>
                <w:rFonts w:ascii="PT Sans" w:hAnsi="PT Sans"/>
                <w:b/>
                <w:bCs/>
                <w:caps/>
                <w:color w:val="005596"/>
                <w:szCs w:val="25"/>
              </w:rPr>
            </w:pPr>
          </w:p>
          <w:p w:rsidR="006402AB" w:rsidRPr="008B22F9" w:rsidP="002B7567">
            <w:pPr>
              <w:spacing w:after="0" w:line="240" w:lineRule="exact"/>
              <w:ind w:left="282"/>
              <w:outlineLvl w:val="0"/>
              <w:rPr>
                <w:rFonts w:ascii="PT Sans" w:hAnsi="PT Sans"/>
                <w:b/>
                <w:bCs/>
                <w:caps/>
                <w:color w:val="005596"/>
                <w:szCs w:val="25"/>
              </w:rPr>
            </w:pPr>
          </w:p>
          <w:p w:rsidR="00E46024" w:rsidRPr="008B22F9" w:rsidP="00E46024">
            <w:pPr>
              <w:spacing w:after="0" w:line="240" w:lineRule="exact"/>
              <w:ind w:left="282"/>
              <w:outlineLvl w:val="0"/>
              <w:rPr>
                <w:rFonts w:ascii="PT Sans" w:hAnsi="PT Sans"/>
                <w:b/>
                <w:bCs/>
                <w:caps/>
                <w:color w:val="005596"/>
                <w:sz w:val="24"/>
                <w:szCs w:val="25"/>
                <w:lang w:val="en-US"/>
              </w:rPr>
            </w:pPr>
          </w:p>
        </w:tc>
      </w:tr>
      <w:tr w:rsidTr="00E17B3A">
        <w:tblPrEx>
          <w:tblW w:w="10211" w:type="dxa"/>
          <w:tblLayout w:type="fixed"/>
          <w:tblLook w:val="04A0"/>
        </w:tblPrEx>
        <w:trPr>
          <w:trHeight w:hRule="exact" w:val="750"/>
        </w:trPr>
        <w:tc>
          <w:tcPr>
            <w:tcW w:w="10211" w:type="dxa"/>
            <w:gridSpan w:val="9"/>
            <w:tcBorders>
              <w:top w:val="single" w:sz="8" w:space="0" w:color="005596"/>
            </w:tcBorders>
            <w:noWrap/>
          </w:tcPr>
          <w:p w:rsidR="003D4E40" w:rsidRPr="008B22F9" w:rsidP="005D1940">
            <w:pPr>
              <w:spacing w:before="120" w:after="0" w:line="240" w:lineRule="auto"/>
              <w:outlineLvl w:val="0"/>
              <w:rPr>
                <w:rFonts w:ascii="PT Sans" w:hAnsi="PT Sans"/>
                <w:bCs/>
                <w:color w:val="005596"/>
                <w:sz w:val="16"/>
                <w:szCs w:val="16"/>
              </w:rPr>
            </w:pPr>
            <w:r>
              <w:rPr>
                <w:rFonts w:ascii="PT Sans" w:hAnsi="PT Sans"/>
                <w:bCs/>
                <w:color w:val="005596"/>
                <w:sz w:val="16"/>
                <w:szCs w:val="16"/>
              </w:rPr>
              <w:t>АКЦИОНЕРНОЕ ОБЩЕСТВО «ЧЕРНОМОРСКИЕ МАГИСТРАЛЬНЫЕ НЕФТЕПРОВОДЫ»</w:t>
            </w:r>
          </w:p>
          <w:p w:rsidR="00E46024" w:rsidRPr="00586ECB" w:rsidP="005D4FE4">
            <w:pPr>
              <w:spacing w:after="0" w:line="240" w:lineRule="auto"/>
              <w:outlineLvl w:val="0"/>
              <w:rPr>
                <w:rFonts w:ascii="PT Sans" w:hAnsi="PT Sans"/>
                <w:bCs/>
                <w:color w:val="005596"/>
                <w:sz w:val="16"/>
                <w:szCs w:val="16"/>
              </w:rPr>
            </w:pPr>
            <w:r>
              <w:rPr>
                <w:rFonts w:ascii="PT Sans" w:hAnsi="PT Sans"/>
                <w:bCs/>
                <w:color w:val="005596"/>
                <w:sz w:val="16"/>
                <w:szCs w:val="16"/>
              </w:rPr>
              <w:t>ш. Сухумское, д. 85, к. 1, г. Новороссийск, городской округ город Новороссийск, Краснодарский край, Российская Федерация, 353911</w:t>
            </w:r>
          </w:p>
          <w:p w:rsidR="005D4FE4" w:rsidRPr="00384FB7" w:rsidP="005D4FE4">
            <w:pPr>
              <w:spacing w:after="0" w:line="240" w:lineRule="auto"/>
              <w:outlineLvl w:val="0"/>
              <w:rPr>
                <w:rFonts w:ascii="PT Sans" w:hAnsi="PT Sans"/>
                <w:b/>
                <w:bCs/>
                <w:color w:val="005596"/>
                <w:sz w:val="16"/>
                <w:szCs w:val="16"/>
              </w:rPr>
            </w:pPr>
            <w:r>
              <w:rPr>
                <w:rFonts w:ascii="PT Sans" w:hAnsi="PT Sans"/>
                <w:bCs/>
                <w:color w:val="005596"/>
                <w:sz w:val="16"/>
                <w:szCs w:val="16"/>
              </w:rPr>
              <w:t xml:space="preserve">тел. (8617)72-92-22; e-mail: </w:t>
            </w:r>
            <w:r>
              <w:rPr>
                <w:rFonts w:ascii="PT Sans" w:hAnsi="PT Sans"/>
                <w:bCs/>
                <w:color w:val="005596"/>
                <w:sz w:val="16"/>
                <w:szCs w:val="16"/>
              </w:rPr>
              <w:t>ch-chernomortransneft@transneft.ru; ИНН 2315072242; КПП 997250001; ОГРН 1022302384136; ОКПО 00139011</w:t>
            </w:r>
          </w:p>
        </w:tc>
      </w:tr>
      <w:tr w:rsidTr="00E46024">
        <w:tblPrEx>
          <w:tblW w:w="10211" w:type="dxa"/>
          <w:tblLayout w:type="fixed"/>
          <w:tblLook w:val="04A0"/>
        </w:tblPrEx>
        <w:trPr>
          <w:trHeight w:hRule="exact" w:val="414"/>
        </w:trPr>
        <w:tc>
          <w:tcPr>
            <w:tcW w:w="10211" w:type="dxa"/>
            <w:gridSpan w:val="9"/>
            <w:noWrap/>
          </w:tcPr>
          <w:p w:rsidR="00E46024" w:rsidRPr="00384FB7" w:rsidP="00E46024">
            <w:pPr>
              <w:spacing w:after="0" w:line="240" w:lineRule="auto"/>
              <w:outlineLvl w:val="0"/>
              <w:rPr>
                <w:rFonts w:ascii="PT Sans" w:hAnsi="PT Sans"/>
                <w:bCs/>
                <w:color w:val="000000" w:themeColor="text1"/>
                <w:sz w:val="20"/>
                <w:szCs w:val="20"/>
              </w:rPr>
            </w:pPr>
          </w:p>
        </w:tc>
      </w:tr>
      <w:tr w:rsidTr="002650A8">
        <w:tblPrEx>
          <w:tblW w:w="10211" w:type="dxa"/>
          <w:tblLayout w:type="fixed"/>
          <w:tblLook w:val="04A0"/>
        </w:tblPrEx>
        <w:trPr>
          <w:trHeight w:val="335"/>
        </w:trPr>
        <w:tc>
          <w:tcPr>
            <w:tcW w:w="1134" w:type="dxa"/>
            <w:gridSpan w:val="2"/>
            <w:tcBorders>
              <w:bottom w:val="dashSmallGap" w:sz="6" w:space="0" w:color="005596"/>
            </w:tcBorders>
            <w:noWrap/>
            <w:vAlign w:val="bottom"/>
          </w:tcPr>
          <w:p w:rsidR="002A736E" w:rsidRPr="008B22F9" w:rsidP="002A736E">
            <w:pPr>
              <w:spacing w:after="0" w:line="240" w:lineRule="auto"/>
              <w:jc w:val="center"/>
              <w:rPr>
                <w:rFonts w:ascii="PT Sans" w:hAnsi="PT Sans"/>
                <w:color w:val="000000" w:themeColor="text1"/>
                <w:sz w:val="20"/>
                <w:szCs w:val="20"/>
              </w:rPr>
            </w:pP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begin" w:fldLock="1"/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instrText xml:space="preserve"> DOCPROPERTY  RegisterDate  \* MERGEFORMAT </w:instrText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separate"/>
            </w:r>
            <w:r w:rsidR="0088099E">
              <w:rPr>
                <w:rFonts w:ascii="PT Sans" w:hAnsi="PT Sans"/>
                <w:color w:val="000000" w:themeColor="text1"/>
                <w:sz w:val="20"/>
                <w:szCs w:val="20"/>
              </w:rPr>
              <w:t>29.04.2026</w:t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vAlign w:val="bottom"/>
          </w:tcPr>
          <w:p w:rsidR="002A736E" w:rsidRPr="008B22F9" w:rsidP="002A736E">
            <w:pPr>
              <w:spacing w:after="0" w:line="240" w:lineRule="auto"/>
              <w:jc w:val="center"/>
              <w:outlineLvl w:val="0"/>
              <w:rPr>
                <w:rFonts w:ascii="PT Sans" w:hAnsi="PT Sans"/>
                <w:bCs/>
                <w:color w:val="005596"/>
                <w:sz w:val="16"/>
                <w:szCs w:val="16"/>
              </w:rPr>
            </w:pPr>
            <w:r w:rsidRPr="008B22F9">
              <w:rPr>
                <w:rFonts w:ascii="PT Sans" w:hAnsi="PT Sans"/>
                <w:bCs/>
                <w:color w:val="005596"/>
                <w:sz w:val="16"/>
                <w:szCs w:val="16"/>
              </w:rPr>
              <w:t>№</w:t>
            </w:r>
          </w:p>
        </w:tc>
        <w:tc>
          <w:tcPr>
            <w:tcW w:w="3260" w:type="dxa"/>
            <w:gridSpan w:val="4"/>
            <w:tcBorders>
              <w:bottom w:val="dashSmallGap" w:sz="6" w:space="0" w:color="005596"/>
            </w:tcBorders>
            <w:vAlign w:val="bottom"/>
          </w:tcPr>
          <w:p w:rsidR="002A736E" w:rsidRPr="008B22F9" w:rsidP="002A736E">
            <w:pPr>
              <w:spacing w:after="0" w:line="240" w:lineRule="auto"/>
              <w:jc w:val="center"/>
              <w:rPr>
                <w:rFonts w:ascii="PT Sans" w:hAnsi="PT Sans"/>
                <w:color w:val="000000" w:themeColor="text1"/>
                <w:sz w:val="20"/>
                <w:szCs w:val="20"/>
              </w:rPr>
            </w:pP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begin" w:fldLock="1"/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instrText xml:space="preserve"> DOCPROPERTY  RegNum  \* MERGEFORMAT </w:instrText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separate"/>
            </w:r>
            <w:r w:rsidR="0088099E">
              <w:rPr>
                <w:rFonts w:ascii="PT Sans" w:hAnsi="PT Sans"/>
                <w:color w:val="000000" w:themeColor="text1"/>
                <w:sz w:val="20"/>
                <w:szCs w:val="20"/>
              </w:rPr>
              <w:t>ЧТН-42-15</w:t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t>/8585</w:t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vAlign w:val="bottom"/>
          </w:tcPr>
          <w:p w:rsidR="002A736E" w:rsidRPr="008B22F9" w:rsidP="002A736E">
            <w:pPr>
              <w:spacing w:after="0" w:line="240" w:lineRule="auto"/>
              <w:jc w:val="center"/>
              <w:outlineLvl w:val="0"/>
              <w:rPr>
                <w:rFonts w:ascii="PT Sans" w:hAnsi="PT Sans"/>
                <w:bCs/>
                <w:color w:val="005096"/>
                <w:sz w:val="16"/>
                <w:szCs w:val="16"/>
                <w:lang w:val="en-US"/>
              </w:rPr>
            </w:pPr>
          </w:p>
        </w:tc>
        <w:tc>
          <w:tcPr>
            <w:tcW w:w="5106" w:type="dxa"/>
            <w:vMerge w:val="restart"/>
          </w:tcPr>
          <w:p w:rsidR="00384FB7" w:rsidRPr="00384FB7" w:rsidP="00384FB7">
            <w:pPr>
              <w:tabs>
                <w:tab w:val="left" w:pos="4248"/>
                <w:tab w:val="left" w:pos="5954"/>
                <w:tab w:val="left" w:pos="7668"/>
              </w:tabs>
              <w:spacing w:after="0" w:line="312" w:lineRule="auto"/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</w:pPr>
            <w:r w:rsidRPr="00384FB7"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  <w:t xml:space="preserve">Министерство энергетики </w:t>
            </w:r>
          </w:p>
          <w:p w:rsidR="002A736E" w:rsidRPr="008B22F9" w:rsidP="00384FB7">
            <w:pPr>
              <w:tabs>
                <w:tab w:val="left" w:pos="4248"/>
                <w:tab w:val="left" w:pos="5954"/>
                <w:tab w:val="left" w:pos="7668"/>
              </w:tabs>
              <w:spacing w:after="0" w:line="312" w:lineRule="auto"/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</w:pPr>
            <w:r w:rsidRPr="00384FB7"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  <w:t xml:space="preserve">Российской Федерации  </w:t>
            </w:r>
          </w:p>
        </w:tc>
      </w:tr>
      <w:tr w:rsidTr="004973A5">
        <w:tblPrEx>
          <w:tblW w:w="10211" w:type="dxa"/>
          <w:tblLayout w:type="fixed"/>
          <w:tblLook w:val="04A0"/>
        </w:tblPrEx>
        <w:trPr>
          <w:trHeight w:hRule="exact" w:val="384"/>
        </w:trPr>
        <w:tc>
          <w:tcPr>
            <w:tcW w:w="426" w:type="dxa"/>
            <w:tcBorders>
              <w:top w:val="dashSmallGap" w:sz="6" w:space="0" w:color="005596"/>
            </w:tcBorders>
            <w:noWrap/>
            <w:vAlign w:val="bottom"/>
          </w:tcPr>
          <w:p w:rsidR="002A736E" w:rsidRPr="008B22F9" w:rsidP="002A736E">
            <w:pPr>
              <w:spacing w:after="0" w:line="240" w:lineRule="auto"/>
              <w:rPr>
                <w:rFonts w:ascii="PT Sans" w:hAnsi="PT Sans"/>
                <w:color w:val="005596"/>
                <w:sz w:val="16"/>
                <w:szCs w:val="16"/>
              </w:rPr>
            </w:pPr>
            <w:r w:rsidRPr="008B22F9">
              <w:rPr>
                <w:rFonts w:ascii="PT Sans" w:hAnsi="PT Sans"/>
                <w:color w:val="005596"/>
                <w:sz w:val="16"/>
                <w:szCs w:val="16"/>
              </w:rPr>
              <w:t>На №</w:t>
            </w:r>
          </w:p>
        </w:tc>
        <w:tc>
          <w:tcPr>
            <w:tcW w:w="2835" w:type="dxa"/>
            <w:gridSpan w:val="3"/>
            <w:tcBorders>
              <w:bottom w:val="dashSmallGap" w:sz="6" w:space="0" w:color="005596"/>
            </w:tcBorders>
            <w:vAlign w:val="bottom"/>
          </w:tcPr>
          <w:p w:rsidR="002A736E" w:rsidRPr="008B22F9" w:rsidP="002A736E">
            <w:pPr>
              <w:spacing w:after="0" w:line="240" w:lineRule="auto"/>
              <w:jc w:val="center"/>
              <w:rPr>
                <w:rFonts w:ascii="PT Sans" w:hAnsi="PT Sans"/>
                <w:color w:val="000000" w:themeColor="text1"/>
                <w:sz w:val="20"/>
                <w:szCs w:val="20"/>
              </w:rPr>
            </w:pP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begin"/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instrText xml:space="preserve"> DOCPROPERTY  ForInNum  \* MERGEFORMAT </w:instrText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separate"/>
            </w:r>
            <w:r w:rsidR="0088099E">
              <w:rPr>
                <w:rFonts w:ascii="PT Sans" w:hAnsi="PT Sans"/>
                <w:color w:val="000000" w:themeColor="text1"/>
                <w:sz w:val="20"/>
                <w:szCs w:val="20"/>
              </w:rPr>
              <w:tab/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A736E" w:rsidRPr="008B22F9" w:rsidP="002A736E">
            <w:pPr>
              <w:spacing w:after="0" w:line="240" w:lineRule="auto"/>
              <w:jc w:val="center"/>
              <w:outlineLvl w:val="0"/>
              <w:rPr>
                <w:rFonts w:ascii="PT Sans" w:hAnsi="PT Sans"/>
                <w:bCs/>
                <w:color w:val="005596"/>
                <w:sz w:val="16"/>
                <w:szCs w:val="16"/>
              </w:rPr>
            </w:pPr>
            <w:r w:rsidRPr="008B22F9">
              <w:rPr>
                <w:rFonts w:ascii="PT Sans" w:hAnsi="PT Sans"/>
                <w:bCs/>
                <w:color w:val="005596"/>
                <w:sz w:val="16"/>
                <w:szCs w:val="16"/>
              </w:rPr>
              <w:t>от</w:t>
            </w:r>
          </w:p>
        </w:tc>
        <w:tc>
          <w:tcPr>
            <w:tcW w:w="1134" w:type="dxa"/>
            <w:gridSpan w:val="2"/>
            <w:tcBorders>
              <w:top w:val="dashSmallGap" w:sz="6" w:space="0" w:color="005596"/>
              <w:bottom w:val="dashSmallGap" w:sz="6" w:space="0" w:color="005596"/>
            </w:tcBorders>
            <w:vAlign w:val="bottom"/>
          </w:tcPr>
          <w:p w:rsidR="002A736E" w:rsidRPr="008B22F9" w:rsidP="002A736E">
            <w:pPr>
              <w:spacing w:after="0" w:line="240" w:lineRule="auto"/>
              <w:jc w:val="center"/>
              <w:rPr>
                <w:rFonts w:ascii="PT Sans" w:hAnsi="PT Sans"/>
                <w:color w:val="000000" w:themeColor="text1"/>
                <w:sz w:val="20"/>
                <w:szCs w:val="20"/>
              </w:rPr>
            </w:pP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begin"/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instrText xml:space="preserve"> DOCPROPERTY  ForInDate  \* MERGEFORMAT </w:instrText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separate"/>
            </w:r>
            <w:r w:rsidR="0088099E">
              <w:rPr>
                <w:rFonts w:ascii="PT Sans" w:hAnsi="PT Sans"/>
                <w:color w:val="000000" w:themeColor="text1"/>
                <w:sz w:val="20"/>
                <w:szCs w:val="20"/>
              </w:rPr>
              <w:tab/>
            </w:r>
            <w:r w:rsidRPr="008B22F9">
              <w:rPr>
                <w:rFonts w:ascii="PT Sans" w:hAnsi="PT Sans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vAlign w:val="bottom"/>
          </w:tcPr>
          <w:p w:rsidR="002A736E" w:rsidRPr="008B22F9" w:rsidP="002A736E">
            <w:pPr>
              <w:spacing w:after="0" w:line="240" w:lineRule="auto"/>
              <w:jc w:val="center"/>
              <w:outlineLvl w:val="0"/>
              <w:rPr>
                <w:rFonts w:ascii="PT Sans" w:hAnsi="PT Sans"/>
                <w:bCs/>
                <w:color w:val="005096"/>
                <w:sz w:val="16"/>
                <w:szCs w:val="16"/>
                <w:lang w:val="en-US"/>
              </w:rPr>
            </w:pPr>
          </w:p>
        </w:tc>
        <w:tc>
          <w:tcPr>
            <w:tcW w:w="5106" w:type="dxa"/>
            <w:vMerge/>
          </w:tcPr>
          <w:p w:rsidR="002A736E" w:rsidRPr="008B22F9" w:rsidP="002A736E">
            <w:pPr>
              <w:tabs>
                <w:tab w:val="left" w:pos="4248"/>
                <w:tab w:val="left" w:pos="5954"/>
                <w:tab w:val="left" w:pos="7668"/>
              </w:tabs>
              <w:spacing w:after="0" w:line="360" w:lineRule="auto"/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Tr="007D4995">
        <w:tblPrEx>
          <w:tblW w:w="10211" w:type="dxa"/>
          <w:tblLayout w:type="fixed"/>
          <w:tblLook w:val="04A0"/>
        </w:tblPrEx>
        <w:trPr>
          <w:trHeight w:val="206"/>
        </w:trPr>
        <w:tc>
          <w:tcPr>
            <w:tcW w:w="5105" w:type="dxa"/>
            <w:gridSpan w:val="8"/>
            <w:noWrap/>
            <w:tcMar>
              <w:right w:w="113" w:type="dxa"/>
            </w:tcMar>
            <w:vAlign w:val="bottom"/>
          </w:tcPr>
          <w:p w:rsidR="006C055B" w:rsidRPr="00F01AE1" w:rsidP="007D4995">
            <w:pPr>
              <w:tabs>
                <w:tab w:val="left" w:pos="4248"/>
                <w:tab w:val="left" w:pos="5954"/>
                <w:tab w:val="left" w:pos="7668"/>
              </w:tabs>
              <w:spacing w:after="0" w:line="312" w:lineRule="auto"/>
              <w:jc w:val="right"/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06" w:type="dxa"/>
            <w:vMerge/>
          </w:tcPr>
          <w:p w:rsidR="006C055B" w:rsidRPr="008B22F9" w:rsidP="00F136FF">
            <w:pPr>
              <w:tabs>
                <w:tab w:val="left" w:pos="4248"/>
                <w:tab w:val="left" w:pos="5954"/>
                <w:tab w:val="left" w:pos="7668"/>
              </w:tabs>
              <w:spacing w:after="0" w:line="360" w:lineRule="auto"/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Tr="00CA358E">
        <w:tblPrEx>
          <w:tblW w:w="10211" w:type="dxa"/>
          <w:tblLayout w:type="fixed"/>
          <w:tblLook w:val="04A0"/>
        </w:tblPrEx>
        <w:trPr>
          <w:trHeight w:hRule="exact" w:val="714"/>
        </w:trPr>
        <w:tc>
          <w:tcPr>
            <w:tcW w:w="10211" w:type="dxa"/>
            <w:gridSpan w:val="9"/>
            <w:noWrap/>
          </w:tcPr>
          <w:p w:rsidR="004A06C1" w:rsidRPr="008B22F9" w:rsidP="00F01AE1">
            <w:pPr>
              <w:tabs>
                <w:tab w:val="left" w:pos="4248"/>
                <w:tab w:val="left" w:pos="5954"/>
                <w:tab w:val="left" w:pos="7668"/>
              </w:tabs>
              <w:spacing w:after="0" w:line="312" w:lineRule="auto"/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Tr="002650A8">
        <w:tblPrEx>
          <w:tblW w:w="10211" w:type="dxa"/>
          <w:tblLayout w:type="fixed"/>
          <w:tblLook w:val="04A0"/>
        </w:tblPrEx>
        <w:trPr>
          <w:trHeight w:val="408"/>
        </w:trPr>
        <w:tc>
          <w:tcPr>
            <w:tcW w:w="5105" w:type="dxa"/>
            <w:gridSpan w:val="8"/>
            <w:noWrap/>
          </w:tcPr>
          <w:p w:rsidR="004A06C1" w:rsidRPr="00586ECB" w:rsidP="00586ECB">
            <w:pPr>
              <w:tabs>
                <w:tab w:val="left" w:pos="4248"/>
                <w:tab w:val="left" w:pos="5954"/>
                <w:tab w:val="left" w:pos="7668"/>
              </w:tabs>
              <w:spacing w:after="0" w:line="312" w:lineRule="auto"/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06" w:type="dxa"/>
          </w:tcPr>
          <w:p w:rsidR="004A06C1" w:rsidRPr="008B22F9" w:rsidP="00F01AE1">
            <w:pPr>
              <w:tabs>
                <w:tab w:val="left" w:pos="4248"/>
                <w:tab w:val="left" w:pos="5954"/>
                <w:tab w:val="left" w:pos="7668"/>
              </w:tabs>
              <w:spacing w:after="0" w:line="312" w:lineRule="auto"/>
              <w:rPr>
                <w:rFonts w:ascii="PT Sans" w:hAnsi="PT Sans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51"/>
        <w:gridCol w:w="97"/>
        <w:gridCol w:w="289"/>
        <w:gridCol w:w="833"/>
        <w:gridCol w:w="350"/>
        <w:gridCol w:w="770"/>
        <w:gridCol w:w="1009"/>
        <w:gridCol w:w="1594"/>
        <w:gridCol w:w="107"/>
        <w:gridCol w:w="992"/>
        <w:gridCol w:w="476"/>
        <w:gridCol w:w="258"/>
        <w:gridCol w:w="138"/>
        <w:gridCol w:w="875"/>
        <w:gridCol w:w="956"/>
        <w:gridCol w:w="130"/>
        <w:gridCol w:w="237"/>
        <w:gridCol w:w="333"/>
        <w:gridCol w:w="300"/>
        <w:gridCol w:w="86"/>
        <w:gridCol w:w="6"/>
      </w:tblGrid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  <w:trHeight w:hRule="exact" w:val="720"/>
        </w:trPr>
        <w:tc>
          <w:tcPr>
            <w:tcW w:w="310" w:type="pct"/>
            <w:shd w:val="clear" w:color="auto" w:fill="auto"/>
            <w:vAlign w:val="center"/>
          </w:tcPr>
          <w:p w:rsidR="00384FB7" w:rsidRPr="00872F29" w:rsidP="00FE60E3">
            <w:pPr>
              <w:autoSpaceDE w:val="0"/>
              <w:autoSpaceDN w:val="0"/>
              <w:ind w:right="-349"/>
              <w:jc w:val="center"/>
              <w:rPr>
                <w:rFonts w:ascii="Franklin Gothic Book" w:hAnsi="Franklin Gothic Book"/>
                <w:color w:val="000000" w:themeColor="text1"/>
              </w:rPr>
            </w:pPr>
            <w:bookmarkStart w:id="0" w:name="_Hlk226018971"/>
          </w:p>
        </w:tc>
        <w:tc>
          <w:tcPr>
            <w:tcW w:w="4687" w:type="pct"/>
            <w:gridSpan w:val="19"/>
            <w:shd w:val="clear" w:color="auto" w:fill="auto"/>
            <w:vAlign w:val="center"/>
          </w:tcPr>
          <w:p w:rsidR="00384FB7" w:rsidRPr="00872F29" w:rsidP="00FE60E3">
            <w:pPr>
              <w:autoSpaceDE w:val="0"/>
              <w:autoSpaceDN w:val="0"/>
              <w:ind w:right="11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Ходатайство об установлении публичного сервитута</w:t>
            </w:r>
          </w:p>
        </w:tc>
      </w:tr>
      <w:tr w:rsidTr="00FE60E3">
        <w:tblPrEx>
          <w:tblW w:w="5110" w:type="pct"/>
          <w:tblLayout w:type="fixed"/>
          <w:tblLook w:val="01E0"/>
        </w:tblPrEx>
        <w:tc>
          <w:tcPr>
            <w:tcW w:w="310" w:type="pct"/>
            <w:vMerge w:val="restar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184" w:type="pct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319" w:type="pct"/>
            <w:gridSpan w:val="1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Министерство энергетики Российской Федерации  </w:t>
            </w:r>
          </w:p>
        </w:tc>
        <w:tc>
          <w:tcPr>
            <w:tcW w:w="187" w:type="pct"/>
            <w:gridSpan w:val="3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87" w:type="pct"/>
            <w:gridSpan w:val="19"/>
            <w:tcBorders>
              <w:top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(наименование органа, принимающего решение об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установлении публичного сервитута)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4687" w:type="pct"/>
            <w:gridSpan w:val="19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Сведения о лице, представившем ходатайство об установлении публичного сервитута (далее – заявитель):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2.1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Полное наименование</w:t>
            </w:r>
          </w:p>
        </w:tc>
        <w:tc>
          <w:tcPr>
            <w:tcW w:w="3090" w:type="pct"/>
            <w:gridSpan w:val="13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Акционерное общество «Черноморские магистральные нефтепроводы»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2.2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Сокращенное наименование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br/>
              <w:t>(при наличии)</w:t>
            </w:r>
          </w:p>
        </w:tc>
        <w:tc>
          <w:tcPr>
            <w:tcW w:w="3090" w:type="pct"/>
            <w:gridSpan w:val="13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АО «Черномортранснефть»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2.3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Организационно-правовая форма</w:t>
            </w:r>
          </w:p>
        </w:tc>
        <w:tc>
          <w:tcPr>
            <w:tcW w:w="3090" w:type="pct"/>
            <w:gridSpan w:val="13"/>
            <w:shd w:val="clear" w:color="auto" w:fill="auto"/>
            <w:vAlign w:val="center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Акционерное общество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2.4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090" w:type="pct"/>
            <w:gridSpan w:val="13"/>
            <w:shd w:val="clear" w:color="auto" w:fill="auto"/>
            <w:vAlign w:val="center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353911, Россия, Краснодарский край, г. Новороссийск, шоссе  Сухумское,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дом 85, корпус 1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2.5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Адрес электронной почты</w:t>
            </w:r>
          </w:p>
        </w:tc>
        <w:tc>
          <w:tcPr>
            <w:tcW w:w="3090" w:type="pct"/>
            <w:gridSpan w:val="13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chtn@nvr.transneft.ru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2.6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ОГРН</w:t>
            </w:r>
          </w:p>
        </w:tc>
        <w:tc>
          <w:tcPr>
            <w:tcW w:w="3090" w:type="pct"/>
            <w:gridSpan w:val="13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1022302384136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2.7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ИНН</w:t>
            </w:r>
          </w:p>
        </w:tc>
        <w:tc>
          <w:tcPr>
            <w:tcW w:w="3090" w:type="pct"/>
            <w:gridSpan w:val="13"/>
            <w:shd w:val="clear" w:color="auto" w:fill="auto"/>
            <w:vAlign w:val="center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2315072242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3</w:t>
            </w:r>
          </w:p>
        </w:tc>
        <w:tc>
          <w:tcPr>
            <w:tcW w:w="4687" w:type="pct"/>
            <w:gridSpan w:val="19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Сведения о представителе заявителя: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 w:val="restar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3.1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Фамилия</w:t>
            </w:r>
          </w:p>
        </w:tc>
        <w:tc>
          <w:tcPr>
            <w:tcW w:w="3090" w:type="pct"/>
            <w:gridSpan w:val="13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Зленко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Имя</w:t>
            </w:r>
          </w:p>
        </w:tc>
        <w:tc>
          <w:tcPr>
            <w:tcW w:w="3090" w:type="pct"/>
            <w:gridSpan w:val="13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Александр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Отчество (при наличии)</w:t>
            </w:r>
          </w:p>
        </w:tc>
        <w:tc>
          <w:tcPr>
            <w:tcW w:w="3090" w:type="pct"/>
            <w:gridSpan w:val="13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Владимирович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3.2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Адрес электронной почты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(при наличии)</w:t>
            </w:r>
          </w:p>
        </w:tc>
        <w:tc>
          <w:tcPr>
            <w:tcW w:w="3090" w:type="pct"/>
            <w:gridSpan w:val="13"/>
            <w:shd w:val="clear" w:color="auto" w:fill="auto"/>
            <w:vAlign w:val="center"/>
          </w:tcPr>
          <w:p w:rsidR="00384FB7" w:rsidRPr="00872F29" w:rsidP="00FE60E3">
            <w:pPr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chtn@nvr.transneft.ru</w:t>
            </w:r>
          </w:p>
          <w:p w:rsidR="00384FB7" w:rsidRPr="00872F29" w:rsidP="00FE60E3">
            <w:pPr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radchenkorv@nvr.transneft.ru</w:t>
            </w:r>
          </w:p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3.3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Телефон</w:t>
            </w:r>
          </w:p>
        </w:tc>
        <w:tc>
          <w:tcPr>
            <w:tcW w:w="3090" w:type="pct"/>
            <w:gridSpan w:val="13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+7(8617)</w:t>
            </w:r>
            <w:r w:rsidR="00B15013">
              <w:rPr>
                <w:rFonts w:ascii="Franklin Gothic Book" w:hAnsi="Franklin Gothic Book"/>
                <w:color w:val="000000" w:themeColor="text1"/>
                <w:lang w:eastAsia="zh-CN"/>
              </w:rPr>
              <w:t xml:space="preserve"> 72-92-22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127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3.4</w:t>
            </w:r>
          </w:p>
        </w:tc>
        <w:tc>
          <w:tcPr>
            <w:tcW w:w="1596" w:type="pct"/>
            <w:gridSpan w:val="6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Наименование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br/>
              <w:t>и реквизиты документа, подтверждающего полномочия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br/>
              <w:t>представителя заявителя</w:t>
            </w:r>
          </w:p>
        </w:tc>
        <w:tc>
          <w:tcPr>
            <w:tcW w:w="3090" w:type="pct"/>
            <w:gridSpan w:val="13"/>
            <w:shd w:val="clear" w:color="auto" w:fill="auto"/>
          </w:tcPr>
          <w:p w:rsidR="00B15013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 xml:space="preserve">Приказ о вступлении в должность Генерального директора </w:t>
            </w:r>
          </w:p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bookmarkStart w:id="1" w:name="_GoBack"/>
            <w:bookmarkEnd w:id="1"/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 xml:space="preserve">№ 263-к от 24.08.2021,                                                        </w:t>
            </w:r>
          </w:p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 xml:space="preserve">Устав Акционерного общества «Черноморские магистральные нефтепроводы»  </w:t>
            </w:r>
          </w:p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(АО «Черномортранснефть»),</w:t>
            </w:r>
          </w:p>
          <w:p w:rsidR="00384FB7" w:rsidRPr="00872F29" w:rsidP="00FE60E3">
            <w:pPr>
              <w:autoSpaceDE w:val="0"/>
              <w:autoSpaceDN w:val="0"/>
              <w:ind w:left="57" w:right="57"/>
              <w:jc w:val="center"/>
              <w:rPr>
                <w:rFonts w:ascii="Franklin Gothic Book" w:hAnsi="Franklin Gothic Book"/>
                <w:color w:val="000000" w:themeColor="text1"/>
                <w:lang w:eastAsia="zh-CN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Выписка из ЕГРЮЛ от 17.</w:t>
            </w: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06.2024.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 w:val="restar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4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4FB7" w:rsidRPr="00872F29" w:rsidP="00FE60E3">
            <w:pPr>
              <w:jc w:val="both"/>
              <w:textAlignment w:val="baseline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Прошу установить Публичный сервитут для использования земель и земельных участков в целях эксплуатации нефтепровода федерального значения «Магистральный нефтепровод «Тихорецк - Новороссийск-3» (в соответствии с п.1, п.3 ст. 3.6 Федерального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закона от 25 октября 2001 г. № 137-ФЗ «О введении в действие Земельного кодекса Российской Федерации».)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both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  <w:trHeight w:val="53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/>
            <w:tcBorders>
              <w:left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  <w:trHeight w:val="122"/>
        </w:trPr>
        <w:tc>
          <w:tcPr>
            <w:tcW w:w="310" w:type="pct"/>
            <w:vMerge w:val="restar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5</w:t>
            </w:r>
          </w:p>
        </w:tc>
        <w:tc>
          <w:tcPr>
            <w:tcW w:w="46" w:type="pct"/>
            <w:tcBorders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113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Испрашиваемый срок публичного сервитута 49 лет</w:t>
            </w:r>
          </w:p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  <w:trHeight w:val="126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/>
            <w:tcBorders>
              <w:left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 w:val="restart"/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6</w:t>
            </w:r>
          </w:p>
        </w:tc>
        <w:tc>
          <w:tcPr>
            <w:tcW w:w="46" w:type="pct"/>
            <w:tcBorders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Срок, в течение которого использование земельного участка (его части) и (или)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льности, для обеспечения которой устанавливается публичный сервитут (при возникновении таких обстоятельств) - отсутствует</w:t>
            </w:r>
          </w:p>
        </w:tc>
        <w:tc>
          <w:tcPr>
            <w:tcW w:w="41" w:type="pct"/>
            <w:tcBorders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  <w:trHeight w:val="70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  <w:trHeight w:val="70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/>
            <w:tcBorders>
              <w:left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 w:val="restart"/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7</w:t>
            </w:r>
          </w:p>
        </w:tc>
        <w:tc>
          <w:tcPr>
            <w:tcW w:w="46" w:type="pct"/>
            <w:tcBorders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Обоснование необходимости установления публичного сервитута в соответствии с пунктом 2 статьи 39.41 Земельного кодекса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Российской Федерации):</w:t>
            </w:r>
          </w:p>
          <w:p w:rsidR="00384FB7" w:rsidRPr="00872F29" w:rsidP="00FE60E3">
            <w:pPr>
              <w:keepNext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Style w:val="docdata"/>
                <w:rFonts w:ascii="Franklin Gothic Book" w:hAnsi="Franklin Gothic Book"/>
                <w:color w:val="000000" w:themeColor="text1"/>
              </w:rPr>
              <w:t>Выписка из Единого государственного реестра недвижимости об объекте недвижимости от 24.12.2025 б/н</w:t>
            </w:r>
          </w:p>
        </w:tc>
        <w:tc>
          <w:tcPr>
            <w:tcW w:w="41" w:type="pct"/>
            <w:tcBorders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pStyle w:val="4116"/>
              <w:widowControl w:val="0"/>
              <w:spacing w:before="0" w:beforeAutospacing="0" w:after="0" w:afterAutospacing="0"/>
              <w:ind w:firstLine="709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«Магистральный нефтепровод «Тихорецк - Новороссийск-3», расположен в границах муниципальных образований: город-герой Новороссийск, город Новороссийск,  Крымского района, Абинского района, Северского района, Красноармейского района, Динского района, Коренов</w:t>
            </w:r>
            <w:r w:rsidRPr="00872F29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ского района, Выселковского района и Тихорецкого района Краснодарского Края в зоне ответственности Краснодарского районного управления магистральными нефтепроводами АО «Черномортранснефть».</w:t>
            </w:r>
          </w:p>
          <w:p w:rsidR="00384FB7" w:rsidRPr="00872F29" w:rsidP="00FE60E3">
            <w:pPr>
              <w:pStyle w:val="7363"/>
              <w:widowControl w:val="0"/>
              <w:spacing w:before="0" w:beforeAutospacing="0" w:after="0" w:afterAutospacing="0"/>
              <w:ind w:firstLine="709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Магистральный нефтепровод является объектом федерального значения,</w:t>
            </w:r>
            <w:r w:rsidRPr="00872F29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 xml:space="preserve"> однако, в соответствии с распоряжением Правительства Российской Федерации от 09.02.2012 №162-р «Об утверждении перечня видов объектов федерального значения, подлежащих отображению на схемах территориального планирования Российской Федерации» (в редакции р</w:t>
            </w:r>
            <w:r w:rsidRPr="00872F29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аспоряжения Правительства Российской Федерации от 17.04.2017 №717-р) не подлежит отображению на Схеме территориального планирования Российской Федерации в области федерального транспорта (трубопроводного транспорта).</w:t>
            </w:r>
          </w:p>
          <w:p w:rsidR="00384FB7" w:rsidRPr="00872F29" w:rsidP="00FE60E3">
            <w:pPr>
              <w:ind w:firstLine="709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В соответствии с пунктом 6 статьи 39.41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 Земельного кодекса Российской Федерации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границы публичного сервитута для размещения нефтепроводов и нефтепродуктопроводов, и их неотъемлемых технологических частей (пп. 1 статьи 39.37 Земельного кодекса Российской Федерации), если указанные объекты являют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ся объектами федерального значения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ке территории не требуется, в пределах, не превышающих размеров соответствующих охранных зон.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 w:val="restart"/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spacing w:line="235" w:lineRule="auto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8</w:t>
            </w:r>
          </w:p>
        </w:tc>
        <w:tc>
          <w:tcPr>
            <w:tcW w:w="46" w:type="pct"/>
            <w:tcBorders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spacing w:line="235" w:lineRule="auto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spacing w:line="235" w:lineRule="auto"/>
              <w:jc w:val="both"/>
              <w:rPr>
                <w:rFonts w:ascii="Franklin Gothic Book" w:hAnsi="Franklin Gothic Book"/>
                <w:color w:val="000000" w:themeColor="text1"/>
                <w:spacing w:val="-2"/>
              </w:rPr>
            </w:pPr>
            <w:r w:rsidRPr="00872F29">
              <w:rPr>
                <w:rStyle w:val="docdata"/>
                <w:rFonts w:ascii="Franklin Gothic Book" w:hAnsi="Franklin Gothic Book"/>
                <w:color w:val="000000" w:themeColor="text1"/>
              </w:rPr>
              <w:t>Сведения о правообладателе инженерного сооруж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ения, которое переносится в связи с изъятием земельного участка для государственных или муниципальных нужд,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 капитальным ремонтом объектов капитального строительства, в случае, если заявитель не является правообладателем указанного инженерного сооружения (в данном случае указываются сведения в объеме, предусмотренном строкой 2 настоящей формы) (заполняется в слу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являющегося линейным объектом, реконструкции, капитального ремонта его участков (частей) – не требуется к заполнению</w:t>
            </w:r>
          </w:p>
        </w:tc>
        <w:tc>
          <w:tcPr>
            <w:tcW w:w="41" w:type="pct"/>
            <w:tcBorders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spacing w:line="235" w:lineRule="auto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/>
            <w:tcBorders>
              <w:left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  <w:trHeight w:val="1932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9</w:t>
            </w:r>
          </w:p>
        </w:tc>
        <w:tc>
          <w:tcPr>
            <w:tcW w:w="748" w:type="pct"/>
            <w:gridSpan w:val="4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113" w:right="113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Style w:val="docdata"/>
                <w:rFonts w:ascii="Franklin Gothic Book" w:hAnsi="Franklin Gothic Book"/>
                <w:color w:val="000000" w:themeColor="text1"/>
              </w:rPr>
              <w:t xml:space="preserve">Кадастровые номера земельных участков (при их наличии, в отношении которых испрашивается публичный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сервитут и границы которых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 внесены в Единый государственный реестр недвижимости</w:t>
            </w:r>
          </w:p>
        </w:tc>
        <w:tc>
          <w:tcPr>
            <w:tcW w:w="3939" w:type="pct"/>
            <w:gridSpan w:val="15"/>
            <w:shd w:val="clear" w:color="auto" w:fill="auto"/>
            <w:vAlign w:val="center"/>
          </w:tcPr>
          <w:tbl>
            <w:tblPr>
              <w:tblW w:w="8176" w:type="dxa"/>
              <w:tblLayout w:type="fixed"/>
              <w:tblLook w:val="04A0"/>
            </w:tblPr>
            <w:tblGrid>
              <w:gridCol w:w="1883"/>
              <w:gridCol w:w="6293"/>
            </w:tblGrid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23:00:0000000:124</w:t>
                  </w:r>
                </w:p>
              </w:tc>
              <w:tc>
                <w:tcPr>
                  <w:tcW w:w="6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Электросетевой комплекс ПС-35/10 кВ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"Львовская" с прилегающими ПС и ВЛ Почтовый адрес ориентира: , Краснодарский край, Северский, Абинский районы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23:00:0000000:128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Динс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кой, г. Краснодар, электросетевой комплекс ПС-35/10 кВ "Ново-Титаровская" с прилегающими ПС и ВЛ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23:00:0000000:130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Российская федерация, Краснодарский край, Динской р-н, электросетевой комплекс ПС-35/10 кВ "Воронцовская" с прилегающими ВЛ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23:00:0000000:253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осительно ориентира, расположенного в границах участка. Ориентир Электросетевой комплекс ПС-35/6 кВ "Насосная 19" с прилегающими ВЛ Почтовый адрес ориентира: Краснодарский край, Абинский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23:00:0000000:451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ного в границах участка. Ориентир Электросетевой комплекс ПС-110/35/10 кВ "Калининская" с прилегающими ВЛ и ПС Почтовый адрес ориентира: Краснодарский край, р-н Тимашевский, р-н Калининский, р-н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23:00:0000000:455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, расположенного в границах участка.  Почтовый адрес ориентира: Краснодарский край, Усть-Лабинский р-н, Кореновский р-н, г. Кореновск, х. Бабиче-Коренновский, Электросетевой комплекс ПС-110/35/10 кВ "Кореновская" с прилегающими ПС и ВЛ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23:00:0000000:488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становлено относительно ориентира, расположенного в границах участка.  Почтовый адрес ориентира: Краснодарский край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23:00:0000000:96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Электросетевой комплекс ПС-110/35/10 кВ "Д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инская" с прилегающими ВЛ Почтовый адрес ориентира: Краснодарский край, Динской район, город Краснодар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район, автодорога Федоровская-Косовичи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23:01:0000000:1020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Абинский, Абинского лесничества, Холмского участкового лесничества, кварт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ал 39Б, части выделов 17, 26, 27, 29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23:01:0000000:1033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р-н. Абинский, Абинского лесничества, Холмского участкового лесничества, квартал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31Б, части выделов 11, 10, 5, 12, 13, квартале 32Б, части выделов 6, 3, 4, 7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23:01:0000000:1074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Абинский, с/п. Мингрельское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000000:1075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Абинский, с/п. Федоровское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23:01:0000000:1100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чтовый адрес ориентира: Краснодарский край, р-н. Абинский, г. Абинск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23:01:0000000:1139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23:01:0000000:1249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23:01:0000000:1251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дарский край, р-н. Абинский, г. Абинск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23:01:0000000:1284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23:01:0000000:1287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23:01:0000000:1288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23:01:0000000:172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р-н, расположенный северо-восточнее ст.Мингрельской ул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23:01:0000000:21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сположенного в границах участка.  Почтовый адрес ориентира: Краснодарский край, Абинский р-н, северо-западнее г. Абинска тер, в границах земель колхоза "Нива"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23:01:0000000:212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чтовый адрес ориентира: Краснодарский край, Абинский район, Федоровское сельское поселение, севернее хутора Васильевского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23:01:0000000:2319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Абинский, автодорога Абинск-Варнавинское водохранилище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23:01:0000000:2353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рай, Абинский район, автодорога Фёдоровская-Холмская-Новый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23:01:0000000:2366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Абинский, в административно-территориальных границах Абинского района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23:01:0000000:269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 на северо-западной окраине хутора Васильевского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23:01:0000000:390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ницах участка.  Почтовый адрес ориентира: Краснодарский край, р-н Абинский, в плане границ колхоза "Кавказ"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23:01:0000000:400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йон, Федоровское сельское поселение, севернее хутора Васильевского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23:01:0000000:45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плане границ ТОО "Абинское"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00000:530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Абинский, в плане границ ОАО "Искра"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23:01:0000000:64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Абинский, на землях Абинского района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23:01:0000000:902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23:01:0000000:922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ориентира, расположенного в границах участка.  Почтовый адрес ориентира: Краснодарский край, Абинский район, на территории Абинского городского поселения, в границах колхоза «Нива», юго-западнее хутора Коробкин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23:01:0000000:933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23:01:0000000:947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р-н, Ахтырский пгт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23:01:0201000:1011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плане границ ОАО "Искра",секция 17, контур 3202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23:01:0201000:1232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носительно ориентира, расположенного в границах участка.  Почтовый адрес ориентира: край Краснодарский, р-н Абинский, в границах ОАО "Искра", секция 17, контура: 2702, 2802, 2902, 3002, 2301, 2801, 2901, 3001, 31, 3502, 3503, 3604, 3603, 3602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0:1299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23:01:0201000:1320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Краснодарский край, Абинский р-н, Федоровское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23:01:0201000:1326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Абинский, х. Васильевский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23:01:0201000:1334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Абинский, х. Васильевский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23:01:0201000:1335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ориентира: Краснодарский край, р-н. Абинский, х. Васильевский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23:01:0201000:1360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Абинский, в границах ОАО "Искра" (с.5 к.641-646,651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-654,631-635,621-624,611-614,601-604,591-596,581-585,571-574; с.8 к.403-405; с.23 к.102, 103, 201-204, 301, 302, 403-405; 23 к. 3101,2901, 2101, 2302,2502,2702,2902,3103,3302,202,402,602,802,1202,102,1402,1602,101,301,302,801,701,101,702,901,902,1802,1201,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1001,1401,1601,1102,1302,1801,1701,1502,1702; с.24 к.1462,1482,1502,1522,1542,1562,1582,1602,1622,1461,1481,1501,1511,1541,1561,1581,1601,1621,1451,1471,1491,1511,1531,1551,1571,1591,161; с.25 к.14502,14702,14902,15102,15302,15502,15702,15902,10702,10902,1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1102,11302,11502,11702,11902,12102,10701,10901,11101,11201,11401,11601, 11801,12101,12001,10601,10801,11001,11201,11401,11601,11801,10602,10802,11002,11202,11402,11602,11802,12002, с.26 к.12201,12301,12401,12602,12802,13002,13202,12202,12302,12402,801,1280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1,13001,13201,12501,12701,12901,13101,12502,12702,12902,13102;с.27 к.13402,13602,13802,14002,14202,14402,13404,13601,13801,14001,14201,14401,14301,13301,13501,13701,13901,14101,13302,13502,13702,13902,14102,14302,14303;с.28 к.8402,8602,8802,9002,9202,9402,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8401,8601,8801,9001,9201,9401,8301,8501,8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701,8901,9101,9301,8302,8502,8702,8902,9102,9302; с.30 к.9602,9802,10002,10202,10402,10501,10502,9601,9801,10001,10201,10401,10504,9501,9901,10101,10301,9502,9702,9902,10102,10302;с.39 к.2702,2701,2801-2803,2901-290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3,3001,3002,3102,3101,3201,3301-3303,3402,3401,3502,36,37,38,4201,4202,4203; с.19, к.17, 19,39,43,46)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23:01:0201000:417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р-н, в г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раницах земель ОАО "Искра"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23:01:0201000:461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границах ОАО "Искра"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23:01:0201000:464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ра, расположенного в границах участка.  Почтовый адрес ориентира: край Краснодарский, р-н Абинский, в плане границ ОАО "Искра"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23:01:0201000:476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плане границ к-за "Искра"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23:01:0201005:1031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овый адрес ориентира: Краснодарский край, р-н Абинский, земли колхоза "Искра" с западной стороны х.Свердловский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23:01:0201011:1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кий, севернее х. Косовичи, участок 8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23:01:0201014:13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западная сторона х. Свердловского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23:01:0201014:14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ительно ориентира, расположенного в границах участка.  Почтовый адрес ориентира: край Краснодарский, р-н Абинский, западная сторона х. Свердловского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23:01:0201014:15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 западная сторона х. Свердловского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23:01:0201014:29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Почтовый адрес ориентира: край Краснодарский, р-н Абинский, в границах колхоза "Искра"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23:01:0201014:31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границах колхоза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"Искра"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23:01:0401000:1117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в плане бывшего колхоза "Звезда" секция 32 контур 1; 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23:01:0402000:1012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льно ориентира, расположенного в границах участка.  Почтовый адрес ориентира: Краснодарский край, Абинский район, в границах колхоза им. С.М.Кирова, секция 29, 47, 27, контуры 30, 36, 38, секция 39, контуры 16, 20, 25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23:01:0402000:1335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тельно ориентира, расположенного в границах участка.  Почтовый адрес ориентира: Краснодарский край, р-н Абинский, юго-восточнее станицы Мингрельской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23:01:0402000:1346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в границах колхоза им. С.М.Кирова, секция 29,47,27, контуры 30,36,38, секция 39, контуры 16,20,25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23:01:0402000:1348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влено относительно ориентира, расположенного в границах участка.  Почтовый адрес ориентира: Краснодарский край, р-н Абинский, в границах колхоза им. С.М.Кирова, секция 29,47,27, контуры 30,36,38, секция 39, контуры 16,20,25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23:01:0402000:1370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относительно ориентира, расположенного в границах участка.  Почтовый адрес ориентира: Краснодарский край, р-н Абинский, в границах колхоза им.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С.М.Кирова, секция 29, 47, 27, контуры 30, 36, 38, секция 39, контуры 16, 20, 25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23:01:0402000:1438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относительно ориентира, расположенного в границах участка.  Почтовый адрес ориентира: Краснодарский край, р-н Абинский, с/п Мингрельское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23:01:0402000:1440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Абинский муниципальный район, сельское поселение Мингрельское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23:01:0402000:14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р-н, Мингрельское сельское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23:01:0402000:1454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Абинский, с/п. Мингрельское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23:01:0402000:1462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23:01:0402000:1464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Абинский, с/п. Мингрельское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23:01:0402000:1465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тельно ориентира, расположенного в границах участка.  Почтовый адрес ориентира: Краснодарский край, р-н. Абинский, с/п. Мингрельское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23:01:0402000:1469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одарский край, р-н. Абинский, с/п. Мингрельское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23:01:0402000:1491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23:01:0402000:1822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Абинский район, в границах колхоза им. С.М.Кирова, секция 29,47,27, контуры 30,36,38, секция 39, контуры 16,20,25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23:01:0402000:1823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Абинский район, в границах колхоза им.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С.М.Кирова, секция 29,47,27, контуры 30,36,38, секция 39, контуры 16,20,25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23:01:0402000:1825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Абинский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23:01:0402000:1826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Абинский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23:01:0402000:1827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Абинский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23:01:0402000:1828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Местоположение установлено относительно ориентира, расположенного в границах участка. Почтовый адрес ориентира: Краснодарский край, р-н. Абинский.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23:01:0402000:1833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край., Абинский р-н.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р-н, в плане колхоза "им. Кирова" ул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23:01:0402000:36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чтовый адрес ориентира: край Краснодарский, р-н Абинский, в границах земель колхоза имени "Кирова"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23:01:0402000:366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гран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ицах колхоза имени Кирова на полях бригады № 4, севооборот – кормовой, сенокосно-пастбищный, прифермский. Поля № 2, 3, 4, 5, 6, 7, 8, 9, 10, 11, 12, 13, 14, 15, 16, 17, 18, 19, 20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23:01:0402000:369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ицах участка.  Почтовый адрес ориентира: 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9, 20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23:01:0402000:37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Абинский р-н, в границах земель колхоза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имени "Кирова" ул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23:01:0402000:374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, 4, 5, 6, 7, 8, 9, 10, 11, 12, 13, 14, 15, 16, 17, 18, 19, 20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23:01:0402000:377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 Абинский, в границах колхоза имени Кирова, на полях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бригады № 4, севооборот – кормовой, сенокосно-пастбищный, прифермский. Поля № 2, 3, 4, 5, 6, 7, 8, 9, 10, 11, 12, 13, 14, 15, 16, 17, 18, 19, 20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23:01:0402000:381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тира: 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23:01:0402000:383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 относительно ориентира, расположенного в границах участка.  Почтовый адрес ориентира: 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7, 8, 9, 10, 11, 12, 13, 14, 15, 16, 17, 18, 19, 20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23:01:0402000:84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Ориентир расположенного в 1500 метрах восточнее ст.Мингрельской Почтовый адрес ориентира: Краснодарский край,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Абинский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23:01:0501024:1111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Абинский, г. Абинск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23:01:0501024:1113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х участка.  Почтовый адрес ориентира: Краснодарский край, Абинский район, северная окраина г.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23:01:0501024:1114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3:01:0501026:1047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район, северо-западная окраина г.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23:01:0502001:1020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 в границах участка.  Почтовый адрес ориентира: Краснодарский край, р-н Абинский, северная окраина г.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23:01:0502001:1021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Абинский, северная окраина г.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23:01:0502001:1022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район, северная окраина г.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23:01:0502001:28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тельно ориентира, расположенного в границах участка.  Почтовый адрес ориентира: край Краснодарский, р-н Абинский, в 1300 метрах  восточнее хутора Бережного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23:01:0503057:1246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адрес ориентира: Краснодарский край, р-н Абинский, на северо-западной окраине города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23:01:0601000:1081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границах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колхоза "Нива", секция 21, контур 14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23:01:0601000:1082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на западной окраине г.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23:01:0601000:1173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 Абинский, западная окраина города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23:01:0601000:1314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Почтовый адрес ориентира: Краснодарский край, р-н Абинский, западная окраина города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23:01:0601000:1594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район, северо-зап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аднее г.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23:01:0601000:1619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23:01:0601000:1657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ка.  Почтовый адрес ориентира: Краснодарский край, р-н. Абинский, г. Абинск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23:01:0601000:1718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23:01:0601000:2111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Абинский р-н, г. Абинск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23:01:0601000:246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в границах колхоза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23:01:0601000:395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сительно ориентира, расположенного в границах участка.  Почтовый адрес ориентира: край Краснодарский, р-н Абинский, на территории бригады №5 колхоза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23:01:0601000:414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раснодарский край, Абинский район, севернее города Абинска Почтовый адрес ориентира: край Краснодарский, р-н Абинский, севернее г.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23:01:0601000:524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капитальное строен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ие Почтовый адрес ориентира: Российская Федерация, Краснодарский край, м.р-н Абинский, г.п. Абинское, г Абинск, кв-л 23010601000, з/у 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23:01:0601000:555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в границах колхоза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23:01:0601000:558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й адрес ориентира: Краснодарский край, р-н Абинский, в границах колхоза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23:01:0601000:559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в границах колхоза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23:01:0601000:560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в границах колхоза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23:01:0601000:561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х участка.  Почтовый адрес ориентира: Краснодарский край, р-н Абинский, в границах колхоза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23:01:0601000:562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в грани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цах колхоза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23:01:0601000:563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в границах колхоза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23:01:0603000:1001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ТОО по откорму и экспорту лошадей "Абинское", секция 4, контур 24,26,64, секция 5, контур 19,20,21,27,41, секция 3, контур 3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,6,11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23:01:0603000:1261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23:01:0603000:1328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23:01:0603000:1332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23:01:0603000:1354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р-н.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Абинский, г. Абинск, ул. Промышленная, д. 4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23:01:0603000:1675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Абинский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23:01:0603000:211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западн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ее г. Абинска, на Украинском месторождении нефти и газа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23:01:0603000:337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Абинский, в плане границ ТОО по откорму и экспорту лошадей "Абинское"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23:01:0603001:21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.  Почтовый адрес ориентира: край Краснодарский, р-н Абинский, устье скважины № 139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23:01:0603001:38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Абинский р-н, В плане  ТОО "Абинское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", "Гусева балка" ул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23:01:0603001:52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западнее г. Абинска, на Абино-Украинском месторождении нефти и газа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23:01:0603001:63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 в двух километрах западнее города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23:01:0603001:64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участка.  Почтовый адрес ориентира: край Краснодарский, р-н Абинский, западнее г. Абинска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23:01:0604000:1009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Шапсугское уча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стковое лесничество Абинского лесничества (Абинское лесничество, Шапсугское участковое лесничество, квартала 1А-49А, 14Б-64Б, 1В-14В, 1В1-17В1)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23:01:0605000:1001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Абинский р-н, ТОО "Колос" г, секция 1, контур 53 с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23:01:0605000:1033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становлено относительно ориентира, расположенного в границах участка.  Почтовый адрес ориентира: Краснодарский край, Абинский район, на территории Абинского городского поселения, в границах ТОО «Колос», южнее хутора Коробкин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23:01:0605000:1035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Абинский, х. Коробкин, ТОО "Колос", секция 1, контур 4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23:01:0605000:1039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23:01:0605000:1040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23:01:0605000:1041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относительно ориентира, расположенного в границах участка.  Почтовый адрес ориентира: Краснодарский край, р-н.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23:01:0801000:594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, р-н Абинский, в плане границ колхоза "Кавказ"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23:01:0801000:641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плане границ колхоза "Кавказ"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23:01:0801001:1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Абинский, в границах земель колхоза "Кавказ", расположенный южнее х. Воробьева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23:01:0801007:1074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расположенного в границах участка.  Почтовый адрес ориентира: Краснодарский край, р-н. Абинский,Абинского лесничества, Холмского участкового лесничества, квартал 45Б, части выделов 2, 4, 7, 8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23:01:0801007:1078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женного в границах участка.  Почтовый адрес ориентира: Краснодарский край, р-н Абинский, Ахтырское городское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23:01:0903000:1008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р-н Абинский, Холмское участковое лесничество Абинского лесничества (Абинское лесничество, Холмское участковое лесничество, квартала 1А-43А, 1Б-79Б, 1В-93В, 1Г, 1Г1-5Г1, 1Г2-4Г2, 1Г3-11Г3, 1Г4-6Г4)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23:07:0000000:11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положенного в границах участка.  Почтовый адрес ориентира: 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23:07:0000000:12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Динской р-н, в границах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Динского района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23:07:0000000:17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23:07:0000000:3218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23:07:0000000:4462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район, Старомышастовское сельское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23:07:0000000:45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рес ориентира: Краснодарский край, Динской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23:07:0000000:6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р-н, в границах Динского района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р-н, в границах СПК "Колос"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23:07:0104000:1087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Динской, в границах СПК "Колос", участок № 8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04000:1088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район, в границах СПК "Колос", участок № 8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23:07:0104000:1100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ницах участка.  Почтовый адрес ориентира: Краснодарский край, Динской район, в границах СПК "Колос"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23:07:0104000:1102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Динской, в гра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ницах СПК "Колос" в границах кадастрового квартала 23:07:0104000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23:07:0104000:1270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23:07:0104000:1304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Динской, с/п. Нововеличковское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23:07:0104000:1310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дрес ориентира: Краснодарский край, р-н. Динской, с/п. Нововеличковское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23:07:0104000:1343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23:07:0104000:1356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тносительно ориентира, расположенного в границах участка.  Почтовый адрес ориентира: Краснодарский край, р-н. Динской, с/п. Нововеличковское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23:07:0104000:1434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23:07:0104000:1445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23:07:0104000:1643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расположенного в границах участка.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23:07:0104000:192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Динской, в границах СПК "Колос"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23:07:0104000:223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ка.  Почтовый адрес ориентира: Краснодарский край, р-н Динской, в границах СПК "Колос", бригада №5, на поле участок огород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23:07:0104000:224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ай, р-н Динской, в границах СПК "Колос", бригада №5, на поле участок огород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23:07:0104000:232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в границах СПК "Колос" с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23:07:0104000:233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в границах СПК "Колос" с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23:07:0104000:2798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23:07:0104000:390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ский край, Динской р-н, в границах СПК "Колос" г, участок № 7 с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23:07:0104000:391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р-н, в границах СПК "Колос" г, участок №7 с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23:07:0104000:392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дрес ориентира: Краснодарский край, р-н Динской, с/п Нововеличковское, 1000 м на юго-восток от ст. Нововеличковской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23:07:0104000:97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Российская Федерация, Краснодарский край, м.р-н Динской, с.п. Нововеличковское, ст-ца Нововеличковская, тер. Колос, з/у 4000/97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23:07:0104001:3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тносительно ориентира, расположенного в границах участка.  Почтовый адрес ориентира: Краснодарский край, Динской р-н, в границах СПК "Колос"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23:07:0104002:15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ира: Краснодарский край, Динской р-н, в границах СПК "Колос" тер, д участок №4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23:07:0104002:16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Динской р-н, в границах СПК "Колос" тер,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участок №5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23:07:0104002:25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в границах АО " Колос" ул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23:07:0104002:9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границах участка.  Почтовый адрес ориентира: край Краснодарский,  р-н Динской, примерно в 2 км по направлению на восток от ориентира ст. Нововеличковская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23:07:0104004:3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Краснодарский край, р-н Динской, в границах АО " Колос"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23:07:0104004:4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в границах СПК "Колос"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104004:9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район, станица Нововеличковская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23:07:0104009:34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район, в границах СПК "Колос"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0:21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Динской, в границах ЗАО "Воронцовское"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23:07:0106000:336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23:07:0106000:76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в границах ЗАО "Воронцовское"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23:07:0106008:4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в границах ЗАО "Воронцовское" тер, д участок № 11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23:07:0106008:6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оженного в границах участка.  Почтовый адрес ориентира: Краснодарский край, Динской р-н, в границах ЗАО "Воронцовское" тер, д участок № 12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23:07:0106010:2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аснодарский край, Динской р-н, в границах ЗАО "Воронцовское"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23:07:0106011:15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23:07:0106011:17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ориентира, расположенного в границах участка.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23:07:0106011:2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Динской, 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границах ЗАО "Воронцовское", участок 13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23:07:0203000:361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р-н. Динской, ст-ца. Новотитаровская, тер. Нива, уч. 206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23:07:0203000:495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аснодарский край, Динской р-н, в границах ЗАО " Нива" аул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23:07:0203000:55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в границах ЗАО " Нива"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23:07:0203000:587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ановлено относительно ориентира, расположенного в границах участка.  Почтовый адрес ориентира: Краснодарский край, Динской р-н, в границах ЗАО " Нива"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23:07:0203018:3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Краснодарский край, Динской р-н, в границах ЗАО "Нива"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23:07:0203018:4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Динской,  в границах ЗАО  "Нива"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203018:7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Новотитаровское сельское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23:07:0401049:44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частка.  Почтовый адрес ориентира: Краснодарский край, р-н. Динской, ст-ца. Старомышастовская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23:07:0402000:1199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Динской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р-н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Российская Федерация,  Краснодарский край, Динской р-н, в границах ООО Агрофирма "Луч"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23:07:0402000:1213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Российская Федерация, Краснодарский край, р-н Динской,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 границах ООО "Агрофирма "Луч"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Краснодарский край, р-н Динской, в границах ООО "Агрофирма "Луч"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Динской, в границах ООО "Агрофирма "Луч"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23:07:0402000:1219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р-н Динской,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 границах ООО "Агрофирма "Луч"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Динской, в границах ООО "Агрофирма "Луч"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23:07:0402000:1221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Динской, в границах ООО "Агрофирма "Луч"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23:07:0402000:1250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23:07:0402000:1256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23:07:0402000:1257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Российская Федерация, Краснодарский край, Динской район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23:07:0402000:1258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Российская Федерация, Краснодарский край, Динской район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23:07:0402000:1263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23:07:0402000:1268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23:07:0402000:1272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274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23:07:0402000:1275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23:07:0402000:1281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23:07:0402000:1282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23:07:0402000:1318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Динской район, Старомышастовское сельское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23:07:0402000:251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 Динской,  в границах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ООО Агрофирма "Луч"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23:07:0402000:307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Динской, в границах ООО "Агрофирма "Луч"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23:07:0402000:311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расположенного в границах участка.  Почтовый адрес ориентира: Краснодарский край, Динской р-н, в границах ООО "Агрофирма "Луч"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23:07:0402000:315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арский край, р-н Динской, в границах ООО "Агрофирма "Луч"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23:07:0402000:319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в границах ООО "Агрофирма Луч"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0:434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Динской, в границах Старомышастовского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23:07:0402000:445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тка.  Почтовый адрес ориентира: Краснодарский край, Динской р-н, в границах ООО "Агрофирма "Луч"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23:07:0402000:54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 Динской, в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границах ООО "Агрофирма "Луч", участок № 3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Динской, в границах ООО "Агрофирма "Луч", участок №4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23:07:0402000:736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становлено относительно ориентира, расположенного в границах участка.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23:07:0402000:740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23:07:0402000:781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23:07:0402000:782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частка.  Почтовый адрес ориентира: Краснодарский край, р-н. Динской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23:07:0402000:834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Динской, с/п. Старомышастовское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23:07:0402000:843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Динской, ст-ца. Старомышастовская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23:07:0403000:399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автодорога Краснодар-Ейск 20+80 км справа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от дороги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23:07:0403000:408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23:07:0403000:411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23:07:0403000:412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Динской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23:07:0403000:68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Динской, автодорога Краснодар-Ейск 20+150 км. слева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23:07:0403000:69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астка.  Почтовый адрес ориентира: Краснодарский край, р-н Динской, автодорога Краснодар-Ейск 20 км., 1550 м. к западу от дороги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23:07:0403000:71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й край, р-н Динской, автодорога Краснодар - Ейск 20 км., 720 м. к западу от дороги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23:07:0403000:73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автодорога Краснодар-Ейск 20+80 км сп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рава от дороги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23:07:0403000:9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Динской р-н, в границах ОАО "Старомышастовское"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23:12:0000000:1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СКЖД, Краснодарская дистанция пути, Кореновский район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23:12:0000000:1109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23:12:0000000:1178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2:0000000:20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район,  а/д  "п. Свободный - х. Казаче-Малеваный", в границах Кореновского г/п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23:12:0000000:2114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край, р-н Кореновский, автомагистраль М-4 "Дон", км 1257 + 797 - км 1298 + 326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23:12:0000000:62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Кореновский, в границах ЗАО "им.Ленина"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23:12:0000000:66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23:12:0000000:799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23:12:0603000:105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Кореновский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23:12:0603000:420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район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:484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23:12:0603000:512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23:12:0603000:532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23:12:0603000:657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353158, Краснодарский край, Кореновский р-н, Малеванный х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23:12:0603000:67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тира, расположенного в границах участка.  Почтовый адрес ориентира: Краснодарский край, Кореновский район, а/д "Кореновск-Тимашевск"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23:12:0603000:696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23:12:0603000:727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353180, Краснодарский край, Кореновский р-н, Малеванный х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нтира, расположенного в границах участка.  Почтовый адрес ориентира: 353180, Краснодарский край, Кореновский р-н, Малеванный х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23:12:0603000:761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353180, Крас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нодарский край, Кореновский р-н, Малеванный х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23:12:0603000:776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353180, Краснодарский край, Кореновский р-н, Малеванный х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23:12:0603000:779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353180, Краснодарский край, Кореновский р-н, Малеванный х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23:12:0603000:786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353180, Краснодарский край, Кореновский р-н, Малеванный х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23:12:0603000:788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353180, Краснодарский край, Кореновский р-н, Малеванный х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:0603000:789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353180, Краснодарский край, Кореновский р-н, Малеванный х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23:12:0603000:796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23:12:0603000:797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23:12:0603000:798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23:12:0603000:799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23:12:0603000:827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23:12:0603000:828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23:12:0603000:830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23:12:0603000:832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23:12:0603000:837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23:12:0603000:840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23:12:0603000:845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23:12:0603000:847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23:12:0603000:853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23:12:0603000:854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23:12:0603000:856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23:12:0606001:1274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й, г. Кореновск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23:12:0606001:1344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Кореновский, г. Кореновск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23:12:0606001:743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Кореновский, г Кореновск, Северо-западная окраина Кореновского городского округа, Садовое товарищество "Бейсужек",  22а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Кореновский, г. Кореновск, 1,9 км юго-западнее окраины г. Кореновск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23:12:0608000:1047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оженного в границах участка.  Почтовый адрес ориентира: Краснодарский край, р-н. Кореновский, г. Кореновск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23:12:0608000:131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Кореновс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кий, 1,1 км западнее г. Кореновск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23:12:0608000:1746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Кореновский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23:12:0608000:1747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Кореновский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23:12:0608000:206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Кореновский, г Кореновск, 1 км севернее ДЭУ г. Кореновска,(Автомагистраль "Дон" 1279 км.)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23:12:0608000:218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ориентира, расположенного в границах участка.  Почтовый адрес ориентира: Краснодарский край, Кореновский р-н, Кореновск г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23:12:0608000:357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й,  Кореновский район, г. Кореновск, юго-западная окраина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23:12:0608000:652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Кореновский, установлено относительно ориентира Краснодар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ский край, Кореновский район, а/д «подъезд к ст. Сергиевская» в границах Кореновского г/п, расположенного в границах участка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23:12:0608000:666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353182, Красно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дарский край, Кореновский р-н, Кореновск г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23:12:0608000:762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23:12:0608000:863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23:12:0614000:570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Кореновский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23:12:0614000:571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р-н. Кореновский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702000:1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Бураковский с/о, Бураковский х, Севернее х. Бураковского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23:12:0803000:115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23:12:0803000:117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:12:0803000:119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23:12:0803000:125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23:12:0803000:172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23:12:0803000:173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:12:0803000:75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23:12:0803000:76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23:12:0803000:77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23:12:0803000:78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23:12:0803000:79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Кореновский р-н, Сергиевское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23:12:0803000:80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0803000:82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23:12:0803000:86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23:12:0803000:87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о в границах участка.  Почтовый адрес ориентира: Краснодарский край, Кореновский р-н, Сергиевское с/п, Нижний х,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23:12:0803000:94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Кореновский р-н, Сергиевское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23:12:0803000:97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Сергиевское с/п, Нижний х, южная окраина х.Нижний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Кореновский р-н, Платнировский с/о, Платнировская ст-ца, 3.7 км северо-западнее ст. Платнировской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23:12:0903000:130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Кореновский р-н, Платнировская ст-ца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Кореновский р-н, Платнировское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23:12:0903000:366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 относительно ориентира, расположенного в границах участка.  Почтовый адрес ориентира: Краснодарский край, Кореновский р-н, Платнировское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23:12:0903000:395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ира: Краснодарский край, р-н Кореновский, с/п Платнировское, 0,7 км западнее ст. Платнировской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23:12:0903000:420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Кореновский, ст-ца.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Платнировская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23:12:0903000:424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Кореновский, ст-ца. Платнировская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23:12:0903000:427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Кореновский, ст-ца. Платнировская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23:12:0903000:831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ст-ца Платнировская, Участок находится примерно в 1,5 км от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ориентира по направлению на северо-запад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23:12:0903000:848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Кореновский р-н, с/п Платнировское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23:12:0904000:18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Корен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овский р-н, Платнировское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23:12:0904000:385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Кореновский, установлено относительно ориентира Краснодарский край, Кореновский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район, а/д «Платнировская-Сергиевская-Дядьковская» в границах Платнировского с/п, расположенного в границах участка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23:12:0904000:404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Кореновский, х Левченко, южная окраина х.Левченко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23:12:0904000:429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иентира, расположенного в границах участка.  Почтовый адрес ориентира: Краснодарский край, р-н. Кореновский, с/п. Платнировское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23:12:0904000:430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ий край, р-н. Кореновский, с/п. Платнировское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23:12:0904000:761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Российская Федерация, Краснодарский край, Кореновский р-н, с/п Платнировское, южная окраина х. Левченко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23:13:0000000:103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ка.  Почтовый адрес ориентира: Краснодарский край, р-н Красноармейский, Марьянское с/п, в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плане границ СХПК "Марьянский"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23:13:0000000:1355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край, р-н. Красноармейский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23:13:0000000:16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Красноармейский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23:13:0000000:17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границах участка.  Почтовый адрес ориентира: Краснодарский край, Красноармейский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23:13:0000000:2467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Красноармейский район, в кадастровом квартале 23:13:0000000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23:13:0000000:2528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Красноармейский р-н, Марьянск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ое сельское поселение.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23:13:0000000:506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Красноармейский р-н, Марьянское сельское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23:13:1002000:1066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Красноармейский, 3850 метров на север от ст. Марьянская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23:13:1002000:1067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цах участка.  Почтовый адрес ориентира: Краснодарский край, Красноармейский р-н, Марьянское с/п, д б/н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23:13:1002000:1070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Красноармей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ский, примерно в 1800м на северо-запад от станицы Марьянской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23:13:1002000:1725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Красноармейский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23:13:1002000:1726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сительно ориентира, расположенного в границах участка.  Почтовый адрес ориентира: Краснодарский край, р-н. Красноармейский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23:13:1002000:1739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край, р-н. Красноармейский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23:13:1002000:1756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Красноармейский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23:13:1002000:1769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в границах участка.  Почтовый адрес ориентира: Краснодарский край, р-н. Красноармейский, с/п. Марьянское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23:13:1002000:1847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Красноа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рмейский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23:13:1002000:2349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Красноармейский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23:13:1002000:2360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Красноармейский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23:13:1002000:2394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Красноармейский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23:13:1002000:2395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Красноармейский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23:13:1002000:2458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Красноармейский район, установлено относительно ориентира, расположенного в границах участка. Почтовый адрес ориентира: Краснодарский край, Красноармейский район, на территории СПК "Марьянский"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23:13:1002000:2590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Красноармейский район, на территории СПК "Марьянский"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23:13:1002000:434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 р-н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Красноармейский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23:13:1002000:460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Красноармейский р-н, д б/н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23:13:1002000:490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 Красноармейский, в границах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Марьянского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23:13:1002000:54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Красноармейский, 3900 метров на север от ст.  Марьянской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23:13:1002000:57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ориентира, расположенного в границах участка.  Почтовый адрес ориентира: Краснодарский край, Красноармейский район, Марьянское с/п, в плане границ СХПК "Марьянский"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23:13:1002000:572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Почтовый адрес ориентира: Краснодарский край, Красноармейский район, на территории СПК  " Марьянский"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23:13:1002004:2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Красноармейский рай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он, СХПК "Марьянский"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23:15:0000000:1014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23:15:0000000:1031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Крымский, электросетевой комплекс 6 кВ К-7 от ПС-220/110/35/10/6 кВ "Крымская" с прилегающими ВЛ и ТП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23:15:0000000:1043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относительно ориентира, расположенного в границах участка.  Почтовый адрес ориентира: Краснодарский край, р-н Крымский, электросетевой комплекс 10 кВ БК-7 от ПС-35/10 кВ "Баканская" с прилегающими ВЛ и ТП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23:15:0000000:1055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ира, расположенного в границах участка.  Почтовый адрес ориентира: Краснодарский край, р-н Крымский, электросетевой комплекс 6 кВ НУ-3 от ПС-35/6 кВ "Новоукраинская" с прилегающими ВЛ и ТП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23:15:0000000:1118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ого в границах участка.  Почтовый адрес ориентира: Краснодарский край, г. Новороссийск, Новороссийское лесничество, Шесхарисское участковое лесничество, квартал 6В часть выдела 5, квартал 14В части выделов 1,4, квартал 15В части выделов 1,2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1122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Крымский, с/п. Нижнебаканское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23:15:0000000:1167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р-н Крымский, Крымское лесничество, Варнавинское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участковое лесничество, квартал 12А части выделов 2, 6, 5, 12, 11, 17, 18, 22, 20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23:15:0000000:1168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Крымский, Крымское лесничество,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Варнавинское участковое лесничество, квартал 12А части выделов 17, 18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23:15:0000000:1197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Крымский, с/п. Пригородное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1333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Крымский, Пригородное сельское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23:15:0000000:1334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23:15:0000000:1527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23:15:0000000:2159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Крымский р-н, с/пос. Пригородное, в границах бывшего СХПК "Новоукраинский"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23:15:0000000:3163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Рсаположение относительно ориентира: Краснодарский край, р-н Крымский, автодорога "Подъе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зд к х. Верхняя Ставрополька" Почтовый адрес ориентира: Краснодарский край, Крымский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23:15:0000000:41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Крымский, Крымское участков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ое лесничество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Крымский район, в границах ООО АПК "Крымская" структурное подразделение "Новоукраинское" (секция 33 часть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контура 41,116,51,85,87,90,97, секция 27 часть контура 41, секция 29 контур 66)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23:15:0000000:72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Крымский район, в границах СП "Новоукра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инский" (с.15, к.54; с.16,  к.36, 75, 105, 59, 65, 87; с.29, к.63, 79; с.40, к.2, 4, 14; с.27, к.66; с.29, к.51, 52, 56, 57, 64, 65, 75, 78, 86, 83, 92, 93, 94, 97; с.32, к.83, 84, 85, 124; с.40, к.6, 11, 19, 20, 27, 30, 46; с.36. к.11, 47)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Крымский, с/пос. Пригородное, в  границах бывшего СХПК "Новоукраинский"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23:15:0000000:84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расположенного в границах участка.  Почтовый адрес ориентира: Краснодарский край, Крымский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23:15:0000000:85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Крымский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23:15:00000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00:958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Крымский р-н.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23:15:0926000:107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Ориентир Крымский район, в границах СХПК "Новоукраинский", Шептальское месторождение Почтовый адрес ориентира: Краснодарский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край, Крымский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23:15:0926000:1281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Крымский, в границах СХПК "Новоукраинский", (с.1 ч.к.1; с.9, к.6, 9, 11, ч.к.13,18, к.23,25, 2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1, 27, 28, 30, 32, 33, 34, 36, 37)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23:15:0926000:1301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Крымский, в границах СХПК "Новоукраинский" (с.6, к.60, 34, 76, 24, 29, 72; с.1,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к.1, 12, 15, 63; с.4к.11; с.9, к.6, 9, 11, 13,18, 23, 25, 21, 27, 28, 30, 32, 33, 34, 36, 37; с.2к.71, 76, 80, 82,86,114, 118, 119, 121, 33; с.12,к.7,15, 9, 30,50, 53, 58)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23:15:0926000:1327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23:15:0926000:1456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Крымский р-н, Пригородное сельское поселение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:15:0926000:1467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Крымский р-он, с/пос. Пригородное, в границах СХПК "Новоукраинский"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23:15:0926000:1960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Крымский р-н,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в границах СХПК "Новоукраинский"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23:15:0926000:214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Крымский, в границах СХПК "Новоукраинский", секция 16 часть контура 91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23:15:0926000:276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ориентира: Краснодарский край, р-н Крымский, в границах СХПК "Новоукраинский", ( с.6, к.60, 34, 76, 24, 29, 72; с.1, к.1, 12, 15, 63; с.4к.11; с.9,  к.6, 9, 11, 13,18, 23, 25, 21, 27, 28, 30, 32, 33, 34, 36, 37; с.2к.71, 76, 80, 82,86,114, 118, 119, 121, 3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3; с.12,к.7,15, 9, 30,50, 53, 58)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23:15:0926000:450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Крымский район в границах земель подразделения "Новоукраинское ООО АПК "Крымская" (се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кция 33 контур 5, секция 27 контур 25, секция 27 часть контура 27)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23:15:0926000:529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Краснодарский край, Крымский район в границах СП "Новоукраинский" ООО АПК "Крымская" (секц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ия 7 контур 38) Почтовый адрес ориентира: Краснодарский край, Крымский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23:15:0926000:603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Крымский, с/пос. Пригородное,  в граница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х СХПК "Новоукраинский" (с4. к70,  73, 75, 80 ;  с7. к4, 9, 17, 18,  19, 20, 37, 43, 83;  с9. к1, 2, 3;  с19. к106 ; с31. к11, 25, 26, 72, 79, 81, 89;  с32. к119 )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нтир  х.Верхняя Ставрополька. Рсаположение относительно ориентира: Участок находится примерно в 20.00 м, по направлению на С от ориентира Почтовый адрес ориентира: Краснодарский край, Крымский район, х.Верхняя Ставрополька, участок находится примерно в 20.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00 м, по направлению на север от ориентира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23:15:0926001:15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Крымский район, в границах Пригородного сельского округа СХПК "Новоукраинский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", Украинское месторождение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23:15:0926001:195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23:15:0926001:196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23:15:0926001:208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23:15:0926001:209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23:15:0926001:210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23:15:0926001:216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23:15:0926001:219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23:15:0926001:222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23:15:0926001:223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ориентира, расположенного в границах участка.  Почтовый адрес ориентира: Краснодарский край, р-н. Крымский, Абинское лесничество, Шапсугское участковое лесничество, квартал 2В1, часть выдела 19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23:15:0926001:57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енного в границах участка.  Почтовый адрес ориентира: Краснодарский край, Крымский р-н, в границах СП "Новоукраинский"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23:15:1005000:1379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р-н Крымский, с/п Нижнебаканское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23:15:1005000:2295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Крымский, с/пос. Нижнебаканское, в границах колхоза им. Советской Армии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23:15:1005000:391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Крымский,  в границах колхоза им. Советской Армии (сек.40, часть конт.32, 68, контура 34,35,42,45; секция 41, контур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 47,49)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23:15:1005000:507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Крымский, с/п Нижнебаканское, в границах колхоза им. Советской Армии (секция 59 часть контура 1, секция 41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контур 44, секция 43 контур 8)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23:15:1005000:733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Крымский, в границах бывшего колхоза имени Советской Армии (секция 60 контур 29)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3:15:1005000:734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Крымский, в границах бывшего колхоза имени Советской Армии (секция 60 контур 33)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23:15:1005000:748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относительно ориентира, расположенного в границах участка.  Почтовый адрес ориентира: Краснодарский край, р-н Крымский,  в границах колхоза им. Советской Армии, секция 40, часть контура 35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23:15:1005000:750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го в границах участка.  Почтовый адрес ориентира: Краснодарский край, р-н Крымский,  в границах колхоза им. Советской Армии, секция  40, контур 45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23:15:1005000:986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ентира: край Краснодарский, р-н Крымский, с/п Нижнебаканское, в границах бывшего колхоза им. Советской Армии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23:15:1005000:987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Крымск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ий, с/п Нижнебаканское, в границах бывшего колхоза им. Советской Армии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23:26:0000000:3214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Северский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23:26:0801000:1218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едерация, Краснодарский край, Северский район, Михайловское сельское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23:26:0801000:1230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Северский р-н, в границах СХ ТОО "Родина"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23:26:0801000:1231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Северский район, в границах СХ ТОО "Родина"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23:26:0801000:1237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Северский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23:26:0801000:1238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край., Северский р-н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23:26:0801000:561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Северс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кий, в границах СХ ТОО"Родина"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23:26:0801000:569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Северский, в границах СХ ТОО"Родина"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23:26:0801000:571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Северский, в границах СХ ТОО"Родина"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23:26:0801000:597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ый адрес ориентира: Краснодарский край, Северский р-н, Убинское участковое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лесничество г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23:26:0801000:743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Северский, на территории М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ихайловского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23:26:0801000:754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Северский, Афипское лесничество, Убинское участковое лесничество, квартал 1Г1, час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ти выделов 1, 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23:26:0801000:770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Северский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23:26:0801000:785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участка.  Почтовый адрес ориентира: Краснодарский край, р-н. Северский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23:26:0801000:797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Северский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23:26:0801000:801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носительно ориентира, расположенного в границах участка.  Почтовый адрес ориентира: Краснодарский край, р-н. Северский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23:26:0801000:806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р-н. Абинский, Афипское лесничество, Убинское участковое лесничество, квартал 1Г1, часть выдела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23:26:0801000:807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Северский, Афипс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кое лесничество, Убинское участковое лесничество, квартал 1Г1, части выделов 1, 2, 3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23:26:0801000:808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Северский, Афипское лесничест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во, Убинское участковое лесничество, квартал 1Г1, часть выдела 3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23:26:0801000:810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р-н. Северский. Афипское лесничество, Убинское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участковое лесничество, квартал 1Г1, части выделов 1,2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23:26:0801000:817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Северский, в границах СХ ТОО "Родина"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23:26:0801000:821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ановлено относительно ориентира, расположенного в границах участка.  Почтовый адрес ориентира: Краснодарский край, р-н. Северский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23:26:0801000:862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ский край, р-н. Северский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23:26:0801000:878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Северский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23:45:0000000:3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участка.  Почтовый адрес ориентира: Краснодарский край, Крымский район, в административных границах Крымского городского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23:45:0000000:665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Крымский, Крымское городское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23:45:0000000:683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23:45:0000000:684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23:45:0000000:695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Краснодарский край, р-н. Крымс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23:45:0000000:696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23:45:0000000:708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23:45:0103002:197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Крымский, Крымское городское поселение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23:45:0103002:231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23:45:0103002:232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23:45:0103002:234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23:45:0103002:248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23:45:0103002:260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23:45:0103002:263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относительно ориентира, расположенного в границах участка.  Почтовый адрес ориентира: Краснодарский край, р-н. Крымский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23:45:0103002:5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вдоль нефтеровода "Новороссийск-Краснод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ар" Почтовый адрес ориентира: Краснодарский край, Крымский район, вдоль нефтеровода "Новороссийск-Краснодар"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23:45:0103002:8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в административных границах города Крымска Почтовы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й адрес ориентира: Краснодарский край, в административных границах города Крымска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23:47:0000000:312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г. Новороссийск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23:47:0000000:3812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раснодарский край, муниципальное образование город-герой Новороссийск, Новороссийское лесничество, Шесхарисское участковое лесничество, квартал 15 В части выделов 1, 3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23:47:0106053:24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 Почтовый адрес ориентира: Краснодарский край, г. Новороссийск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23:47:0106053:5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г. Новороссийск, нефтебаза "Грушовая"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23:47:0106055:95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становлено относительно ориентира, расположенного в границах участка.  Почтовый адрес ориентира: Краснодарский край, муниципальное образование город-герой Новороссийск, Новороссийское лесничество, Шесхарисское участковое лесничество, квартал 6В части выдел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ов 5, 14, квартал 14 В часть выдела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23:47:0106055:96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муниципальное образование город- герой Новороссийск, Новороссийское лесничество, Ш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есхарисское участковое лесничество, квартал 14 В части выделов 1, 4, 5, 8, 7, 10, 12, 17, 16, 21, 18, 22, 20, 24, 23, 27, 28, 30, 32, 34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23:13:1002005:4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нодарский край, Красноармейский район, СХПК "Марьянский"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Водушная линия электропередачи Вл 220 Кв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"Тихорецк-Брюховецкая" Почтовый адрес ориентира: ,  Проходит через кадастровые районы Тихорецкий (23:32) Кореновский (23:12), Выселковский (23:05), Брюховецкий (23:0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23:00:0000000:26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Ориентир Воздушная линия электропередачи ВЛ - 220 кВ "Усть-Лабинская - Тихорецк" Почтовый адрес ориентира: Краснодарский край, проходит через кадастровые районы Выселковский, Тбилисский, Тихорецкий, Усть-Лабинский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23:00:0000000:308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Электросетевой комплекс ПС-35/10 кВ "Вымпел" с прилегающими ВЛ, ПС и отпайками Почтовый адрес ориентира: Краснодарский край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23:00:0000000:458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а, расположенного в границах участка.  Почтовый адрес ориентира: Краснодарский край, р-н Выселковский,  р-н Тихорецкий, ст. Новомалороссийская, электросетевой комплекс ПС-110/35/10 кВ "Рассвет" с прилегающими ПС и ВЛ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23:05:0000000:1138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23:05:0000000:1152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23:05:0000000:1183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23:05:0000000:13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Выселковский район, с/п Бейсугское ,автодорога "п.Бейсуг-Новомалороссийская ст.Новогражданская"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23:05:0000000:171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 ориентира, расположенного в границах участка. 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23:05:0000000:180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 р-н  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23:05:0000000:182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в границах АО "им. Чернявского"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23:05:0000000:189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сположенного в границах участка.  Почтовый адрес ориентира: край Краснодарский, р-н Выселковский, с/п Новомалороссийское, в границах АО "Колос"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23:05:0000000:202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23:05:0000000:204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23:05:0000000:205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23:05:0000000:210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Краснодарский, р-н Выселковский, в границах с/п Новомалороссийское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23:05:0000000:270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23:05:0000000:272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осительно ориентира, расположенного в границах участка. 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23:05:0000000:274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23:05:0000000:411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Выселковский район, в границах Новомалороссийского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23:05:0000000:412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353115, Краснодарский край, Выселковский р-н, Новомалороссийский с/с, Новомалороссийская ст-ца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23:05:0000000:89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нного в границах участка. 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23:05:0205000:387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 в границах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23:05:0205000:403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цах участка.  Почтовый адрес ориентира: край Краснодарский, р-н Выселковский,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23:05:0205000:405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р-н Выселковский,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23:05:0205000:406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в границах Газырского сельского поселени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23:05:0205000:407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Выселковский р-н,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сположенного в границах участка.  Почтовый адрес ориентира: край Краснодарский, р-н Выселковский,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23:05:0205000:419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23:05:0205000:420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ах участка.  Почтовый адрес ориентира: край Краснодарский, р-н Выселковский, 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23:05:0205000:421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р-н Выселковский, 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23:05:0205000:422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в границах Газырского сельского поселен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23:05:0205000:423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расположенного в границах участка.  Почтовый адрес ориентира: край Краснодарский, р-н Выселковский, 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23:05:0205000:425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23:05:0205000:427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23:05:0205000:451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ложенного в границах участка.  Почтовый адрес ориентира: край Краснодарский, р-н Выселковский,  в границах Газырского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23:05:0205004:59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аснодарский край, р-н Выселковский, п. Газырь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23:05:0205005:12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с/п Газырское, в границах с-з "Газырский"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23:05:0205005:9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с/п Газырское, в границах с-з "Газырский"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23:05:0403000:1096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353126, Краснодарский край, Выселковский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р-н, Бейсугское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23:05:0403000:1098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353126, Краснодарский край, Выселковский р-н, Бейсугское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23:05:0403000:1104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 р-н, в границах Бейсугского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23:05:0403000:125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а, расположенного в границах участка.  Почтовый адрес ориентира: Краснодарский край, Выселковский р-н, в границах с/о Бейсугского с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23:05:0403000:151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арский край, Выселковский р-н, в границах Бейсугского с/о с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23:05:0403000:195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в границах с/п Бейсугского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23:05:0403000:348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в границах с/п Бейсугского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23:05:0403000:359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р-н, Бейсугское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:05:0403000:727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23:05:0403000:728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23:05:0403000:752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Выселковский р-н, с/п Бейсугское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23:05:0403000:755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23:05:0403000:759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23:05:0403004:16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р-н, из земель АО им. Калинина ул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23:05:0403004:36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р-н, Бейсугское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23:05:0501000:10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на территории Крупского сельского  округа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23:05:0501000:309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в границах с/п Крупского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23:05:0501001:1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23:05:0601000:1404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ельно ориентира, расположенного в границах участка.  Почтовый адрес ориентира: край Краснодарский, р-н Выселковский, в границах с/п 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23:05:0601000:1473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ентира: Краснодарский край, Выселковский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23:05:0601000:1565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23:05:0601000:1583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23:05:0601000:1586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23:05:0601000:1663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23:05:0601000:1685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0601000:1688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23:05:0601000:1747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23:05:0601000:1748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23:05:0601000:1750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23:05:0601000:1772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23:05:0601000:1825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23:05:0601000:1826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0601000:1830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23:05:0601000:1855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23:05:0601000:1856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23:05:0601000:1860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0601000:1861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23:05:0601000:1864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23:05:0601000:1876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23:05:0601000:1877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23:05:0601000:192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с/о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23:05:0601000:1989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Россия, Краснодарский край, Выселковский район, Выселковское сельское поселение, гр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аничит с Бузиновским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23:05:0601000:2051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23:05:0601000:227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в границах Выселко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вского с/о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23:05:0601000:2564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Выселковский р-н, Выселковское сельское поселение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23:05:0601000:260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, с/п Выселковское, в границах АО "Дружба"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23:05:0601000:2635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муниципальное образование Выселковский район, в границах Выселковского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23:05:0601003:1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с/п 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23:05:0601005:147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23:05:0601005:148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23:05:0601005:151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23:05:0601005:152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23:05:0601005:154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01005:155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23:05:0601005:156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23:05:0601005:158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23:05:0601005:19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го в границах участка.  Почтовый адрес ориентира: Краснодарский край, р-н Выселковский, примерно в 1,1 км от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ориентира по направлению на юг. Ориентир х. Иногородне-Малеваный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23:05:0601005:42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 относительно ориентира, расположенного в границах участка.  Почтовый адрес ориентира: край Краснодарский, р-н Выселковский,  в границах АО "Дружба"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с/п Выселковское, примерно в 0,9 км по направлению на юг от ориентира х. Иногородне-Малеваный, расположенного за предела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ми участка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23:05:0601005:479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Выселковский район, в границах Выселковского сельского поселения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23:05:0601005:9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23:05:0601006:10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на землях бригады №3 АО "Дружба"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23:05:0601006:12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с/п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23:05:0601006:3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23:05:0601006:4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23:05:0601006:5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с/п Выселковское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23:05:0601006:7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с/п Выселковское, в 1,5 км юго-в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осточнее ст. Выселки на землях бр. №3 А.О. " Дружба"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23:05:0601006:8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 , р-н Выселковский, в границах АО "Дружба"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23:05:0601006:9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с/п Выселковское, в границах АО "Дружба"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23:05:0701000:1012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23:05:0701000:1332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Выселковский р-н, в границах АО "им. Чернявского"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23:05:0701000:1337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р-н, Бузиновское с/п, Бузиновская 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т-ца, Садовая ул, д бн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23:05:0701000:1364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Российская Федерация, Краснодарский край, Выселковский район, ст-ца Бузиновская, ул. Садовая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23:05:0701000:1365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23:05:0701000:1406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район, в границах Бузиновского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23:05:0701000:193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Бузиновское с/п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23:05:0701000:214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с/п Бузиновское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23:05:0701000:354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положенного в границах участка. 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23:05:0701000:356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, в северо-западной части ст-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цы Бузиновской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23:05:0701000:382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р-н, Бузиновская ст-ца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23:05:0701000:388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Выселковский, ст-ца Бузиновская, с/п Бузиновское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23:05:0701000:389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р-н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Выселковский, ст-ца Бузиновская, с/п Бузиновское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23:05:0701000:390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Выселковский, ст-ца Бузиновская, с/п Бузиновское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23:05:0701000:399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ст-ца Бузиновска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я. Рсаположение относительно ориентира: Участок находится примерно в 1.5 км, по направлению на северо-восток от ориентира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23:05:0701000:400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границах участка. Ориентир ст-ца Бузиновская. Рсаположение относительно ориентира: Участок находится примерно в 1.5 км, по направлению на северо-восток от ориентира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23:05:0701000:401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Ориентир ст. Бузиновская. Рсаположение относительно ориентира: Участок находится примерно в 1,5 км, по направлению на северо-восток от ориентира Почтовый адрес ориентира: Краснодарский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край, Выселковский р-н, Бузиновская ст-ца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23:05:0701000:402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ст. Бузиновская. Рсаположение относительно ориентира: Участок находится примерно в 1,5 км, по направлению на северо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-восток от ориентира Почтовый адрес ориентира: Краснодарский край, Выселковский р-н, Бузиновская ст-ца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23:05:0701000:408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ст.Бузиновская. Рсаположение относительно ориентира: У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часток находится примерно в 1,5 км, по направлению на северо-восток от ориентира Почтовый адрес ориентира: Краснодарский край, Выселковский р-н, Бузиновская ст-ца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23:05:0701000:409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ентир ст.Бузиновская. Рсаположение относительно ориентира: Участок находится примерно в 1,5 км, по направлению на северо-восток от ориентира Почтовый адрес ориентира: Краснодарский край, р-н Выселковский, с/пос Бузиновского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23:05:0701000:441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тносительно ориентира, расположенного в границах участка.  Почтовый адрес ориентира: Краснодарский край, Выселковский район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23:05:0701000:442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23:05:0701000:443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23:05:0701000:528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с/п Бузиновское,  ст. Бузиновская, ул. Садовая,  б/н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23:05:0701000:843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23:05:0701000:859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в границах Бу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зиновского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23:05:0701000:875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23:05:0701000:884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23:05:0701000:885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23:05:0701000:886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23:05:0701000:89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го в границах участка.  Почтовый адрес ориентира: край Краснодарский, р-н Выселковский, в границах с/п Бузиновского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23:05:0701000:890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23:05:0701000:975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23:05:0701000:983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23:05:0701000:990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23:05:0701000:992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23:05:0701000:995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ого в границах участка.  Почтовый адрес ориентира: Краснодарский край, р-н. Выселковский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23:05:0801000:1138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Выселковский, с/п. Новом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алороссийское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23:05:0801000:1551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район, с\п Новомалороссийское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23:05:0801000:1552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район, с\п Новомалороссийское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23:05:0801000:1554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Выселковский район, с/п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Новомалороссийское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23:05:0801000:1555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Выселковский район, с/п Новомалороссийское 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23:05:0801000:231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й, в границах с/п Новомалороссийского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23:05:0801000:253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Выселковский, в границах с/п Новомалороссийского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23:05:0801000:35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в 2.5 км от ст-цы Новомалороссийская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23:05:0801000:363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23:05:0801000:584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снодарский, р-н Выселковский, в границах Новомалороссийского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23:05:0801000:606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Выселковский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23:05:0801001:122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тановлено относительно ориентира, расположенного в границах участка.  Почтовый адрес ориентира: Краснодарский край, р-н Выселковский, в границах Новомалороссийского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с/п Новомалоросс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ийское, в границах АО "Колос"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23:05:0801001:230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примерно в 1,6 км севернее ст. Новомалороссийской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23:05:0801001:231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Выселковский, примерно в 1,6 км севернее ст. Новомалороссийской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23:05:0801001:232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 границах участка.  Почтовый адрес ориентира: Краснодарский край, р-н Выселковский, примерно в 1,6 км севернее ст. Новомалороссийской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23:05:0801001:233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нодарский край, р-н Выселковский, примерно в 1,6 км севернее ст. Новомалороссийской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23:05:0801001:239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Российская Федерация, Краснодарский край, Выселковский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район, в границах Новомалороссийского сельского поселения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с/п Новомалороссийское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23:05:0801001:557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край, Выселковский район, с/п Новомалороссийское, примерно в 2,6 км от ориентира ст.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Новомалороссийская по направлению на север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23:05:0801001:63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 Краснодарский, р-н Выселковский, с/п Новомалороссийское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23:05:0801001:64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, р-н Выселковский, с/п Новомалороссийское, в границах АО "Колос"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23:32:0000000:13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край Краснодарский, р-н Тихорецкий, на территории Алексеевского сельского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округа.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23:32:0000000:1392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Тихорецкий, с/п Алексеевское, ст-ца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Краснооктябрьская, западнее земельного участка с кадастровым номером 23:32:0601000:97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23:32:0000000:1425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Тихорецкий, с/п Парковское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23:32:0000000:15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Тихорецкий, на территории Терновского, Фастовецкого, Парковского сельских округов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23:32:0000000:1941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край, р-н Тихорецкий, с/о Парковский, секция 1 часть контура 1, 8, 13 ,14 ,19, секция 2 часть контура 1, 6, секция 3 контуры 101, 12, 18, 24, 33, 1, 1001, 1701, 23, 3201, 7, 10, 17, 32, секция 4 контуры 6, 601, 12, 19, 25, 2501, 2502, 31, 36, часть контура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15,22,28,34,39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23:32:0000000:2259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Тихорецкий район, с/о Алексеевский, секция 7 контур 1,2,5,7,9,13,18,61,31,34-42; секция 9 контур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рес ориентира: Краснодарский край, Тихорецкий р-н, ФАД М-29 "Кавказ" с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23:32:0000000:66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Тихорецкий, хут. Школьный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23:32:0000000:75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 р-н Тихорецкий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23:32:0402001:210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Краснодарский, р-н Тихорецкий, с/о Парковский, секция 3,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часть контура 32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23:32:0402001:211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Тихорецкий р-н, Парковский с/о, секция 3 част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ь контура 32 ул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23:32:0402001:219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Тихорецкий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23:32:0402001:221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а.  Почтовый адрес ориентира: Краснодарский край, р-н. Тихорецкий, с/п. Парковское, южнее земельного участка с кадастровым номером 23:32:0000000:1109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23:32:0402001:76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риентира: Краснодарский край, р-н Тихорецкий, с/о Парковский,  секция 3 контур 49,13,14, секция 4 часть контура 10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23:32:0402001:83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край Краснодарский, р-н Тихорецкий, с/о Парковский, в границах ООО Агрокомплекс "Тихорецкий"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23:32:0402002:1008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нного в границах участка.  Почтовый адрес ориентира: Краснодарский край, Тихорецкий р-н, Парковский с/о, секция 10 часть контура 3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23:32:0402002:1010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Тихорецкий район, посёлок Парковый секция 11 часть контура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23:32:0402002:1015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Тихорецкий район, посёлок Парковый, секция 11 контур 101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23:32:0402002:1022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участка.  Почтовый адрес ориентира: Краснодарский край, р-н Тихорецкий, п. Парковый, секция 11 часть контура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23:32:0402002:1238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Россия, Краснодарский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край, Тихорецкий район, п. Парковый, секция 11 часть контура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23:32:0402002:1573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Тихорецкий район, Парковское сельское поселение, в непосредственной близости с земельным участком с кадастровым номером 23:32:0402002:1015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23:32:0402002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:1582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 Тихорецкий, Парковский сельский округ, секция 10, часть контура 3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23:32:0402002:2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Тихорецкий,  с/о Парк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овский,  секция 11, часть контура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23:32:0402004:110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Тихорецкий, поселок Парковый, автомагистраль Павловская-Махачкала, 40 км(слева)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23:32:0402004:718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352000, Краснодарский край, Тихорецкий р-н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23:32:0403005:2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Тихорецкий район, посёлок Парковый, секция 4 часть контура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23:32:0601000:106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Ориентир секция 9 часть контура 26 Почтовый адрес ориентира: край Краснодарский, р-н Тихорецкий, с/о Алексеевский, секция 9 часть контура 26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23:32:0601000:424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ановлено относительно ориентира, расположенного в границах участка.  Почтовый адрес ориентира: Краснодарский край, р-н Тихорецкий, с/о Алексеевский, в границах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КСХП "Челбасское", секция 9 часть контура 22, секция 10 часть контура 21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23:32:0601000:97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овлено относительно ориентира, расположенного в границах участка. Ориентир секция 9 контур 33 Почтовый адрес ориентира: Краснодарский край, Тихорецкий р-н, Алексеевский с/о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23:32:0602000:38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стка.  Почтовый адрес ориентира: Краснодарский край, Тихорецкий р-н, Алексеевский с/о, секция 9-15 тер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23:32:0602000:683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 Тихорецкий,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в границах ЗАО им. Мичурина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23:32:0602000:698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Тихорецкий район, Алексеевское сельское поселение, секция 16, часть контура 17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23:32:0602000:716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Тихорецкий, с/о Алексеевский, секция 16, контур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23:32:0602000:718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ого в границах участка.  Почтовый адрес ориентира: край Краснодарский, р-н Тихорецкий, с/о Алексеевский, секция 9, часть контура 42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23:32:0602000:816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арский край, р-н Тихорецкий, с/о Алексеевский, секция 11 часть контура 1, секция 15 часть контура 1, контур 10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23:32:0602000:893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р-н.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Тихорецкий, с/о Алексеевский, секция 11 часть контура 1,8,13,20, секция 13 часть контура 1,7,13,27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23:32:0602000:896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установлено относительно ориентира, расположенного в границах участка.  Почтовый адрес ориентира: Краснодарский край, р-н Тихорецкий, с/о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Алексеевский, секция 9 часть контура 42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23:32:0602000:918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Тихорецкий, с/о Алексеевский секция 13 часть контура 18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23:32:0602000:950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р-н. Тихорецкий, с/о Алексеевский, секция 11 часть контура 1,часть контура 8, часть контура 13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23:32:0602000:972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о ориентира, расположенного в границах участка.  Почтовый адрес ориентира: Краснодарский край, р-н. Тихорецкий, с/о. Алексеевский, секция 9, часть контура 29, чать контура 42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23:32:0602008:2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астка.  Почтовый адрес ориентира: край Краснодарский, р-н Тихорецкий,  ст-ца Краснооктябрьская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23:32:0602010:50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Тихорецкий р-н, Алексеевс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кий с/о, Школьный х,  секция 9,  часть контура 33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23:32:0602010:51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р-н Тихорецкий,  х. Школьный,  секция 9,  часть контура 33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23:32:0000000:21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Краснодарский край, р-н. Тихорецкий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23:32:0601000:58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установлено относительно ориентира, расположенного в границах участка.  Почтовый адрес ориентира: Краснодарский край, Тихорецкий район, с/о Алексеевский, секция 7 контур 1,2,5,7,9,13,18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,61,31,34-42; секция 9 контур 1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84FB7" w:rsidRPr="00872F29" w:rsidP="00FE60E3">
                  <w:pPr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23:07:0106000:678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м.р-н Динской, в границах ЗАО "Воронцовское"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84FB7" w:rsidRPr="00872F29" w:rsidP="00FE60E3">
                  <w:pPr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23:01:0402000:1843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м.р-н Абинский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84FB7" w:rsidRPr="00872F29" w:rsidP="00FE60E3">
                  <w:pPr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23:12:0000000:2158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Российская Федерация, Краснодарский край, м.р-н Кореновский, с.п. Платнировское, ст-ца Платнировская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84FB7" w:rsidRPr="00BF1CBC" w:rsidP="00FE60E3">
                  <w:pPr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BF1CBC">
                    <w:rPr>
                      <w:rFonts w:ascii="Franklin Gothic Book" w:hAnsi="Franklin Gothic Book"/>
                      <w:sz w:val="16"/>
                      <w:szCs w:val="16"/>
                    </w:rPr>
                    <w:t>23:05:0801001:559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FB7" w:rsidRPr="00BF1CBC" w:rsidP="00FE60E3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BF1CBC">
                    <w:rPr>
                      <w:rFonts w:ascii="Franklin Gothic Book" w:hAnsi="Franklin Gothic Book"/>
                      <w:sz w:val="16"/>
                      <w:szCs w:val="16"/>
                    </w:rPr>
                    <w:t>Краснодарский край, м.р-н Выселковский, с.п. Новомалороссийское, ст-ца Новомалороссийская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84FB7" w:rsidRPr="00BF1CBC" w:rsidP="00FE60E3">
                  <w:pPr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BF1CBC">
                    <w:rPr>
                      <w:rFonts w:ascii="Franklin Gothic Book" w:hAnsi="Franklin Gothic Book"/>
                      <w:sz w:val="16"/>
                      <w:szCs w:val="16"/>
                    </w:rPr>
                    <w:t>23:05:0801001:560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FB7" w:rsidRPr="00BF1CBC" w:rsidP="00FE60E3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BF1CBC">
                    <w:rPr>
                      <w:rFonts w:ascii="Franklin Gothic Book" w:hAnsi="Franklin Gothic Book"/>
                      <w:sz w:val="16"/>
                      <w:szCs w:val="16"/>
                    </w:rPr>
                    <w:t>Краснодарский край, м.р-н В</w:t>
                  </w:r>
                  <w:r w:rsidRPr="00BF1CBC">
                    <w:rPr>
                      <w:rFonts w:ascii="Franklin Gothic Book" w:hAnsi="Franklin Gothic Book"/>
                      <w:sz w:val="16"/>
                      <w:szCs w:val="16"/>
                    </w:rPr>
                    <w:t>ыселковский, с.п. Новомалороссийское, ст-ца Новомалороссийская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84FB7" w:rsidRPr="00BF1CBC" w:rsidP="00FE60E3">
                  <w:pPr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BF1CBC">
                    <w:rPr>
                      <w:rFonts w:ascii="Franklin Gothic Book" w:hAnsi="Franklin Gothic Book"/>
                      <w:sz w:val="16"/>
                      <w:szCs w:val="16"/>
                    </w:rPr>
                    <w:t>23:07:0104000:3633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4FB7" w:rsidRPr="00BF1CBC" w:rsidP="00FE60E3">
                  <w:pPr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BF1CBC">
                    <w:rPr>
                      <w:rFonts w:ascii="Franklin Gothic Book" w:hAnsi="Franklin Gothic Book"/>
                      <w:sz w:val="16"/>
                      <w:szCs w:val="16"/>
                    </w:rPr>
                    <w:t>Российская Федерация, Краснодарский край, м.р-н Динской, в границах СПК "Колос"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Федоровское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23:01:0201005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Федоровское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Федоровское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23:01:0201014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Федоровское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3:01:0401000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Мингрельское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Абинского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23:01:0401002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Мингрельское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Абинского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Мингрельское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Абинского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23:01:0402003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Мингрельское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Абинского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23:01:0501024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Абинское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23:01:0501026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Абинское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01:0502001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Абинское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23:01:0503057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Абинское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Абинское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Абинское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23:01:0603001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Абинское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23:01:0605000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Абинское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23:01:0801000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Холмское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23:01:0801001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Холмское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23:01:0801007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Ахтырское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Абинского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Газырское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Газырское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23:05:0205005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Газырское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Бейсугское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23:05:0403004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Бейсугское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23:05:0501000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Крупское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23:05:0501001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Крупское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Выселковское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Выселковское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Выселковског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Выселковское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23:05:0601006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Выселковское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Бузиновское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23:05:0702003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Бузиновское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Новомалороссийское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23:05:0801001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Новомалороссийское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Выселковского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Нововеличковское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Нововеличковское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Краснодарского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Нововеличковское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Нововеличковское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23:07:0104009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Нововеличковское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Нововеличковское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Нововеличковское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Нововеличковское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23:07:0106011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Нововеличковское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23:07:0203000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Новотитаровское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23:07:0203018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Новотитаровское сельское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23:07:0401049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Старомышастовское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23:07:0402000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Старомышастовское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23:07:0403000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Старомышастовское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Динского района 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23:12:0603000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Кореновское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Кореновского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23:12:0606001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Кореновское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Кореновского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23:12:0607000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Кореновское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Кореновского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23:12:0608000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Кореновское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Кореновского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23:12:0612000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Кореновское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Кореновского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23:12:0614000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Кореновское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Кореновского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23:12:0702000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Бураковское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Кореновского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23:12:0803000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Сергиевское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Кореновского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23:12:0903000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Платнировское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Кореновского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23:12:0904000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Платнировское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Кореновского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Марьянское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Красноармейского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Марьянское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Красноармейского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23:13:1002008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Марьянское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Красноармейского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23:15:0924001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Пригородное се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Крымского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Пригородное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Крымского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23:15:0926001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Пригородное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Крымского района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 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23:15:1005000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Нижнебаканское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Крымского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23:15:1007001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Нижнебаканское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Крымского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23:26:0801000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Михайловское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Северского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Парковское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Парковское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Парковское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23:32:0402004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Парковское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23:32:0403005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Парковское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Алексеевское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23:32:0601010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Алексеевское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23:32:0601011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Алексеевское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23:32:0601012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Алексеевское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Алексеевское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Алексеевское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23:32:0602008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Алексеевское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23:32:0602010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Алексеевское сельское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23:40:0000000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город - курорт Геленджик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23:40:0101000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город - курорт Геленджик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23:45:0000000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Крымское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Крымского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23:45:0103001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Крымское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Крымского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23:45:0103002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Крымское городское поселение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Крымского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23:47:0000000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город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Новороссийск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23:47:0106053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город Новороссийск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23:47:0106055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город Новороссийск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23:50:0000000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г. Тихорецк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  <w:tr w:rsidTr="00FE60E3">
              <w:tblPrEx>
                <w:tblW w:w="8176" w:type="dxa"/>
                <w:tblLayout w:type="fixed"/>
                <w:tblLook w:val="04A0"/>
              </w:tblPrEx>
              <w:trPr>
                <w:trHeight w:val="20"/>
              </w:trPr>
              <w:tc>
                <w:tcPr>
                  <w:tcW w:w="1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>23:50:0302056</w:t>
                  </w:r>
                </w:p>
              </w:tc>
              <w:tc>
                <w:tcPr>
                  <w:tcW w:w="62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FB7" w:rsidRPr="00872F29" w:rsidP="00FE60E3">
                  <w:pPr>
                    <w:jc w:val="center"/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</w:pP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t xml:space="preserve">г. Тихорецк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 xml:space="preserve">Тихорецкого района </w:t>
                  </w:r>
                  <w:r w:rsidRPr="00872F29">
                    <w:rPr>
                      <w:rFonts w:ascii="Franklin Gothic Book" w:hAnsi="Franklin Gothic Book"/>
                      <w:color w:val="000000" w:themeColor="text1"/>
                      <w:sz w:val="16"/>
                      <w:szCs w:val="16"/>
                    </w:rPr>
                    <w:br/>
                    <w:t>Краснодарского края</w:t>
                  </w:r>
                </w:p>
              </w:tc>
            </w:tr>
          </w:tbl>
          <w:p w:rsidR="00384FB7" w:rsidRPr="00872F29" w:rsidP="00FE60E3">
            <w:pPr>
              <w:autoSpaceDE w:val="0"/>
              <w:autoSpaceDN w:val="0"/>
              <w:ind w:left="57" w:right="133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10</w:t>
            </w:r>
          </w:p>
        </w:tc>
        <w:tc>
          <w:tcPr>
            <w:tcW w:w="4687" w:type="pct"/>
            <w:gridSpan w:val="19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113" w:right="113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реконструкции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 или капитального ремонта участка (части) инженерного сооружения, являющегося линейным объектом) 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онта или эксплуатации указанного инженерного сооружения, реконструкции или капитального ремонта участка (части) инженерного сооружения, являющегося линейным объектом)</w:t>
            </w:r>
          </w:p>
          <w:p w:rsidR="00384FB7" w:rsidRPr="00872F29" w:rsidP="00FE60E3">
            <w:pPr>
              <w:autoSpaceDE w:val="0"/>
              <w:autoSpaceDN w:val="0"/>
              <w:ind w:left="113" w:right="113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  <w:u w:val="single"/>
              </w:rPr>
              <w:t xml:space="preserve">право собственности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23:00:0000000:1182-23/021/2017-1 от 04.04.2017 г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 w:val="restar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11</w:t>
            </w:r>
          </w:p>
        </w:tc>
        <w:tc>
          <w:tcPr>
            <w:tcW w:w="4687" w:type="pct"/>
            <w:gridSpan w:val="19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113" w:right="113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Сведения о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способах представления результатов рассмотрения ходатайства: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  <w:trHeight w:val="420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356" w:type="pct"/>
            <w:gridSpan w:val="7"/>
            <w:vMerge w:val="restar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113" w:right="113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874" w:type="pct"/>
            <w:gridSpan w:val="4"/>
            <w:tcBorders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114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да</w:t>
            </w:r>
          </w:p>
        </w:tc>
        <w:tc>
          <w:tcPr>
            <w:tcW w:w="343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356" w:type="pct"/>
            <w:gridSpan w:val="7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874" w:type="pct"/>
            <w:gridSpan w:val="4"/>
            <w:tcBorders>
              <w:top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114" w:type="pct"/>
            <w:gridSpan w:val="5"/>
            <w:tcBorders>
              <w:left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(да/нет)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  <w:trHeight w:val="420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356" w:type="pct"/>
            <w:gridSpan w:val="7"/>
            <w:vMerge w:val="restar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113" w:right="113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в виде бумажного документа, который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заявитель получает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непосредственно при личном обращении или посредством почтового отправления</w:t>
            </w:r>
          </w:p>
        </w:tc>
        <w:tc>
          <w:tcPr>
            <w:tcW w:w="874" w:type="pct"/>
            <w:gridSpan w:val="4"/>
            <w:tcBorders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114" w:type="pct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да</w:t>
            </w:r>
          </w:p>
        </w:tc>
        <w:tc>
          <w:tcPr>
            <w:tcW w:w="343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356" w:type="pct"/>
            <w:gridSpan w:val="7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874" w:type="pct"/>
            <w:gridSpan w:val="4"/>
            <w:tcBorders>
              <w:top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114" w:type="pct"/>
            <w:gridSpan w:val="5"/>
            <w:tcBorders>
              <w:left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(да/нет)</w:t>
            </w:r>
          </w:p>
        </w:tc>
        <w:tc>
          <w:tcPr>
            <w:tcW w:w="343" w:type="pct"/>
            <w:gridSpan w:val="3"/>
            <w:tcBorders>
              <w:top w:val="nil"/>
              <w:lef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 w:val="restart"/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12</w:t>
            </w:r>
          </w:p>
        </w:tc>
        <w:tc>
          <w:tcPr>
            <w:tcW w:w="46" w:type="pct"/>
            <w:tcBorders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Документы, прилагаемые к ходатайству:</w:t>
            </w:r>
          </w:p>
        </w:tc>
        <w:tc>
          <w:tcPr>
            <w:tcW w:w="41" w:type="pct"/>
            <w:tcBorders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keepNext/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1. Сведения о границах публичного сервитута, включающие графическое описание местоположения границ публичного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в виде файла в формате XML, созданного с использованием XML-схем, обеспечивающих считывание и контроль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 представленных данных.</w:t>
            </w:r>
          </w:p>
          <w:p w:rsidR="00384FB7" w:rsidRPr="00872F29" w:rsidP="00FE60E3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2. Сведения о границах публичного сервитута, включающее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государственного реестра недвижимости в формате .pdf.</w:t>
            </w:r>
          </w:p>
          <w:p w:rsidR="00384FB7" w:rsidRPr="00872F29" w:rsidP="00FE60E3">
            <w:pPr>
              <w:autoSpaceDE w:val="0"/>
              <w:autoSpaceDN w:val="0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3.  Выписка ЕГРН на сооружение «Магистральный нефтепровод «Тихорецк – Новороссийск-3», (кадастровый номер сооружения 23:00:0000000:1182).</w:t>
            </w:r>
          </w:p>
          <w:p w:rsidR="00384FB7" w:rsidRPr="00872F29" w:rsidP="00FE60E3">
            <w:pPr>
              <w:autoSpaceDE w:val="0"/>
              <w:autoSpaceDN w:val="0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4.  Перечень земельных участков, в отношении которых устанавлива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ется публичный сервитут и его границы в формате .xls.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00" w:type="pct"/>
            <w:gridSpan w:val="17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13</w:t>
            </w:r>
          </w:p>
        </w:tc>
        <w:tc>
          <w:tcPr>
            <w:tcW w:w="4687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113" w:right="113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обезличивание, блокирование,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br/>
              <w:t>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14</w:t>
            </w:r>
          </w:p>
        </w:tc>
        <w:tc>
          <w:tcPr>
            <w:tcW w:w="4687" w:type="pct"/>
            <w:gridSpan w:val="19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113" w:right="113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Подтверждаю, что 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t>сведения, указанные в настоящем ходатайстве, на дату представления ходатайства достоверны; документы (копии документов)</w:t>
            </w:r>
            <w:r w:rsidRPr="00872F29">
              <w:rPr>
                <w:rFonts w:ascii="Franklin Gothic Book" w:hAnsi="Franklin Gothic Book"/>
                <w:color w:val="000000" w:themeColor="text1"/>
              </w:rPr>
              <w:br/>
              <w:t>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Tr="00FE60E3">
        <w:tblPrEx>
          <w:tblW w:w="5110" w:type="pct"/>
          <w:tblLayout w:type="fixed"/>
          <w:tblLook w:val="01E0"/>
        </w:tblPrEx>
        <w:trPr>
          <w:gridAfter w:val="1"/>
          <w:wAfter w:w="3" w:type="pct"/>
        </w:trPr>
        <w:tc>
          <w:tcPr>
            <w:tcW w:w="310" w:type="pct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  <w:sz w:val="28"/>
                <w:szCs w:val="28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 15</w:t>
            </w:r>
            <w:r w:rsidRPr="00872F29">
              <w:rPr>
                <w:rFonts w:ascii="Franklin Gothic Book" w:hAnsi="Franklin Gothic Book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880" w:type="pct"/>
            <w:gridSpan w:val="9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113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Подпись:</w:t>
            </w:r>
          </w:p>
        </w:tc>
        <w:tc>
          <w:tcPr>
            <w:tcW w:w="1807" w:type="pct"/>
            <w:gridSpan w:val="10"/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Дата:</w:t>
            </w:r>
          </w:p>
        </w:tc>
      </w:tr>
      <w:tr w:rsidTr="00384FB7">
        <w:tblPrEx>
          <w:tblW w:w="511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val="42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4FB7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  <w:r w:rsidRPr="008B22F9">
              <w:rPr>
                <w:rFonts w:ascii="PT Sans" w:hAnsi="PT Sans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-786130</wp:posOffset>
                  </wp:positionH>
                  <wp:positionV relativeFrom="paragraph">
                    <wp:posOffset>140970</wp:posOffset>
                  </wp:positionV>
                  <wp:extent cx="2400935" cy="874395"/>
                  <wp:effectExtent l="0" t="0" r="0" b="1905"/>
                  <wp:wrapNone/>
                  <wp:docPr id="37" name="digitalSignature" descr="digitalSignature" title="digitalSignature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93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4FB7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  <w:p w:rsidR="00384FB7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29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right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А.В. </w:t>
            </w:r>
            <w:r w:rsidRPr="00872F29">
              <w:rPr>
                <w:rFonts w:ascii="Franklin Gothic Book" w:hAnsi="Franklin Gothic Book"/>
                <w:color w:val="000000" w:themeColor="text1"/>
                <w:lang w:eastAsia="zh-CN"/>
              </w:rPr>
              <w:t>Зленко</w:t>
            </w:r>
          </w:p>
        </w:tc>
        <w:tc>
          <w:tcPr>
            <w:tcW w:w="47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right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«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»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6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ind w:left="-305" w:right="-259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2026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B7" w:rsidRPr="00872F29" w:rsidP="00FE60E3">
            <w:pPr>
              <w:autoSpaceDE w:val="0"/>
              <w:autoSpaceDN w:val="0"/>
              <w:ind w:left="57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г.</w:t>
            </w:r>
          </w:p>
        </w:tc>
      </w:tr>
      <w:tr w:rsidTr="00384FB7">
        <w:tblPrEx>
          <w:tblW w:w="511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val="580"/>
        </w:trPr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 xml:space="preserve">   </w:t>
            </w:r>
          </w:p>
        </w:tc>
        <w:tc>
          <w:tcPr>
            <w:tcW w:w="4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right="-237" w:hanging="186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(подпись,</w:t>
            </w:r>
          </w:p>
          <w:p w:rsidR="00384FB7" w:rsidRPr="00872F29" w:rsidP="00FE60E3">
            <w:pPr>
              <w:autoSpaceDE w:val="0"/>
              <w:autoSpaceDN w:val="0"/>
              <w:ind w:right="-237" w:hanging="186"/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печать)</w:t>
            </w:r>
          </w:p>
        </w:tc>
        <w:tc>
          <w:tcPr>
            <w:tcW w:w="5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29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right"/>
              <w:rPr>
                <w:rFonts w:ascii="Franklin Gothic Book" w:hAnsi="Franklin Gothic Book"/>
                <w:color w:val="000000" w:themeColor="text1"/>
              </w:rPr>
            </w:pPr>
            <w:r w:rsidRPr="00872F29">
              <w:rPr>
                <w:rFonts w:ascii="Franklin Gothic Book" w:hAnsi="Franklin Gothic Book"/>
                <w:color w:val="000000" w:themeColor="text1"/>
              </w:rPr>
              <w:t>(инициалы, фамилия)</w:t>
            </w:r>
          </w:p>
        </w:tc>
        <w:tc>
          <w:tcPr>
            <w:tcW w:w="4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right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62" w:type="pct"/>
            <w:tcBorders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87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B7" w:rsidRPr="00872F29" w:rsidP="00FE60E3">
            <w:pPr>
              <w:autoSpaceDE w:val="0"/>
              <w:autoSpaceDN w:val="0"/>
              <w:ind w:left="57"/>
              <w:rPr>
                <w:rFonts w:ascii="Franklin Gothic Book" w:hAnsi="Franklin Gothic Book"/>
                <w:color w:val="000000" w:themeColor="text1"/>
              </w:rPr>
            </w:pPr>
          </w:p>
        </w:tc>
      </w:tr>
      <w:bookmarkEnd w:id="0"/>
    </w:tbl>
    <w:p w:rsidR="004A06C1" w:rsidRPr="008B22F9" w:rsidP="00F01AE1">
      <w:pPr>
        <w:tabs>
          <w:tab w:val="left" w:pos="4248"/>
          <w:tab w:val="left" w:pos="5954"/>
          <w:tab w:val="left" w:pos="7668"/>
        </w:tabs>
        <w:spacing w:after="0" w:line="312" w:lineRule="auto"/>
        <w:rPr>
          <w:rFonts w:ascii="PT Sans" w:hAnsi="PT Sans"/>
          <w:sz w:val="28"/>
          <w:szCs w:val="28"/>
        </w:rPr>
      </w:pPr>
    </w:p>
    <w:p w:rsidR="004A06C1" w:rsidRPr="008B22F9" w:rsidP="00F01AE1">
      <w:pPr>
        <w:spacing w:after="0" w:line="312" w:lineRule="auto"/>
        <w:rPr>
          <w:rFonts w:ascii="PT Sans" w:hAnsi="PT Sans"/>
          <w:sz w:val="28"/>
          <w:szCs w:val="28"/>
        </w:rPr>
      </w:pPr>
    </w:p>
    <w:sectPr w:rsidSect="00384FB7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567" w:bottom="170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4FB7" w:rsidP="00384FB7">
    <w:pPr>
      <w:tabs>
        <w:tab w:val="center" w:pos="4153"/>
        <w:tab w:val="right" w:pos="8306"/>
      </w:tabs>
      <w:spacing w:after="0" w:line="240" w:lineRule="auto"/>
      <w:rPr>
        <w:rFonts w:ascii="PT Sans" w:hAnsi="PT Sans"/>
        <w:sz w:val="20"/>
        <w:szCs w:val="20"/>
      </w:rPr>
    </w:pPr>
    <w:r>
      <w:rPr>
        <w:rFonts w:ascii="PT Sans" w:hAnsi="PT Sans"/>
        <w:sz w:val="20"/>
        <w:szCs w:val="20"/>
      </w:rPr>
      <w:t xml:space="preserve">Р.В. Горбаненко </w:t>
    </w:r>
  </w:p>
  <w:p w:rsidR="00384FB7" w:rsidRPr="001D184A" w:rsidP="00384FB7">
    <w:pPr>
      <w:tabs>
        <w:tab w:val="center" w:pos="4153"/>
        <w:tab w:val="right" w:pos="8306"/>
      </w:tabs>
      <w:spacing w:after="0" w:line="240" w:lineRule="auto"/>
      <w:rPr>
        <w:rFonts w:ascii="PT Sans" w:hAnsi="PT Sans"/>
        <w:sz w:val="20"/>
        <w:szCs w:val="20"/>
      </w:rPr>
    </w:pPr>
    <w:r>
      <w:rPr>
        <w:rFonts w:ascii="PT Sans" w:hAnsi="PT Sans"/>
        <w:sz w:val="20"/>
        <w:szCs w:val="20"/>
      </w:rPr>
      <w:t>(8617) 72</w:t>
    </w:r>
    <w:r w:rsidRPr="001D184A">
      <w:rPr>
        <w:rFonts w:ascii="PT Sans" w:hAnsi="PT Sans"/>
        <w:sz w:val="20"/>
        <w:szCs w:val="20"/>
      </w:rPr>
      <w:t>-</w:t>
    </w:r>
    <w:r>
      <w:rPr>
        <w:rFonts w:ascii="PT Sans" w:hAnsi="PT Sans"/>
        <w:sz w:val="20"/>
        <w:szCs w:val="20"/>
      </w:rPr>
      <w:t>22-92 доб. 1617</w:t>
    </w:r>
  </w:p>
  <w:p w:rsidR="00A20BF6" w:rsidRPr="00384FB7" w:rsidP="00384FB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688716"/>
      <w:docPartObj>
        <w:docPartGallery w:val="Page Numbers (Top of Page)"/>
        <w:docPartUnique/>
      </w:docPartObj>
    </w:sdtPr>
    <w:sdtEndPr>
      <w:rPr>
        <w:rFonts w:ascii="Franklin Gothic Book" w:hAnsi="Franklin Gothic Book"/>
        <w:sz w:val="24"/>
        <w:szCs w:val="24"/>
      </w:rPr>
    </w:sdtEndPr>
    <w:sdtContent>
      <w:p w:rsidR="00D42E91" w:rsidRPr="00D42E91" w:rsidP="00D42E91">
        <w:pPr>
          <w:pStyle w:val="Header"/>
          <w:jc w:val="center"/>
          <w:rPr>
            <w:rFonts w:ascii="Franklin Gothic Book" w:hAnsi="Franklin Gothic Book"/>
            <w:sz w:val="24"/>
            <w:szCs w:val="24"/>
          </w:rPr>
        </w:pPr>
        <w:r w:rsidRPr="00D42E91">
          <w:rPr>
            <w:rFonts w:ascii="Franklin Gothic Book" w:hAnsi="Franklin Gothic Book"/>
            <w:sz w:val="24"/>
            <w:szCs w:val="24"/>
          </w:rPr>
          <w:fldChar w:fldCharType="begin"/>
        </w:r>
        <w:r w:rsidRPr="00D42E91">
          <w:rPr>
            <w:rFonts w:ascii="Franklin Gothic Book" w:hAnsi="Franklin Gothic Book"/>
            <w:sz w:val="24"/>
            <w:szCs w:val="24"/>
          </w:rPr>
          <w:instrText>PAGE   \* MERGEFORMAT</w:instrText>
        </w:r>
        <w:r w:rsidRPr="00D42E91">
          <w:rPr>
            <w:rFonts w:ascii="Franklin Gothic Book" w:hAnsi="Franklin Gothic Book"/>
            <w:sz w:val="24"/>
            <w:szCs w:val="24"/>
          </w:rPr>
          <w:fldChar w:fldCharType="separate"/>
        </w:r>
        <w:r w:rsidR="004A06C1">
          <w:rPr>
            <w:rFonts w:ascii="Franklin Gothic Book" w:hAnsi="Franklin Gothic Book"/>
            <w:noProof/>
            <w:sz w:val="24"/>
            <w:szCs w:val="24"/>
          </w:rPr>
          <w:t>55</w:t>
        </w:r>
        <w:r w:rsidRPr="00D42E91">
          <w:rPr>
            <w:rFonts w:ascii="Franklin Gothic Book" w:hAnsi="Franklin Gothic Book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381">
    <w:pPr>
      <w:pStyle w:val="Header"/>
    </w:pPr>
    <w:r>
      <w:rPr>
        <w:rFonts w:ascii="PT Sans" w:hAnsi="PT Sans"/>
        <w:noProof/>
        <w:sz w:val="24"/>
        <w:szCs w:val="24"/>
        <w:highlight w:val="yello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1707898</wp:posOffset>
          </wp:positionH>
          <wp:positionV relativeFrom="paragraph">
            <wp:posOffset>3045245</wp:posOffset>
          </wp:positionV>
          <wp:extent cx="5926425" cy="584892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6425" cy="584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CF1977"/>
    <w:multiLevelType w:val="hybridMultilevel"/>
    <w:tmpl w:val="629453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01C66"/>
    <w:multiLevelType w:val="hybridMultilevel"/>
    <w:tmpl w:val="5C208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462734"/>
    <w:multiLevelType w:val="hybridMultilevel"/>
    <w:tmpl w:val="55507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E09"/>
    <w:multiLevelType w:val="multilevel"/>
    <w:tmpl w:val="A2504922"/>
    <w:lvl w:ilvl="0">
      <w:start w:val="1"/>
      <w:numFmt w:val="decimal"/>
      <w:lvlText w:val="%1."/>
      <w:lvlJc w:val="left"/>
      <w:pPr>
        <w:ind w:left="1068" w:hanging="360"/>
      </w:pPr>
      <w:rPr>
        <w:rFonts w:ascii="Franklin Gothic Book" w:eastAsia="Times New Roman" w:hAnsi="Franklin Gothic Book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4">
    <w:nsid w:val="1E9F0434"/>
    <w:multiLevelType w:val="hybridMultilevel"/>
    <w:tmpl w:val="9D2663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E45BA"/>
    <w:multiLevelType w:val="hybridMultilevel"/>
    <w:tmpl w:val="9BF46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3E6258"/>
    <w:multiLevelType w:val="hybridMultilevel"/>
    <w:tmpl w:val="66DC7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131B6"/>
    <w:multiLevelType w:val="hybridMultilevel"/>
    <w:tmpl w:val="B4A0E48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F36122"/>
    <w:multiLevelType w:val="hybridMultilevel"/>
    <w:tmpl w:val="35AC858C"/>
    <w:lvl w:ilvl="0">
      <w:start w:val="1"/>
      <w:numFmt w:val="decimal"/>
      <w:suff w:val="space"/>
      <w:lvlText w:val="%1."/>
      <w:lvlJc w:val="left"/>
      <w:pPr>
        <w:ind w:left="39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C5387E"/>
    <w:multiLevelType w:val="hybridMultilevel"/>
    <w:tmpl w:val="D88ABD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E87441"/>
    <w:multiLevelType w:val="hybridMultilevel"/>
    <w:tmpl w:val="9F2870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SortMethod w:val="name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9E"/>
    <w:rsid w:val="00013802"/>
    <w:rsid w:val="0002359F"/>
    <w:rsid w:val="00035635"/>
    <w:rsid w:val="00045494"/>
    <w:rsid w:val="000666AB"/>
    <w:rsid w:val="000E538F"/>
    <w:rsid w:val="000E6BBC"/>
    <w:rsid w:val="000F071B"/>
    <w:rsid w:val="0011178D"/>
    <w:rsid w:val="00121C38"/>
    <w:rsid w:val="0012410C"/>
    <w:rsid w:val="00133E99"/>
    <w:rsid w:val="0018788F"/>
    <w:rsid w:val="001B6828"/>
    <w:rsid w:val="001D184A"/>
    <w:rsid w:val="001D35CC"/>
    <w:rsid w:val="001E164B"/>
    <w:rsid w:val="001F4EEF"/>
    <w:rsid w:val="002074D9"/>
    <w:rsid w:val="002508A7"/>
    <w:rsid w:val="0026177A"/>
    <w:rsid w:val="002650A8"/>
    <w:rsid w:val="00272B03"/>
    <w:rsid w:val="00281DEB"/>
    <w:rsid w:val="0028747A"/>
    <w:rsid w:val="00290137"/>
    <w:rsid w:val="002A736E"/>
    <w:rsid w:val="002B7567"/>
    <w:rsid w:val="003154DC"/>
    <w:rsid w:val="003220BB"/>
    <w:rsid w:val="00322EF2"/>
    <w:rsid w:val="00351106"/>
    <w:rsid w:val="003667B5"/>
    <w:rsid w:val="00384FB7"/>
    <w:rsid w:val="00397EBD"/>
    <w:rsid w:val="003A2DC2"/>
    <w:rsid w:val="003D4E40"/>
    <w:rsid w:val="003F5092"/>
    <w:rsid w:val="00406B0C"/>
    <w:rsid w:val="0041497F"/>
    <w:rsid w:val="00423380"/>
    <w:rsid w:val="00423E0A"/>
    <w:rsid w:val="00442EA7"/>
    <w:rsid w:val="004662CC"/>
    <w:rsid w:val="0047304A"/>
    <w:rsid w:val="004973A5"/>
    <w:rsid w:val="004A06C1"/>
    <w:rsid w:val="004A4F43"/>
    <w:rsid w:val="004A4FD7"/>
    <w:rsid w:val="0050074E"/>
    <w:rsid w:val="00511FEF"/>
    <w:rsid w:val="00520429"/>
    <w:rsid w:val="00536CF5"/>
    <w:rsid w:val="005468B0"/>
    <w:rsid w:val="00552514"/>
    <w:rsid w:val="00561596"/>
    <w:rsid w:val="00577021"/>
    <w:rsid w:val="00586ECB"/>
    <w:rsid w:val="005B1D1B"/>
    <w:rsid w:val="005D0CB3"/>
    <w:rsid w:val="005D1940"/>
    <w:rsid w:val="005D4FE4"/>
    <w:rsid w:val="005E2FEC"/>
    <w:rsid w:val="006052A6"/>
    <w:rsid w:val="006145B9"/>
    <w:rsid w:val="006402AB"/>
    <w:rsid w:val="0064523E"/>
    <w:rsid w:val="00646BD2"/>
    <w:rsid w:val="00651B9F"/>
    <w:rsid w:val="0066104E"/>
    <w:rsid w:val="006904F2"/>
    <w:rsid w:val="006A120C"/>
    <w:rsid w:val="006A1838"/>
    <w:rsid w:val="006B07A9"/>
    <w:rsid w:val="006C055B"/>
    <w:rsid w:val="006E1152"/>
    <w:rsid w:val="007148D1"/>
    <w:rsid w:val="007617EB"/>
    <w:rsid w:val="0079083C"/>
    <w:rsid w:val="00791CFC"/>
    <w:rsid w:val="007B6FD6"/>
    <w:rsid w:val="007D4995"/>
    <w:rsid w:val="007D7282"/>
    <w:rsid w:val="008640E8"/>
    <w:rsid w:val="00870020"/>
    <w:rsid w:val="00872F29"/>
    <w:rsid w:val="00873451"/>
    <w:rsid w:val="008770F0"/>
    <w:rsid w:val="00877D50"/>
    <w:rsid w:val="0088099E"/>
    <w:rsid w:val="0088316A"/>
    <w:rsid w:val="00896876"/>
    <w:rsid w:val="008B22F9"/>
    <w:rsid w:val="008B5C35"/>
    <w:rsid w:val="008B76AC"/>
    <w:rsid w:val="008C49CA"/>
    <w:rsid w:val="008D2821"/>
    <w:rsid w:val="008D7C50"/>
    <w:rsid w:val="00923EDC"/>
    <w:rsid w:val="009250CA"/>
    <w:rsid w:val="009340B5"/>
    <w:rsid w:val="009606D0"/>
    <w:rsid w:val="0096432A"/>
    <w:rsid w:val="00974D04"/>
    <w:rsid w:val="00996D41"/>
    <w:rsid w:val="009B16E1"/>
    <w:rsid w:val="009B7000"/>
    <w:rsid w:val="009C57FD"/>
    <w:rsid w:val="009D4A5C"/>
    <w:rsid w:val="009E73A0"/>
    <w:rsid w:val="00A13C2F"/>
    <w:rsid w:val="00A15081"/>
    <w:rsid w:val="00A20BF6"/>
    <w:rsid w:val="00A32BBE"/>
    <w:rsid w:val="00A46590"/>
    <w:rsid w:val="00A61D02"/>
    <w:rsid w:val="00A82F44"/>
    <w:rsid w:val="00AA5308"/>
    <w:rsid w:val="00AC35C0"/>
    <w:rsid w:val="00AC76D1"/>
    <w:rsid w:val="00B15013"/>
    <w:rsid w:val="00B25C0A"/>
    <w:rsid w:val="00B34766"/>
    <w:rsid w:val="00B3478B"/>
    <w:rsid w:val="00B607D4"/>
    <w:rsid w:val="00B628ED"/>
    <w:rsid w:val="00B67456"/>
    <w:rsid w:val="00B703EB"/>
    <w:rsid w:val="00B96581"/>
    <w:rsid w:val="00BF1CBC"/>
    <w:rsid w:val="00C76E57"/>
    <w:rsid w:val="00C857D5"/>
    <w:rsid w:val="00C927CD"/>
    <w:rsid w:val="00CA2381"/>
    <w:rsid w:val="00CA358E"/>
    <w:rsid w:val="00CB7792"/>
    <w:rsid w:val="00CC2FDE"/>
    <w:rsid w:val="00D13622"/>
    <w:rsid w:val="00D42E91"/>
    <w:rsid w:val="00DD44EF"/>
    <w:rsid w:val="00DE6E9D"/>
    <w:rsid w:val="00DE70EE"/>
    <w:rsid w:val="00E0288F"/>
    <w:rsid w:val="00E03470"/>
    <w:rsid w:val="00E17B3A"/>
    <w:rsid w:val="00E46024"/>
    <w:rsid w:val="00E513C9"/>
    <w:rsid w:val="00E60F58"/>
    <w:rsid w:val="00E65368"/>
    <w:rsid w:val="00E828BD"/>
    <w:rsid w:val="00E863C3"/>
    <w:rsid w:val="00E87CBE"/>
    <w:rsid w:val="00EA27E5"/>
    <w:rsid w:val="00EB1E01"/>
    <w:rsid w:val="00EC52F0"/>
    <w:rsid w:val="00EE1E30"/>
    <w:rsid w:val="00EE33C1"/>
    <w:rsid w:val="00EF4945"/>
    <w:rsid w:val="00F01AE1"/>
    <w:rsid w:val="00F136FF"/>
    <w:rsid w:val="00F367F5"/>
    <w:rsid w:val="00F70EBF"/>
    <w:rsid w:val="00F851A4"/>
    <w:rsid w:val="00FD3C67"/>
    <w:rsid w:val="00FE09A5"/>
    <w:rsid w:val="00FE0EE4"/>
    <w:rsid w:val="00FE36D7"/>
    <w:rsid w:val="00FE60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57E5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Medium" w:eastAsia="Franklin Gothic Medium" w:hAnsi="Franklin Gothic Medium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7E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0"/>
    <w:qFormat/>
    <w:locked/>
    <w:rsid w:val="00384FB7"/>
    <w:pPr>
      <w:keepNext/>
      <w:spacing w:after="0" w:line="240" w:lineRule="auto"/>
      <w:outlineLvl w:val="0"/>
    </w:pPr>
    <w:rPr>
      <w:rFonts w:ascii="Arial" w:hAnsi="Arial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20"/>
    <w:qFormat/>
    <w:locked/>
    <w:rsid w:val="00384FB7"/>
    <w:pPr>
      <w:keepNext/>
      <w:spacing w:after="0" w:line="240" w:lineRule="auto"/>
      <w:ind w:left="1418"/>
      <w:outlineLvl w:val="1"/>
    </w:pPr>
    <w:rPr>
      <w:rFonts w:ascii="Arial" w:hAnsi="Arial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rsid w:val="005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semiHidden/>
    <w:locked/>
    <w:rsid w:val="00572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link w:val="Header"/>
    <w:uiPriority w:val="99"/>
    <w:locked/>
    <w:rsid w:val="00C15EA7"/>
    <w:rPr>
      <w:rFonts w:cs="Times New Roman"/>
    </w:rPr>
  </w:style>
  <w:style w:type="paragraph" w:styleId="Footer">
    <w:name w:val="footer"/>
    <w:basedOn w:val="Normal"/>
    <w:link w:val="a1"/>
    <w:uiPriority w:val="99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link w:val="Footer"/>
    <w:uiPriority w:val="99"/>
    <w:locked/>
    <w:rsid w:val="00C15EA7"/>
    <w:rPr>
      <w:rFonts w:cs="Times New Roman"/>
    </w:rPr>
  </w:style>
  <w:style w:type="paragraph" w:customStyle="1" w:styleId="1">
    <w:name w:val="Абзац списка1"/>
    <w:basedOn w:val="Normal"/>
    <w:rsid w:val="00914F00"/>
    <w:pPr>
      <w:ind w:left="720"/>
      <w:contextualSpacing/>
    </w:pPr>
  </w:style>
  <w:style w:type="paragraph" w:styleId="DocumentMap">
    <w:name w:val="Document Map"/>
    <w:basedOn w:val="Normal"/>
    <w:semiHidden/>
    <w:rsid w:val="00810B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rsid w:val="001F7AE8"/>
    <w:pPr>
      <w:spacing w:after="0" w:line="240" w:lineRule="auto"/>
      <w:jc w:val="both"/>
    </w:pPr>
    <w:rPr>
      <w:rFonts w:ascii="Times New Roman" w:hAnsi="Times New Roman"/>
      <w:sz w:val="32"/>
      <w:szCs w:val="20"/>
      <w:lang w:eastAsia="ru-RU"/>
    </w:rPr>
  </w:style>
  <w:style w:type="table" w:styleId="TableGrid">
    <w:name w:val="Table Grid"/>
    <w:basedOn w:val="TableNormal"/>
    <w:locked/>
    <w:rsid w:val="001F7A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2"/>
    <w:rsid w:val="000F071B"/>
    <w:pPr>
      <w:spacing w:after="120" w:line="480" w:lineRule="auto"/>
    </w:pPr>
  </w:style>
  <w:style w:type="character" w:customStyle="1" w:styleId="2">
    <w:name w:val="Основной текст 2 Знак"/>
    <w:link w:val="BodyText2"/>
    <w:rsid w:val="000F071B"/>
    <w:rPr>
      <w:rFonts w:eastAsia="Times New Roman"/>
      <w:sz w:val="22"/>
      <w:szCs w:val="22"/>
      <w:lang w:eastAsia="en-US"/>
    </w:rPr>
  </w:style>
  <w:style w:type="paragraph" w:styleId="EndnoteText">
    <w:name w:val="endnote text"/>
    <w:basedOn w:val="Normal"/>
    <w:link w:val="a2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rsid w:val="00C76E57"/>
    <w:rPr>
      <w:rFonts w:ascii="PT Sans" w:eastAsia="Times New Roman" w:hAnsi="PT Sans"/>
      <w:lang w:eastAsia="en-US"/>
    </w:rPr>
  </w:style>
  <w:style w:type="character" w:styleId="EndnoteReference">
    <w:name w:val="endnote reference"/>
    <w:basedOn w:val="DefaultParagraphFont"/>
    <w:rsid w:val="00C76E57"/>
    <w:rPr>
      <w:vertAlign w:val="superscript"/>
    </w:rPr>
  </w:style>
  <w:style w:type="paragraph" w:styleId="FootnoteText">
    <w:name w:val="footnote text"/>
    <w:basedOn w:val="Normal"/>
    <w:link w:val="a3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3">
    <w:name w:val="Текст сноски Знак"/>
    <w:basedOn w:val="DefaultParagraphFont"/>
    <w:link w:val="FootnoteText"/>
    <w:rsid w:val="00C76E57"/>
    <w:rPr>
      <w:rFonts w:ascii="PT Sans" w:eastAsia="Times New Roman" w:hAnsi="PT Sans"/>
      <w:lang w:eastAsia="en-US"/>
    </w:rPr>
  </w:style>
  <w:style w:type="character" w:styleId="FootnoteReference">
    <w:name w:val="footnote reference"/>
    <w:basedOn w:val="DefaultParagraphFont"/>
    <w:rsid w:val="00C76E57"/>
    <w:rPr>
      <w:vertAlign w:val="superscript"/>
    </w:rPr>
  </w:style>
  <w:style w:type="character" w:customStyle="1" w:styleId="10">
    <w:name w:val="Заголовок 1 Знак"/>
    <w:basedOn w:val="DefaultParagraphFont"/>
    <w:link w:val="Heading1"/>
    <w:rsid w:val="00384FB7"/>
    <w:rPr>
      <w:rFonts w:ascii="Arial" w:eastAsia="Times New Roman" w:hAnsi="Arial"/>
      <w:sz w:val="24"/>
    </w:rPr>
  </w:style>
  <w:style w:type="character" w:customStyle="1" w:styleId="20">
    <w:name w:val="Заголовок 2 Знак"/>
    <w:basedOn w:val="DefaultParagraphFont"/>
    <w:link w:val="Heading2"/>
    <w:rsid w:val="00384FB7"/>
    <w:rPr>
      <w:rFonts w:ascii="Arial" w:eastAsia="Times New Roman" w:hAnsi="Arial"/>
      <w:sz w:val="24"/>
    </w:rPr>
  </w:style>
  <w:style w:type="numbering" w:customStyle="1" w:styleId="11">
    <w:name w:val="Нет списка1"/>
    <w:next w:val="NoList"/>
    <w:uiPriority w:val="99"/>
    <w:semiHidden/>
    <w:rsid w:val="00384FB7"/>
  </w:style>
  <w:style w:type="paragraph" w:styleId="BodyText">
    <w:name w:val="Body Text"/>
    <w:basedOn w:val="Normal"/>
    <w:link w:val="a4"/>
    <w:rsid w:val="00384FB7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DefaultParagraphFont"/>
    <w:link w:val="BodyText"/>
    <w:rsid w:val="00384FB7"/>
    <w:rPr>
      <w:rFonts w:ascii="Times New Roman" w:eastAsia="Times New Roman" w:hAnsi="Times New Roman"/>
      <w:b/>
      <w:sz w:val="24"/>
    </w:rPr>
  </w:style>
  <w:style w:type="paragraph" w:styleId="PlainText">
    <w:name w:val="Plain Text"/>
    <w:basedOn w:val="Normal"/>
    <w:link w:val="a5"/>
    <w:rsid w:val="00384FB7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Текст Знак"/>
    <w:basedOn w:val="DefaultParagraphFont"/>
    <w:link w:val="PlainText"/>
    <w:rsid w:val="00384FB7"/>
    <w:rPr>
      <w:rFonts w:ascii="Times New Roman" w:eastAsia="Times New Roman" w:hAnsi="Times New Roman"/>
      <w:sz w:val="28"/>
    </w:rPr>
  </w:style>
  <w:style w:type="paragraph" w:customStyle="1" w:styleId="Heading">
    <w:name w:val="Heading"/>
    <w:rsid w:val="00384FB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customStyle="1" w:styleId="a6">
    <w:name w:val="Текст таблиц"/>
    <w:rsid w:val="00384FB7"/>
    <w:pPr>
      <w:suppressAutoHyphens/>
    </w:pPr>
    <w:rPr>
      <w:rFonts w:ascii="Times New Roman" w:eastAsia="SimSun" w:hAnsi="Times New Roman"/>
      <w:sz w:val="24"/>
      <w:szCs w:val="24"/>
    </w:rPr>
  </w:style>
  <w:style w:type="paragraph" w:customStyle="1" w:styleId="12">
    <w:name w:val="Знак Знак Знак1"/>
    <w:basedOn w:val="Normal"/>
    <w:next w:val="Normal"/>
    <w:rsid w:val="00384F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1 Знак"/>
    <w:basedOn w:val="Normal"/>
    <w:rsid w:val="00384FB7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3">
    <w:name w:val="3"/>
    <w:basedOn w:val="Normal"/>
    <w:rsid w:val="00384FB7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Стиль1"/>
    <w:basedOn w:val="Normal"/>
    <w:rsid w:val="00384FB7"/>
    <w:pPr>
      <w:spacing w:after="0" w:line="240" w:lineRule="auto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styleId="CommentReference">
    <w:name w:val="annotation reference"/>
    <w:rsid w:val="00384FB7"/>
    <w:rPr>
      <w:sz w:val="16"/>
      <w:szCs w:val="16"/>
    </w:rPr>
  </w:style>
  <w:style w:type="paragraph" w:styleId="CommentText">
    <w:name w:val="annotation text"/>
    <w:basedOn w:val="Normal"/>
    <w:link w:val="a7"/>
    <w:rsid w:val="00384FB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DefaultParagraphFont"/>
    <w:link w:val="CommentText"/>
    <w:rsid w:val="00384FB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8"/>
    <w:rsid w:val="00384FB7"/>
    <w:rPr>
      <w:b/>
      <w:bCs/>
    </w:rPr>
  </w:style>
  <w:style w:type="character" w:customStyle="1" w:styleId="a8">
    <w:name w:val="Тема примечания Знак"/>
    <w:basedOn w:val="a7"/>
    <w:link w:val="CommentSubject"/>
    <w:rsid w:val="00384FB7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rsid w:val="00384FB7"/>
    <w:rPr>
      <w:color w:val="0000FF"/>
      <w:u w:val="single"/>
    </w:rPr>
  </w:style>
  <w:style w:type="table" w:customStyle="1" w:styleId="15">
    <w:name w:val="Сетка таблицы1"/>
    <w:basedOn w:val="TableNormal"/>
    <w:next w:val="TableGrid"/>
    <w:uiPriority w:val="39"/>
    <w:rsid w:val="00384F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TableNormal"/>
    <w:next w:val="TableGrid"/>
    <w:uiPriority w:val="99"/>
    <w:rsid w:val="00384FB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384FB7"/>
    <w:rPr>
      <w:color w:val="954F72"/>
      <w:u w:val="single"/>
    </w:rPr>
  </w:style>
  <w:style w:type="paragraph" w:customStyle="1" w:styleId="msonormal">
    <w:name w:val="msonormal"/>
    <w:basedOn w:val="Normal"/>
    <w:rsid w:val="00384F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ocdata">
    <w:name w:val="docdata"/>
    <w:aliases w:val="docy,v5,2838,bqiaagaaeyqcaaagiaiaaan+baaabygiaaaaaaaaaaaaaaaaaaaaaaaaaaaaaaaaaaaaaaaaaaaaaaaaaaaaaaaaaaaaaaaaaaaaaaaaaaaaaaaaaaaaaaaaaaaaaaaaaaaaaaaaaaaaaaaaaaaaaaaaaaaaaaaaaaaaaaaaaaaaaaaaaaaaaaaaaaaaaaaaaaaaaaaaaaaaaaaaaaaaaaaaaaaaaaaaaaaaaaaa"/>
    <w:rsid w:val="00384FB7"/>
  </w:style>
  <w:style w:type="paragraph" w:customStyle="1" w:styleId="4116">
    <w:name w:val="4116"/>
    <w:aliases w:val="bqiaagaaeyqcaaagiaiaaan4dqaabyynaaaaaaaaaaaaaaaaaaaaaaaaaaaaaaaaaaaaaaaaaaaaaaaaaaaaaaaaaaaaaaaaaaaaaaaaaaaaaaaaaaaaaaaaaaaaaaaaaaaaaaaaaaaaaaaaaaaaaaaaaaaaaaaaaaaaaaaaaaaaaaaaaaaaaaaaaaaaaaaaaaaaaaaaaaaaaaaaaaaaaaaaaaaaaaaaaaaaaaaa"/>
    <w:basedOn w:val="Normal"/>
    <w:rsid w:val="00384F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7363">
    <w:name w:val="7363"/>
    <w:aliases w:val="bqiaagaaeyqcaaagiaiaaamnggaabtuaaaaaaaaaaaaaaaaaaaaaaaaaaaaaaaaaaaaaaaaaaaaaaaaaaaaaaaaaaaaaaaaaaaaaaaaaaaaaaaaaaaaaaaaaaaaaaaaaaaaaaaaaaaaaaaaaaaaaaaaaaaaaaaaaaaaaaaaaaaaaaaaaaaaaaaaaaaaaaaaaaaaaaaaaaaaaaaaaaaaaaaaaaaaaaaaaaaaaaaaa"/>
    <w:basedOn w:val="Normal"/>
    <w:rsid w:val="00384F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84FB7"/>
    <w:rPr>
      <w:color w:val="605E5C"/>
      <w:shd w:val="clear" w:color="auto" w:fill="E1DFDD"/>
    </w:rPr>
  </w:style>
  <w:style w:type="numbering" w:customStyle="1" w:styleId="21">
    <w:name w:val="Нет списка2"/>
    <w:next w:val="NoList"/>
    <w:uiPriority w:val="99"/>
    <w:semiHidden/>
    <w:rsid w:val="00384FB7"/>
  </w:style>
  <w:style w:type="paragraph" w:customStyle="1" w:styleId="100">
    <w:name w:val="Знак Знак1 Знак_0"/>
    <w:basedOn w:val="Normal"/>
    <w:rsid w:val="00384FB7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table" w:customStyle="1" w:styleId="22">
    <w:name w:val="Сетка таблицы2"/>
    <w:basedOn w:val="TableNormal"/>
    <w:next w:val="TableGrid"/>
    <w:uiPriority w:val="39"/>
    <w:rsid w:val="00384F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TableNormal"/>
    <w:next w:val="TableGrid"/>
    <w:uiPriority w:val="99"/>
    <w:rsid w:val="00384FB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25B1-B91F-4465-B927-632BDF87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55</Pages>
  <Words>20705</Words>
  <Characters>118023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"Черномортранснефть"</Company>
  <LinksUpToDate>false</LinksUpToDate>
  <CharactersWithSpaces>138452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Копистинский Сергей Михайлович</dc:creator>
  <cp:lastModifiedBy>Пусева Елена Валериевна</cp:lastModifiedBy>
  <cp:revision>4</cp:revision>
  <cp:lastPrinted>2025-03-31T09:07:00Z</cp:lastPrinted>
  <dcterms:created xsi:type="dcterms:W3CDTF">2026-04-22T06:57:00Z</dcterms:created>
  <dcterms:modified xsi:type="dcterms:W3CDTF">2026-04-29T08:25:00Z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Signers">
    <vt:lpwstr>Должность Подписанта	И.О. Фамилия Подписанта</vt:lpwstr>
  </property>
  <property fmtid="{D5CDD505-2E9C-101B-9397-08002B2CF9AE}" pid="3" name="Caption">
    <vt:lpwstr>Уважаемый Имя Отчество Адресата</vt:lpwstr>
  </property>
  <property fmtid="{D5CDD505-2E9C-101B-9397-08002B2CF9AE}" pid="4" name="CaseDepartment">
    <vt:lpwstr>CaseDepartment</vt:lpwstr>
  </property>
  <property fmtid="{D5CDD505-2E9C-101B-9397-08002B2CF9AE}" pid="5" name="Content">
    <vt:lpwstr>Краткое содержание документа</vt:lpwstr>
  </property>
  <property fmtid="{D5CDD505-2E9C-101B-9397-08002B2CF9AE}" pid="6" name="ForInDate">
    <vt:lpwstr>	</vt:lpwstr>
  </property>
  <property fmtid="{D5CDD505-2E9C-101B-9397-08002B2CF9AE}" pid="7" name="ForInNum">
    <vt:lpwstr>	</vt:lpwstr>
  </property>
  <property fmtid="{D5CDD505-2E9C-101B-9397-08002B2CF9AE}" pid="8" name="Performer">
    <vt:lpwstr>{Performer}</vt:lpwstr>
  </property>
  <property fmtid="{D5CDD505-2E9C-101B-9397-08002B2CF9AE}" pid="9" name="RegisterDate">
    <vt:lpwstr>29.04.2026</vt:lpwstr>
  </property>
  <property fmtid="{D5CDD505-2E9C-101B-9397-08002B2CF9AE}" pid="10" name="RegNum">
    <vt:lpwstr>ЧТН-42-15/8585</vt:lpwstr>
  </property>
</Properties>
</file>