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214" w:rsidRPr="00274214" w:rsidRDefault="00274214" w:rsidP="00274214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1. Общие положения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 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Предмет регулирования Административного регламента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 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 xml:space="preserve">1.1. </w:t>
      </w:r>
      <w:proofErr w:type="gramStart"/>
      <w:r w:rsidRPr="00274214">
        <w:rPr>
          <w:color w:val="000000"/>
          <w:sz w:val="28"/>
          <w:szCs w:val="28"/>
        </w:rPr>
        <w:t>Административный регламент предоставления администрацией Выселковского сельского поселения Выселковского района муниципальной услуги «Предоставление выписки из реестра муниципального имущества» (далее – Административный регламент) определяет стандарты, сроки и последовательность действий (административные процедуры) по предоставлению администрацией Выселковского сельского поселения Выселковского района муниципальной услуги по предоставлению выписки из реестра муниципального имущества Выселковского сельского поселения Выселковского района (далее – Муниципальная услуга) об объектах, находящихся в реестре муниципального имущества</w:t>
      </w:r>
      <w:proofErr w:type="gramEnd"/>
      <w:r w:rsidRPr="00274214">
        <w:rPr>
          <w:color w:val="000000"/>
          <w:sz w:val="28"/>
          <w:szCs w:val="28"/>
        </w:rPr>
        <w:t xml:space="preserve"> Выселковского сельского поселения Выселковского района.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1.2. 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услуг.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 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Круг заявителей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 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1.3. Заявителями при предоставлении муниципальной услуги являются физические лица, юридические лица, федеральные органы государственной власти, органы государственной власти субъектов Российской Федерации и органы местного самоуправления, а так же иные заинтересованные лица либо их уполномоченные представители, действующие на основании доверенности, оформленной (удостоверенной) в порядке, установленном законодательством (далее – заявители).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 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Требования к порядку информирования о предоставлении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Муниципальной услуги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 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sub_14"/>
      <w:r w:rsidRPr="00274214">
        <w:rPr>
          <w:color w:val="000000"/>
          <w:sz w:val="28"/>
          <w:szCs w:val="28"/>
        </w:rPr>
        <w:t>1.4. Получение информации о порядке предоставления муниципальной услуги осуществляется:</w:t>
      </w:r>
      <w:bookmarkEnd w:id="0"/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1.4.1. В администрации Выселковского сельского поселения Выселковского района (далее – администрация):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в устной форме при личном обращении;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с использованием телефонной связи;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в форме электронного документа посредством направления на адрес электронной почты;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по письменным обращениям.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 xml:space="preserve">1.4.2. </w:t>
      </w:r>
      <w:proofErr w:type="gramStart"/>
      <w:r w:rsidRPr="00274214">
        <w:rPr>
          <w:color w:val="000000"/>
          <w:sz w:val="28"/>
          <w:szCs w:val="28"/>
        </w:rPr>
        <w:t xml:space="preserve">В филиалах государственного автономного учреждения Краснодарского края «Многофункциональный центр предоставления государственных и муниципальных услуг Краснодарского края» (ГАУ КК «МФЦ КК»), в том числе в филиале государственного автономного </w:t>
      </w:r>
      <w:r w:rsidRPr="00274214">
        <w:rPr>
          <w:color w:val="000000"/>
          <w:sz w:val="28"/>
          <w:szCs w:val="28"/>
        </w:rPr>
        <w:lastRenderedPageBreak/>
        <w:t>учреждения Краснодарского края «Многофункциональный центр предоставления государственных и муниципальных услуг Краснодарского края» по Выселковскому району Краснодарского края (филиал ГАУ КК «МФЦ КК» по Выселковскому району Краснодарского края):</w:t>
      </w:r>
      <w:proofErr w:type="gramEnd"/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при личном обращении;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посредством интернет-сайта – http://mfc.krd.ru – «Online консультант», «Электронный консультант», «Виртуальная приемная».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Информация о местонахождении и графике работы, справочных телефонах,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информационно-телекоммуникационной сети «Интернет» -                    http://www.e-mfc.ru.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1.4.3. Посредством размещения информации на официальном сайте администрации, адрес официального сайта http://выселковское-сп</w:t>
      </w:r>
      <w:proofErr w:type="gramStart"/>
      <w:r w:rsidRPr="00274214">
        <w:rPr>
          <w:color w:val="000000"/>
          <w:sz w:val="28"/>
          <w:szCs w:val="28"/>
        </w:rPr>
        <w:t>.р</w:t>
      </w:r>
      <w:proofErr w:type="gramEnd"/>
      <w:r w:rsidRPr="00274214">
        <w:rPr>
          <w:color w:val="000000"/>
          <w:sz w:val="28"/>
          <w:szCs w:val="28"/>
        </w:rPr>
        <w:t>ф (далее - официальный сайт).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1.4.4. Посредством размещения информации на «Едином портале государственных и муниципальных услуг (функций)»: www.gosuslugi.ru и «Портале государственных и муниципальных услуг (функций) Краснодарского края» (далее – Региональный портал): http://pgu.krasnodar.ru в информационно-телекоммуникационной сети «Интернет» (далее – Единый Портал).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1.4.5. Посредством размещения информационных стендов в МФЦ и администрации.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На информационных стендах, размещенных в администрации и МФЦ, указываются следующие сведения: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режим работы, адрес администрации и МФЦ;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адрес официального сайта администрации, адрес электронной почты Администрации;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почтовые адреса, телефоны, фамилии должностных лиц администрации и МФЦ;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порядок информирования заявителей о предоставлении муниципальной услуги;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порядок и сроки предоставления муниципальной услуги;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форма заявления о предоставлении муниципальной услуги и образец его заполнения;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исчерпывающий перечень оснований для отказа в предоставлении муниципальной услуги;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lastRenderedPageBreak/>
        <w:t>досудебный (внесудебный) порядок обжалования решений и действий (бездействия) администрации, а также должностных лиц, муниципальных служащих.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Указанная информация размещается также на официальном сайте администрации и на сайте МФЦ.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1.4.6. Посредством телефонной связи Call-центра (горячая линия):            8-800-1000-900.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1.4.7. Информация о предоставлении муниципальной услуги на Едином Портале.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На Едином Портале размещается следующая информация: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2) круг заявителей;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3) срок предоставления муниципальной услуги;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5) размер государственной пошлины, взимаемой за предоставление муниципальной услуги (при необходимости ее оплаты);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Информация на Едином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274214">
        <w:rPr>
          <w:color w:val="000000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1.4.8. На официальном сайте Выселковского сельского поселения Выселковского района в информационно-телекоммуникационной сети «Интернет» размещается: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lastRenderedPageBreak/>
        <w:t>информация о режиме работы администрации Выселковского сельского поселения Выселковского района;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информация о досудебном (внесудебном) порядке обжалования решений и действий (бездействия) администрации Выселковского сельского поселения Выселковского района, а также должностных лиц и муниципальных служащих;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перечень услуг, которые являются необходимыми и обязательными для предоставления муниципальных услуг администрации Выселковского сельского поселения Выселковского района и оказываются организациями, участвующими в предоставлении муниципальных услуг;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настоящий Регламент;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иная информация, необходимая для получения муниципальной услуги.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1.5. </w:t>
      </w:r>
      <w:bookmarkStart w:id="1" w:name="sub_145"/>
      <w:r w:rsidRPr="00274214">
        <w:rPr>
          <w:color w:val="000000"/>
          <w:sz w:val="28"/>
          <w:szCs w:val="28"/>
        </w:rPr>
        <w:t>Справочная информация:</w:t>
      </w:r>
      <w:bookmarkEnd w:id="1"/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- место нахождения и графики работы администрации Выселковского сельского поселения Выселковского района, а также МФЦ;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" w:name="sub_21336"/>
      <w:r w:rsidRPr="00274214">
        <w:rPr>
          <w:color w:val="000000"/>
          <w:sz w:val="28"/>
          <w:szCs w:val="28"/>
        </w:rPr>
        <w:t>- справочные телефоны администрации Выселковского сельского поселения Выселковского района, организаций, участвующих в предоставлении муниципальной услуги, в том числе номер телефона-автоинформатора;</w:t>
      </w:r>
      <w:bookmarkEnd w:id="2"/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274214">
        <w:rPr>
          <w:color w:val="000000"/>
          <w:sz w:val="28"/>
          <w:szCs w:val="28"/>
        </w:rPr>
        <w:t>- адреса официальных сайтов, а также электронной почты и (или) формы обратной связи администрации Выселковского сельского поселения Выселковского района, в сети «Интернет», а также МФЦ размещена на официальном сайте администрации Выселковского сельского поселения Выселковского района, в сети «Интернет», в федеральной государственной информационной системе «Федеральный реестр государственных услуг (функций)» (далее - федеральный реестр) и на «Едином портале государственных функций и муниципальных услуг Краснодарского</w:t>
      </w:r>
      <w:proofErr w:type="gramEnd"/>
      <w:r w:rsidRPr="00274214">
        <w:rPr>
          <w:color w:val="000000"/>
          <w:sz w:val="28"/>
          <w:szCs w:val="28"/>
        </w:rPr>
        <w:t xml:space="preserve"> края в информационно-телекоммуникационной сети «Интернет» - http://www.e-mfc.ru.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1.6. Информация о предоставлении муниципальной услуги предоставляется бесплатно.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1.7. Информация о порядке предоставления муниципальной услуги (по вопросам регистрации и исполнения обращений физических лиц и юридических лиц) предоставляется специалистами МФЦ, сотрудниками Администрации (далее - Специалист).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1.8. 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заявителей и (или) их представителей.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Консультирование по вопросам предоставления муниципальной услуги осуществляется по следующим вопросам: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- 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- источник получения документов, необходимых для предоставления муниципальной услуги;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lastRenderedPageBreak/>
        <w:t>- времени подготовки и выдачи документов;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- срок предоставления муниципальной услуги;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- 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3" w:name="sub_113"/>
      <w:r w:rsidRPr="00274214">
        <w:rPr>
          <w:color w:val="000000"/>
          <w:sz w:val="28"/>
          <w:szCs w:val="28"/>
        </w:rPr>
        <w:t>1.9. Для получения консультации по вопросу предоставления муниципальной услуги заявитель обращается к Специалисту и сообщает ему свои имя и фамилию, а также излагает суть вопроса.</w:t>
      </w:r>
      <w:bookmarkEnd w:id="3"/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Срок предоставления консультации по каждой муниципальной услуге составляет не более 10 минут.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Обязанности Специалистов при ответах на телефонные звонки, устные и письменные обращения граждан: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- при ответах на телефонные звонки и устные обращения Специалисты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Специалиста, принявшего телефонный звонок. Время разговора не должно превышать десяти минут;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- Специалист не вправе осуществлять консультации заинтересованных лиц, выходящие за рамки информирования, влияющего прямо или косвенно на результат предоставления муниципальной услуги;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- Специалист, осуществляющий устную консультацию, должен принять все необходимые меры для дачи полного ответа на поставленные вопросы, в случае необходимости - с привлечением компетентных специалистов. Время ожидания заинтересованных лиц при индивидуальном устном информировании не может превышать пятнадцати минут. Индивидуальное устное информирование заинтересованных лиц Специалист осуществляет не более двадцати минут;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- в случае если для подготовки ответа требуется продолжительное время, Специалист, осуществляющий индивидуальное устное информирование, может предложить заинтересованному лицу обратиться за необходимой информацией в письменном виде, либо согласовать с ним другое время для устного информирования;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- при устном обращении заинтересованных лиц Специалист, осуществляющий прием и информирование, дает ответ самостоятельно. Если специалист не может ответить на вопрос самостоятельно, то он может предложить переадресовать заявителя к руководителю соответствующего органа, предоставляющего муниципальную услугу, а также обратиться с вопросом в письменной форме, либо согласовать с заявителем другое время для получения консультации.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1.10. Специалист, осуществляющий прием и консультирование (по телефону или лично), должен корректно и внимательно относиться к физическим (юридическим) лицам, не унижая их чести и достоинства. Консультирование должно проводиться без больших пауз, лишних слов и эмоций.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lastRenderedPageBreak/>
        <w:t>1.11. 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4" w:name="sub_110"/>
      <w:r w:rsidRPr="00274214">
        <w:rPr>
          <w:color w:val="000000"/>
          <w:sz w:val="28"/>
          <w:szCs w:val="28"/>
        </w:rPr>
        <w:t>1.12. Места для информирования, предназначенные для ознакомления заявителей с информационными материалами, оборудуются:</w:t>
      </w:r>
      <w:bookmarkEnd w:id="4"/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- информационными стендами;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- стульями и столами для оформления документов.</w:t>
      </w:r>
    </w:p>
    <w:p w:rsidR="00274214" w:rsidRPr="00274214" w:rsidRDefault="00274214" w:rsidP="00274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214">
        <w:rPr>
          <w:color w:val="000000"/>
          <w:sz w:val="28"/>
          <w:szCs w:val="28"/>
        </w:rPr>
        <w:t> </w:t>
      </w:r>
    </w:p>
    <w:p w:rsidR="00B36956" w:rsidRPr="00274214" w:rsidRDefault="00B36956">
      <w:pPr>
        <w:rPr>
          <w:rFonts w:ascii="Times New Roman" w:hAnsi="Times New Roman" w:cs="Times New Roman"/>
          <w:sz w:val="28"/>
          <w:szCs w:val="28"/>
        </w:rPr>
      </w:pPr>
    </w:p>
    <w:sectPr w:rsidR="00B36956" w:rsidRPr="00274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4214"/>
    <w:rsid w:val="00274214"/>
    <w:rsid w:val="00B3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1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1828</Words>
  <Characters>10425</Characters>
  <Application>Microsoft Office Word</Application>
  <DocSecurity>0</DocSecurity>
  <Lines>86</Lines>
  <Paragraphs>24</Paragraphs>
  <ScaleCrop>false</ScaleCrop>
  <Company>Microsoft</Company>
  <LinksUpToDate>false</LinksUpToDate>
  <CharactersWithSpaces>12229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maslovagv</dc:creator>
  <cp:keywords/>
  <dc:description/>
  <cp:lastModifiedBy>maslovagv</cp:lastModifiedBy>
  <cp:revision>2</cp:revision>
  <dcterms:created xsi:type="dcterms:W3CDTF">2019-04-25T05:59:00Z</dcterms:created>
  <dcterms:modified xsi:type="dcterms:W3CDTF">2019-04-25T06:02:00Z</dcterms:modified>
</cp:coreProperties>
</file>