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95A" w:rsidRDefault="0000395A" w:rsidP="0000395A">
      <w:pPr>
        <w:spacing w:after="0" w:line="240" w:lineRule="auto"/>
        <w:jc w:val="right"/>
        <w:rPr>
          <w:rFonts w:ascii="Arial" w:eastAsia="Times New Roman" w:hAnsi="Arial" w:cs="Arial"/>
          <w:b/>
          <w:bCs/>
          <w:color w:val="26282F"/>
          <w:sz w:val="24"/>
          <w:szCs w:val="24"/>
          <w:lang w:eastAsia="ru-RU"/>
        </w:rPr>
      </w:pPr>
    </w:p>
    <w:p w:rsidR="0000395A" w:rsidRPr="00336BE3" w:rsidRDefault="0000395A" w:rsidP="0000395A">
      <w:pPr>
        <w:spacing w:after="0" w:line="240" w:lineRule="auto"/>
        <w:jc w:val="right"/>
        <w:rPr>
          <w:rFonts w:ascii="Arial" w:eastAsia="Times New Roman" w:hAnsi="Arial" w:cs="Arial"/>
          <w:b/>
          <w:bCs/>
          <w:color w:val="26282F"/>
          <w:sz w:val="24"/>
          <w:szCs w:val="24"/>
          <w:lang w:eastAsia="ru-RU"/>
        </w:rPr>
      </w:pPr>
    </w:p>
    <w:p w:rsidR="0000395A" w:rsidRDefault="0000395A" w:rsidP="0000395A">
      <w:pPr>
        <w:spacing w:after="0" w:line="240" w:lineRule="auto"/>
        <w:ind w:left="5529"/>
        <w:rPr>
          <w:rFonts w:ascii="Times New Roman" w:eastAsia="Times New Roman" w:hAnsi="Times New Roman" w:cs="Times New Roman"/>
          <w:bCs/>
          <w:color w:val="26282F"/>
          <w:sz w:val="28"/>
          <w:szCs w:val="28"/>
          <w:lang w:eastAsia="ru-RU"/>
        </w:rPr>
      </w:pPr>
      <w:r>
        <w:rPr>
          <w:rFonts w:ascii="Times New Roman" w:eastAsia="Times New Roman" w:hAnsi="Times New Roman" w:cs="Times New Roman"/>
          <w:bCs/>
          <w:color w:val="26282F"/>
          <w:sz w:val="28"/>
          <w:szCs w:val="28"/>
          <w:lang w:eastAsia="ru-RU"/>
        </w:rPr>
        <w:t>ПРИЛОЖЕНИЕ</w:t>
      </w:r>
    </w:p>
    <w:p w:rsidR="0000395A" w:rsidRDefault="0000395A" w:rsidP="0000395A">
      <w:pPr>
        <w:spacing w:after="0" w:line="240" w:lineRule="auto"/>
        <w:ind w:left="5529"/>
        <w:rPr>
          <w:rFonts w:ascii="Times New Roman" w:eastAsia="Times New Roman" w:hAnsi="Times New Roman" w:cs="Times New Roman"/>
          <w:bCs/>
          <w:color w:val="26282F"/>
          <w:sz w:val="28"/>
          <w:szCs w:val="28"/>
          <w:lang w:eastAsia="ru-RU"/>
        </w:rPr>
      </w:pPr>
    </w:p>
    <w:p w:rsidR="0000395A" w:rsidRDefault="0000395A" w:rsidP="0000395A">
      <w:pPr>
        <w:spacing w:after="0" w:line="240" w:lineRule="auto"/>
        <w:ind w:left="5529"/>
        <w:rPr>
          <w:rFonts w:ascii="Times New Roman" w:eastAsia="Times New Roman" w:hAnsi="Times New Roman" w:cs="Times New Roman"/>
          <w:bCs/>
          <w:color w:val="26282F"/>
          <w:sz w:val="28"/>
          <w:szCs w:val="28"/>
          <w:lang w:eastAsia="ru-RU"/>
        </w:rPr>
      </w:pPr>
      <w:r>
        <w:rPr>
          <w:rFonts w:ascii="Times New Roman" w:eastAsia="Times New Roman" w:hAnsi="Times New Roman" w:cs="Times New Roman"/>
          <w:bCs/>
          <w:color w:val="26282F"/>
          <w:sz w:val="28"/>
          <w:szCs w:val="28"/>
          <w:lang w:eastAsia="ru-RU"/>
        </w:rPr>
        <w:t>УТВЕРЖДЕН</w:t>
      </w:r>
      <w:r w:rsidRPr="00336BE3">
        <w:rPr>
          <w:rFonts w:ascii="Times New Roman" w:eastAsia="Times New Roman" w:hAnsi="Times New Roman" w:cs="Times New Roman"/>
          <w:bCs/>
          <w:color w:val="26282F"/>
          <w:sz w:val="28"/>
          <w:szCs w:val="28"/>
          <w:lang w:eastAsia="ru-RU"/>
        </w:rPr>
        <w:br/>
      </w:r>
      <w:r>
        <w:rPr>
          <w:rFonts w:ascii="Times New Roman" w:eastAsia="Times New Roman" w:hAnsi="Times New Roman" w:cs="Times New Roman"/>
          <w:bCs/>
          <w:color w:val="26282F"/>
          <w:sz w:val="28"/>
          <w:szCs w:val="28"/>
          <w:lang w:eastAsia="ru-RU"/>
        </w:rPr>
        <w:t>решением</w:t>
      </w:r>
      <w:r w:rsidRPr="00336BE3">
        <w:rPr>
          <w:rFonts w:ascii="Times New Roman" w:eastAsia="Times New Roman" w:hAnsi="Times New Roman" w:cs="Times New Roman"/>
          <w:bCs/>
          <w:color w:val="26282F"/>
          <w:sz w:val="28"/>
          <w:szCs w:val="28"/>
          <w:lang w:eastAsia="ru-RU"/>
        </w:rPr>
        <w:t xml:space="preserve"> Совета Выселковского сельского</w:t>
      </w:r>
      <w:r>
        <w:rPr>
          <w:rFonts w:ascii="Times New Roman" w:eastAsia="Times New Roman" w:hAnsi="Times New Roman" w:cs="Times New Roman"/>
          <w:bCs/>
          <w:color w:val="26282F"/>
          <w:sz w:val="28"/>
          <w:szCs w:val="28"/>
          <w:lang w:eastAsia="ru-RU"/>
        </w:rPr>
        <w:t xml:space="preserve"> </w:t>
      </w:r>
      <w:r w:rsidRPr="00336BE3">
        <w:rPr>
          <w:rFonts w:ascii="Times New Roman" w:eastAsia="Times New Roman" w:hAnsi="Times New Roman" w:cs="Times New Roman"/>
          <w:bCs/>
          <w:color w:val="26282F"/>
          <w:sz w:val="28"/>
          <w:szCs w:val="28"/>
          <w:lang w:eastAsia="ru-RU"/>
        </w:rPr>
        <w:t xml:space="preserve"> поселения</w:t>
      </w:r>
      <w:r>
        <w:rPr>
          <w:rFonts w:ascii="Times New Roman" w:eastAsia="Times New Roman" w:hAnsi="Times New Roman" w:cs="Times New Roman"/>
          <w:bCs/>
          <w:color w:val="26282F"/>
          <w:sz w:val="28"/>
          <w:szCs w:val="28"/>
          <w:lang w:eastAsia="ru-RU"/>
        </w:rPr>
        <w:t xml:space="preserve"> </w:t>
      </w:r>
      <w:r w:rsidRPr="00336BE3">
        <w:rPr>
          <w:rFonts w:ascii="Times New Roman" w:eastAsia="Times New Roman" w:hAnsi="Times New Roman" w:cs="Times New Roman"/>
          <w:bCs/>
          <w:color w:val="26282F"/>
          <w:sz w:val="28"/>
          <w:szCs w:val="28"/>
          <w:lang w:eastAsia="ru-RU"/>
        </w:rPr>
        <w:t>Выселковского района</w:t>
      </w:r>
      <w:r w:rsidRPr="00336BE3">
        <w:rPr>
          <w:rFonts w:ascii="Times New Roman" w:eastAsia="Times New Roman" w:hAnsi="Times New Roman" w:cs="Times New Roman"/>
          <w:bCs/>
          <w:color w:val="26282F"/>
          <w:sz w:val="28"/>
          <w:szCs w:val="28"/>
          <w:lang w:eastAsia="ru-RU"/>
        </w:rPr>
        <w:br/>
      </w:r>
      <w:r>
        <w:rPr>
          <w:rFonts w:ascii="Times New Roman" w:eastAsia="Times New Roman" w:hAnsi="Times New Roman" w:cs="Times New Roman"/>
          <w:bCs/>
          <w:color w:val="26282F"/>
          <w:sz w:val="28"/>
          <w:szCs w:val="28"/>
          <w:lang w:eastAsia="ru-RU"/>
        </w:rPr>
        <w:t>от 16 декабря 2020 года № 1-78</w:t>
      </w:r>
    </w:p>
    <w:p w:rsidR="0000395A" w:rsidRDefault="0000395A" w:rsidP="0000395A">
      <w:pPr>
        <w:spacing w:after="0" w:line="240" w:lineRule="auto"/>
        <w:ind w:left="5529"/>
        <w:rPr>
          <w:rFonts w:ascii="Times New Roman" w:eastAsia="Times New Roman" w:hAnsi="Times New Roman" w:cs="Times New Roman"/>
          <w:bCs/>
          <w:color w:val="26282F"/>
          <w:sz w:val="28"/>
          <w:szCs w:val="28"/>
          <w:lang w:eastAsia="ru-RU"/>
        </w:rPr>
      </w:pPr>
    </w:p>
    <w:p w:rsidR="0000395A" w:rsidRDefault="0000395A" w:rsidP="0000395A">
      <w:pPr>
        <w:spacing w:after="0" w:line="240" w:lineRule="auto"/>
        <w:ind w:left="5529"/>
        <w:rPr>
          <w:rFonts w:ascii="Times New Roman" w:eastAsia="Times New Roman" w:hAnsi="Times New Roman" w:cs="Times New Roman"/>
          <w:bCs/>
          <w:color w:val="C00000"/>
          <w:sz w:val="28"/>
          <w:szCs w:val="28"/>
          <w:lang w:eastAsia="ru-RU"/>
        </w:rPr>
      </w:pPr>
    </w:p>
    <w:p w:rsidR="0000395A" w:rsidRPr="00336BE3" w:rsidRDefault="0000395A" w:rsidP="0000395A">
      <w:pPr>
        <w:spacing w:after="0" w:line="240" w:lineRule="auto"/>
        <w:rPr>
          <w:rFonts w:ascii="Times New Roman" w:eastAsia="Times New Roman" w:hAnsi="Times New Roman" w:cs="Times New Roman"/>
          <w:color w:val="C00000"/>
          <w:sz w:val="28"/>
          <w:szCs w:val="28"/>
          <w:lang w:eastAsia="ru-RU"/>
        </w:rPr>
      </w:pPr>
    </w:p>
    <w:p w:rsidR="0000395A" w:rsidRDefault="0000395A" w:rsidP="0000395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36BE3">
        <w:rPr>
          <w:rFonts w:ascii="Times New Roman" w:eastAsia="Times New Roman" w:hAnsi="Times New Roman" w:cs="Times New Roman"/>
          <w:b/>
          <w:bCs/>
          <w:sz w:val="28"/>
          <w:szCs w:val="28"/>
          <w:lang w:eastAsia="ru-RU"/>
        </w:rPr>
        <w:t>Порядок</w:t>
      </w:r>
      <w:r w:rsidRPr="00336BE3">
        <w:rPr>
          <w:rFonts w:ascii="Times New Roman" w:eastAsia="Times New Roman" w:hAnsi="Times New Roman" w:cs="Times New Roman"/>
          <w:b/>
          <w:bCs/>
          <w:sz w:val="28"/>
          <w:szCs w:val="28"/>
          <w:lang w:eastAsia="ru-RU"/>
        </w:rPr>
        <w:br/>
        <w:t xml:space="preserve">определения размера арендной платы за земельные участки, </w:t>
      </w:r>
    </w:p>
    <w:p w:rsidR="0000395A" w:rsidRDefault="0000395A" w:rsidP="0000395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36BE3">
        <w:rPr>
          <w:rFonts w:ascii="Times New Roman" w:eastAsia="Times New Roman" w:hAnsi="Times New Roman" w:cs="Times New Roman"/>
          <w:b/>
          <w:bCs/>
          <w:sz w:val="28"/>
          <w:szCs w:val="28"/>
          <w:lang w:eastAsia="ru-RU"/>
        </w:rPr>
        <w:t>находящиеся в муниципальной собственности Выселковского сельского поселения Выселковского района, предоставленные в аренду без торгов</w:t>
      </w:r>
    </w:p>
    <w:p w:rsidR="0000395A" w:rsidRPr="00336BE3" w:rsidRDefault="0000395A" w:rsidP="0000395A">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00395A" w:rsidRPr="00336BE3" w:rsidRDefault="0000395A" w:rsidP="0000395A">
      <w:pPr>
        <w:spacing w:after="0" w:line="240" w:lineRule="auto"/>
        <w:rPr>
          <w:rFonts w:ascii="Times New Roman" w:eastAsia="Times New Roman" w:hAnsi="Times New Roman" w:cs="Times New Roman"/>
          <w:sz w:val="28"/>
          <w:szCs w:val="28"/>
          <w:lang w:eastAsia="ru-RU"/>
        </w:rPr>
      </w:pP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0" w:name="sub_1001"/>
      <w:r w:rsidRPr="00336BE3">
        <w:rPr>
          <w:rFonts w:ascii="Times New Roman" w:eastAsia="Times New Roman" w:hAnsi="Times New Roman" w:cs="Times New Roman"/>
          <w:sz w:val="28"/>
          <w:szCs w:val="28"/>
          <w:lang w:eastAsia="ru-RU"/>
        </w:rPr>
        <w:t xml:space="preserve">1. Порядок определения размера арендной платы за земельные участки, находящиеся в муниципальной собственности Выселковского сельского поселения Выселковского района,  предоставленные в аренду без торгов (далее - Порядок), разработан в соответствии с </w:t>
      </w:r>
      <w:hyperlink r:id="rId4" w:history="1">
        <w:r w:rsidRPr="0000395A">
          <w:rPr>
            <w:rFonts w:ascii="Times New Roman" w:eastAsia="Times New Roman" w:hAnsi="Times New Roman" w:cs="Times New Roman"/>
            <w:sz w:val="28"/>
            <w:szCs w:val="28"/>
            <w:lang w:eastAsia="ru-RU"/>
          </w:rPr>
          <w:t>Земельным кодексом</w:t>
        </w:r>
      </w:hyperlink>
      <w:r w:rsidRPr="00336BE3">
        <w:rPr>
          <w:rFonts w:ascii="Times New Roman" w:eastAsia="Times New Roman" w:hAnsi="Times New Roman" w:cs="Times New Roman"/>
          <w:sz w:val="28"/>
          <w:szCs w:val="28"/>
          <w:lang w:eastAsia="ru-RU"/>
        </w:rPr>
        <w:t xml:space="preserve"> Российской Федерации и </w:t>
      </w:r>
      <w:hyperlink r:id="rId5" w:history="1">
        <w:r w:rsidRPr="0000395A">
          <w:rPr>
            <w:rFonts w:ascii="Times New Roman" w:eastAsia="Times New Roman" w:hAnsi="Times New Roman" w:cs="Times New Roman"/>
            <w:sz w:val="28"/>
            <w:szCs w:val="28"/>
            <w:lang w:eastAsia="ru-RU"/>
          </w:rPr>
          <w:t>постановлением</w:t>
        </w:r>
      </w:hyperlink>
      <w:r w:rsidRPr="00336BE3">
        <w:rPr>
          <w:rFonts w:ascii="Times New Roman" w:eastAsia="Times New Roman" w:hAnsi="Times New Roman" w:cs="Times New Roman"/>
          <w:sz w:val="28"/>
          <w:szCs w:val="28"/>
          <w:lang w:eastAsia="ru-RU"/>
        </w:rPr>
        <w:t xml:space="preserve"> Правительства Российской Федерации от 16 июля 2009 года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устанавливает правила определения размера арендной платы за земельные участки, находящиеся в муниципальной собственности Выселковского сельского поселения Выселковского района, предоставленные в аренду без торгов (далее - земельные участки).</w:t>
      </w:r>
    </w:p>
    <w:bookmarkEnd w:id="0"/>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Порядок применяется в случаях заключения договоров аренды земельных участков без проведения торгов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 w:name="sub_1002"/>
      <w:r w:rsidRPr="00336BE3">
        <w:rPr>
          <w:rFonts w:ascii="Times New Roman" w:eastAsia="Times New Roman" w:hAnsi="Times New Roman" w:cs="Times New Roman"/>
          <w:sz w:val="28"/>
          <w:szCs w:val="28"/>
          <w:lang w:eastAsia="ru-RU"/>
        </w:rPr>
        <w:t>2. Размер годовой арендной платы (далее - арендная плата) при аренде земельных участков определяется одним из следующих способов:</w:t>
      </w:r>
    </w:p>
    <w:bookmarkEnd w:id="1"/>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на основании кадастровой стоимости земельных участков;</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на основании рыночной стоимости, определяемой в соответствии с </w:t>
      </w:r>
      <w:hyperlink r:id="rId6" w:history="1">
        <w:r w:rsidRPr="0000395A">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 об оценочной деятельности;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в соответствии со ставками арендной платы либо методическими указаниями по ее расчету, утвержденными для земельных участков, находящихся в федеральной собственности";</w:t>
      </w:r>
    </w:p>
    <w:p w:rsidR="0000395A"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 w:name="sub_21"/>
      <w:r w:rsidRPr="00336BE3">
        <w:rPr>
          <w:rFonts w:ascii="Times New Roman" w:eastAsia="Times New Roman" w:hAnsi="Times New Roman" w:cs="Times New Roman"/>
          <w:sz w:val="28"/>
          <w:szCs w:val="28"/>
          <w:lang w:eastAsia="ru-RU"/>
        </w:rPr>
        <w:t xml:space="preserve">2.1. Размер годовой арендной платы, определенный на основании кадастровой стоимости земельного участка или на основании рыночной </w:t>
      </w:r>
      <w:r>
        <w:rPr>
          <w:rFonts w:ascii="Times New Roman" w:eastAsia="Times New Roman" w:hAnsi="Times New Roman" w:cs="Times New Roman"/>
          <w:sz w:val="28"/>
          <w:szCs w:val="28"/>
          <w:lang w:eastAsia="ru-RU"/>
        </w:rPr>
        <w:t xml:space="preserve">  </w:t>
      </w:r>
    </w:p>
    <w:p w:rsidR="0000395A" w:rsidRDefault="0000395A" w:rsidP="0000395A">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B345E" w:rsidRDefault="00CB345E" w:rsidP="0000395A">
      <w:pPr>
        <w:spacing w:after="0" w:line="240" w:lineRule="auto"/>
        <w:ind w:firstLine="426"/>
        <w:jc w:val="center"/>
        <w:rPr>
          <w:rFonts w:ascii="Times New Roman" w:eastAsia="Times New Roman" w:hAnsi="Times New Roman" w:cs="Times New Roman"/>
          <w:sz w:val="28"/>
          <w:szCs w:val="28"/>
          <w:lang w:eastAsia="ru-RU"/>
        </w:rPr>
      </w:pPr>
    </w:p>
    <w:p w:rsidR="0000395A" w:rsidRDefault="0000395A" w:rsidP="0000395A">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стоимости земельного участка, при заключении договора определяется по формуле:</w:t>
      </w:r>
    </w:p>
    <w:bookmarkEnd w:id="2"/>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noProof/>
          <w:sz w:val="28"/>
          <w:szCs w:val="28"/>
          <w:lang w:eastAsia="ru-RU"/>
        </w:rPr>
        <w:drawing>
          <wp:inline distT="0" distB="0" distL="0" distR="0" wp14:anchorId="6D607FF3" wp14:editId="2A198936">
            <wp:extent cx="1600200" cy="200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200025"/>
                    </a:xfrm>
                    <a:prstGeom prst="rect">
                      <a:avLst/>
                    </a:prstGeom>
                    <a:noFill/>
                    <a:ln>
                      <a:noFill/>
                    </a:ln>
                  </pic:spPr>
                </pic:pic>
              </a:graphicData>
            </a:graphic>
          </wp:inline>
        </w:drawing>
      </w:r>
      <w:r w:rsidRPr="00336BE3">
        <w:rPr>
          <w:rFonts w:ascii="Times New Roman" w:eastAsia="Times New Roman" w:hAnsi="Times New Roman" w:cs="Times New Roman"/>
          <w:sz w:val="28"/>
          <w:szCs w:val="28"/>
          <w:lang w:eastAsia="ru-RU"/>
        </w:rPr>
        <w:t xml:space="preserve"> , где:</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АП - размер арендной платы, руб.;</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К(Р)С - кадастровая или рыночная стоимость земельного участка, руб.;</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roofErr w:type="spellStart"/>
      <w:r w:rsidRPr="00336BE3">
        <w:rPr>
          <w:rFonts w:ascii="Times New Roman" w:eastAsia="Times New Roman" w:hAnsi="Times New Roman" w:cs="Times New Roman"/>
          <w:sz w:val="28"/>
          <w:szCs w:val="28"/>
          <w:lang w:eastAsia="ru-RU"/>
        </w:rPr>
        <w:t>Сan</w:t>
      </w:r>
      <w:proofErr w:type="spellEnd"/>
      <w:r w:rsidRPr="00336BE3">
        <w:rPr>
          <w:rFonts w:ascii="Times New Roman" w:eastAsia="Times New Roman" w:hAnsi="Times New Roman" w:cs="Times New Roman"/>
          <w:sz w:val="28"/>
          <w:szCs w:val="28"/>
          <w:lang w:eastAsia="ru-RU"/>
        </w:rPr>
        <w:t xml:space="preserve"> - соответствующая ставка арендной платы согласно настоящему Порядку, %;</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КИ - коэффициент инфляции.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Коэффициент инфляции (КИ) определяется как произведение (П) ежегодных коэффициентов инфляции по формуле:</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noProof/>
          <w:sz w:val="28"/>
          <w:szCs w:val="28"/>
          <w:lang w:eastAsia="ru-RU"/>
        </w:rPr>
        <w:drawing>
          <wp:inline distT="0" distB="0" distL="0" distR="0" wp14:anchorId="30B1A0E1" wp14:editId="29759D6C">
            <wp:extent cx="1285875" cy="4476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447675"/>
                    </a:xfrm>
                    <a:prstGeom prst="rect">
                      <a:avLst/>
                    </a:prstGeom>
                    <a:noFill/>
                    <a:ln>
                      <a:noFill/>
                    </a:ln>
                  </pic:spPr>
                </pic:pic>
              </a:graphicData>
            </a:graphic>
          </wp:inline>
        </w:drawing>
      </w:r>
      <w:r w:rsidRPr="00336BE3">
        <w:rPr>
          <w:rFonts w:ascii="Times New Roman" w:eastAsia="Times New Roman" w:hAnsi="Times New Roman" w:cs="Times New Roman"/>
          <w:sz w:val="28"/>
          <w:szCs w:val="28"/>
          <w:lang w:eastAsia="ru-RU"/>
        </w:rPr>
        <w:t xml:space="preserve"> , где:</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УИ - уровень инфляции, установленный в федеральном законе о федеральном бюджете по состоянию на 1 января соответствующего финансового года.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Коэффициент инфляции применяется в расчете начиная с года, следующего за годом утверждения результатов кадастровой стоимости либо за годом определения рыночной стоимости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При исчислении коэффициента инфляции полученное число математически округляется до шести знаков после запятой".</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 w:name="sub_1003"/>
      <w:r w:rsidRPr="00336BE3">
        <w:rPr>
          <w:rFonts w:ascii="Times New Roman" w:eastAsia="Times New Roman" w:hAnsi="Times New Roman" w:cs="Times New Roman"/>
          <w:sz w:val="28"/>
          <w:szCs w:val="28"/>
          <w:lang w:eastAsia="ru-RU"/>
        </w:rPr>
        <w:t xml:space="preserve">3. 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установленном в </w:t>
      </w:r>
      <w:hyperlink r:id="rId9" w:anchor="sub_31" w:history="1">
        <w:r w:rsidRPr="0000395A">
          <w:rPr>
            <w:rFonts w:ascii="Times New Roman" w:eastAsia="Times New Roman" w:hAnsi="Times New Roman" w:cs="Times New Roman"/>
            <w:sz w:val="28"/>
            <w:szCs w:val="28"/>
            <w:lang w:eastAsia="ru-RU"/>
          </w:rPr>
          <w:t>подпунктах 3.1 - 3.7</w:t>
        </w:r>
      </w:hyperlink>
      <w:r w:rsidRPr="00336BE3">
        <w:rPr>
          <w:rFonts w:ascii="Times New Roman" w:eastAsia="Times New Roman" w:hAnsi="Times New Roman" w:cs="Times New Roman"/>
          <w:sz w:val="28"/>
          <w:szCs w:val="28"/>
          <w:lang w:eastAsia="ru-RU"/>
        </w:rPr>
        <w:t xml:space="preserve"> настоящего пункта.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 w:name="sub_31"/>
      <w:bookmarkEnd w:id="3"/>
      <w:r w:rsidRPr="00336BE3">
        <w:rPr>
          <w:rFonts w:ascii="Times New Roman" w:eastAsia="Times New Roman" w:hAnsi="Times New Roman" w:cs="Times New Roman"/>
          <w:sz w:val="28"/>
          <w:szCs w:val="28"/>
          <w:lang w:eastAsia="ru-RU"/>
        </w:rPr>
        <w:t>3.1. Арендная плата рассчитывается в размере 0,01 процента от кадастровой стоимости в отношении следующих земельных участков:</w:t>
      </w:r>
    </w:p>
    <w:bookmarkEnd w:id="4"/>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3.1.1. Земельного участка, предоставленного физическому или юридическому лицу, имеющему право на освобождение от уплаты земельного налога в соответствии с </w:t>
      </w:r>
      <w:hyperlink r:id="rId10" w:history="1">
        <w:r w:rsidRPr="0000395A">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о налогах и сборах.</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3.1.2. Земельного участка, предоставленного физическому лицу, имеющему право на уменьшение налоговой базы при уплате земельного налога в соответствии с </w:t>
      </w:r>
      <w:hyperlink r:id="rId11" w:history="1">
        <w:r w:rsidRPr="0000395A">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о налогах и сборах, в случае если налоговая база в результате уменьшения на не облагаемую налогом сумму принимается равной нулю.</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3.1.3. Земельного участка, предоставленного физическому лицу, имеющему право на уменьшение налоговой базы при уплате земельного налога в соответствии с </w:t>
      </w:r>
      <w:hyperlink r:id="rId12" w:history="1">
        <w:r w:rsidRPr="005F2845">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о налогах и сборах, в случае если размер налогового вычета меньше размера налоговой базы. При этом ставка </w:t>
      </w:r>
      <w:r w:rsidR="005F2845">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0,01 процента устанавливается в отношении арендной платы, равной размеру такого вычета.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3.1.4. Земельного участка, изъятого из оборота, если земельный участок в случаях, установленных федеральными законами, может быть передан в аренду.</w:t>
      </w:r>
    </w:p>
    <w:p w:rsidR="005F2845" w:rsidRDefault="005F2845"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5F2845">
      <w:pPr>
        <w:spacing w:after="0" w:line="240" w:lineRule="auto"/>
        <w:ind w:firstLine="426"/>
        <w:jc w:val="center"/>
        <w:rPr>
          <w:rFonts w:ascii="Times New Roman" w:eastAsia="Times New Roman" w:hAnsi="Times New Roman" w:cs="Times New Roman"/>
          <w:sz w:val="28"/>
          <w:szCs w:val="28"/>
          <w:lang w:eastAsia="ru-RU"/>
        </w:rPr>
      </w:pPr>
    </w:p>
    <w:p w:rsidR="005F2845" w:rsidRDefault="005F2845" w:rsidP="005F2845">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3.1.5. 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3.1.6. 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3.1.7. 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3.2. Арендная плата рассчитывается в размере 0,1 процента от кадастровой стоимости в отношении земельного участка из земель сельскохозяйственного назначения, занятого мелиоративными защитными лесными насаждениями.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5" w:name="sub_32"/>
      <w:r w:rsidRPr="00336BE3">
        <w:rPr>
          <w:rFonts w:ascii="Times New Roman" w:eastAsia="Times New Roman" w:hAnsi="Times New Roman" w:cs="Times New Roman"/>
          <w:sz w:val="28"/>
          <w:szCs w:val="28"/>
          <w:lang w:eastAsia="ru-RU"/>
        </w:rPr>
        <w:t>3.2. Арендная плата рассчитывается в размере 0,3 процента от кадастровой стоимости в отношении следующих земельных участков:</w:t>
      </w:r>
    </w:p>
    <w:bookmarkEnd w:id="5"/>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3.2.1. Земельного участка, предоставленного для целей жилищного строительства, в том числе для индивидуального жилищного строительства, за исключением случая, предусмотренного </w:t>
      </w:r>
      <w:hyperlink r:id="rId13" w:anchor="sub_62" w:history="1">
        <w:r w:rsidRPr="005F2845">
          <w:rPr>
            <w:rFonts w:ascii="Times New Roman" w:eastAsia="Times New Roman" w:hAnsi="Times New Roman" w:cs="Times New Roman"/>
            <w:sz w:val="28"/>
            <w:szCs w:val="28"/>
            <w:lang w:eastAsia="ru-RU"/>
          </w:rPr>
          <w:t>подпунктом 6.2 пункта 6</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6" w:name="sub_322"/>
      <w:r w:rsidRPr="00336BE3">
        <w:rPr>
          <w:rFonts w:ascii="Times New Roman" w:eastAsia="Times New Roman" w:hAnsi="Times New Roman" w:cs="Times New Roman"/>
          <w:sz w:val="28"/>
          <w:szCs w:val="28"/>
          <w:lang w:eastAsia="ru-RU"/>
        </w:rPr>
        <w:t xml:space="preserve">3.2.2. Земельного участка, занятого объектами инженерной инфраструктуры жилищно-коммунального комплекса, за исключением случаев, предусмотренных </w:t>
      </w:r>
      <w:hyperlink r:id="rId14" w:anchor="sub_621" w:history="1">
        <w:r w:rsidRPr="005F2845">
          <w:rPr>
            <w:rFonts w:ascii="Times New Roman" w:eastAsia="Times New Roman" w:hAnsi="Times New Roman" w:cs="Times New Roman"/>
            <w:sz w:val="28"/>
            <w:szCs w:val="28"/>
            <w:lang w:eastAsia="ru-RU"/>
          </w:rPr>
          <w:t>подпунктами 6.2.1 - 6.2.3</w:t>
        </w:r>
      </w:hyperlink>
      <w:r w:rsidRPr="00336BE3">
        <w:rPr>
          <w:rFonts w:ascii="Times New Roman" w:eastAsia="Times New Roman" w:hAnsi="Times New Roman" w:cs="Times New Roman"/>
          <w:sz w:val="28"/>
          <w:szCs w:val="28"/>
          <w:lang w:eastAsia="ru-RU"/>
        </w:rPr>
        <w:t xml:space="preserve">, </w:t>
      </w:r>
      <w:hyperlink r:id="rId15" w:anchor="sub_625" w:history="1">
        <w:r w:rsidRPr="005F2845">
          <w:rPr>
            <w:rFonts w:ascii="Times New Roman" w:eastAsia="Times New Roman" w:hAnsi="Times New Roman" w:cs="Times New Roman"/>
            <w:sz w:val="28"/>
            <w:szCs w:val="28"/>
            <w:lang w:eastAsia="ru-RU"/>
          </w:rPr>
          <w:t>6.2.5 - 6.2.7 пункта 6</w:t>
        </w:r>
      </w:hyperlink>
      <w:r w:rsidRPr="00336BE3">
        <w:rPr>
          <w:rFonts w:ascii="Times New Roman" w:eastAsia="Times New Roman" w:hAnsi="Times New Roman" w:cs="Times New Roman"/>
          <w:sz w:val="28"/>
          <w:szCs w:val="28"/>
          <w:lang w:eastAsia="ru-RU"/>
        </w:rPr>
        <w:t xml:space="preserve">, </w:t>
      </w:r>
      <w:hyperlink r:id="rId16" w:anchor="sub_725" w:history="1">
        <w:r w:rsidRPr="005F2845">
          <w:rPr>
            <w:rFonts w:ascii="Times New Roman" w:eastAsia="Times New Roman" w:hAnsi="Times New Roman" w:cs="Times New Roman"/>
            <w:sz w:val="28"/>
            <w:szCs w:val="28"/>
            <w:lang w:eastAsia="ru-RU"/>
          </w:rPr>
          <w:t>подпунктом 7.2.5 пункта 7</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7" w:name="sub_323"/>
      <w:bookmarkEnd w:id="6"/>
      <w:r w:rsidRPr="00336BE3">
        <w:rPr>
          <w:rFonts w:ascii="Times New Roman" w:eastAsia="Times New Roman" w:hAnsi="Times New Roman" w:cs="Times New Roman"/>
          <w:sz w:val="28"/>
          <w:szCs w:val="28"/>
          <w:lang w:eastAsia="ru-RU"/>
        </w:rPr>
        <w:t xml:space="preserve">3.2.3. Земельного участка, предоставленного для ведения личного подсобного хозяйства, садоводства, огородничества или животноводства, сенокошения или выпаса сельскохозяйственных животных, за исключением случая, предусмотренного </w:t>
      </w:r>
      <w:hyperlink r:id="rId17" w:anchor="sub_624" w:history="1">
        <w:r w:rsidRPr="00EE2FC0">
          <w:rPr>
            <w:rFonts w:ascii="Times New Roman" w:eastAsia="Times New Roman" w:hAnsi="Times New Roman" w:cs="Times New Roman"/>
            <w:sz w:val="28"/>
            <w:szCs w:val="28"/>
            <w:lang w:eastAsia="ru-RU"/>
          </w:rPr>
          <w:t>подпунктом 6.2.4 пункта 6</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8" w:name="sub_324"/>
      <w:bookmarkEnd w:id="7"/>
      <w:r w:rsidRPr="00336BE3">
        <w:rPr>
          <w:rFonts w:ascii="Times New Roman" w:eastAsia="Times New Roman" w:hAnsi="Times New Roman" w:cs="Times New Roman"/>
          <w:sz w:val="28"/>
          <w:szCs w:val="28"/>
          <w:lang w:eastAsia="ru-RU"/>
        </w:rPr>
        <w:t>3.2.4. 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bookmarkEnd w:id="8"/>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3.2.5. Земельного участка из земель сельскохозяйственного назначения, право аренды на который переоформлено с права постоянного (бессрочного) пользования в соответствии с </w:t>
      </w:r>
      <w:hyperlink r:id="rId18" w:history="1">
        <w:r w:rsidRPr="00EE2FC0">
          <w:rPr>
            <w:rFonts w:ascii="Times New Roman" w:eastAsia="Times New Roman" w:hAnsi="Times New Roman" w:cs="Times New Roman"/>
            <w:sz w:val="28"/>
            <w:szCs w:val="28"/>
            <w:lang w:eastAsia="ru-RU"/>
          </w:rPr>
          <w:t>земельным 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9" w:name="sub_33"/>
      <w:r w:rsidRPr="00336BE3">
        <w:rPr>
          <w:rFonts w:ascii="Times New Roman" w:eastAsia="Times New Roman" w:hAnsi="Times New Roman" w:cs="Times New Roman"/>
          <w:sz w:val="28"/>
          <w:szCs w:val="28"/>
          <w:lang w:eastAsia="ru-RU"/>
        </w:rPr>
        <w:t>3.3. Арендная плата рассчитывается в размере 1,5 процента от кадастровой стоимости в отношении следующих земельных участков:</w:t>
      </w:r>
    </w:p>
    <w:bookmarkEnd w:id="9"/>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3.3.1. Земельного участка, ограниченного в обороте, право аренды на который переоформлено с права постоянного (бессрочного) пользования в соответствии с </w:t>
      </w:r>
      <w:hyperlink r:id="rId19" w:history="1">
        <w:r w:rsidRPr="00EE2FC0">
          <w:rPr>
            <w:rFonts w:ascii="Times New Roman" w:eastAsia="Times New Roman" w:hAnsi="Times New Roman" w:cs="Times New Roman"/>
            <w:sz w:val="28"/>
            <w:szCs w:val="28"/>
            <w:lang w:eastAsia="ru-RU"/>
          </w:rPr>
          <w:t>земельным 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0" w:name="sub_34"/>
      <w:r w:rsidRPr="00336BE3">
        <w:rPr>
          <w:rFonts w:ascii="Times New Roman" w:eastAsia="Times New Roman" w:hAnsi="Times New Roman" w:cs="Times New Roman"/>
          <w:sz w:val="28"/>
          <w:szCs w:val="28"/>
          <w:lang w:eastAsia="ru-RU"/>
        </w:rPr>
        <w:t>3.4. Арендная плата рассчитывается в размере 2 процентов от кадастровой стоимости в отношении следующих земельных участков:</w:t>
      </w:r>
    </w:p>
    <w:bookmarkEnd w:id="10"/>
    <w:p w:rsidR="00CB345E"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3.4.1. Земельного участка из земель сельскохозяйственного назначения, занятого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сельскохозяйственными </w:t>
      </w:r>
      <w:r w:rsidR="00CB345E">
        <w:rPr>
          <w:rFonts w:ascii="Times New Roman" w:eastAsia="Times New Roman" w:hAnsi="Times New Roman" w:cs="Times New Roman"/>
          <w:sz w:val="28"/>
          <w:szCs w:val="28"/>
          <w:lang w:eastAsia="ru-RU"/>
        </w:rPr>
        <w:t xml:space="preserve">  </w:t>
      </w:r>
      <w:proofErr w:type="gramStart"/>
      <w:r w:rsidRPr="00336BE3">
        <w:rPr>
          <w:rFonts w:ascii="Times New Roman" w:eastAsia="Times New Roman" w:hAnsi="Times New Roman" w:cs="Times New Roman"/>
          <w:sz w:val="28"/>
          <w:szCs w:val="28"/>
          <w:lang w:eastAsia="ru-RU"/>
        </w:rPr>
        <w:t xml:space="preserve">угодьями, </w:t>
      </w:r>
      <w:r w:rsidR="00CB345E">
        <w:rPr>
          <w:rFonts w:ascii="Times New Roman" w:eastAsia="Times New Roman" w:hAnsi="Times New Roman" w:cs="Times New Roman"/>
          <w:sz w:val="28"/>
          <w:szCs w:val="28"/>
          <w:lang w:eastAsia="ru-RU"/>
        </w:rPr>
        <w:t xml:space="preserve">  </w:t>
      </w:r>
      <w:proofErr w:type="gramEnd"/>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за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исключением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случаев, </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CB345E">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p w:rsidR="00EE2FC0" w:rsidRDefault="0000395A" w:rsidP="00CB345E">
      <w:pPr>
        <w:spacing w:after="0" w:line="240" w:lineRule="auto"/>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предусмотренных </w:t>
      </w:r>
      <w:hyperlink r:id="rId20" w:anchor="sub_323" w:history="1">
        <w:r w:rsidRPr="00EE2FC0">
          <w:rPr>
            <w:rFonts w:ascii="Times New Roman" w:eastAsia="Times New Roman" w:hAnsi="Times New Roman" w:cs="Times New Roman"/>
            <w:sz w:val="28"/>
            <w:szCs w:val="28"/>
            <w:lang w:eastAsia="ru-RU"/>
          </w:rPr>
          <w:t>подпунктом 3.2.3 пункта 3</w:t>
        </w:r>
      </w:hyperlink>
      <w:r w:rsidRPr="00336BE3">
        <w:rPr>
          <w:rFonts w:ascii="Times New Roman" w:eastAsia="Times New Roman" w:hAnsi="Times New Roman" w:cs="Times New Roman"/>
          <w:sz w:val="28"/>
          <w:szCs w:val="28"/>
          <w:lang w:eastAsia="ru-RU"/>
        </w:rPr>
        <w:t xml:space="preserve"> и </w:t>
      </w:r>
      <w:hyperlink r:id="rId21" w:anchor="sub_624" w:history="1">
        <w:r w:rsidRPr="00EE2FC0">
          <w:rPr>
            <w:rFonts w:ascii="Times New Roman" w:eastAsia="Times New Roman" w:hAnsi="Times New Roman" w:cs="Times New Roman"/>
            <w:sz w:val="28"/>
            <w:szCs w:val="28"/>
            <w:lang w:eastAsia="ru-RU"/>
          </w:rPr>
          <w:t xml:space="preserve">подпунктом 6.2.4 пункта </w:t>
        </w:r>
        <w:r w:rsidR="00EE2FC0">
          <w:rPr>
            <w:rFonts w:ascii="Times New Roman" w:eastAsia="Times New Roman" w:hAnsi="Times New Roman" w:cs="Times New Roman"/>
            <w:sz w:val="28"/>
            <w:szCs w:val="28"/>
            <w:lang w:eastAsia="ru-RU"/>
          </w:rPr>
          <w:t xml:space="preserve">                   </w:t>
        </w:r>
        <w:r w:rsidRPr="00EE2FC0">
          <w:rPr>
            <w:rFonts w:ascii="Times New Roman" w:eastAsia="Times New Roman" w:hAnsi="Times New Roman" w:cs="Times New Roman"/>
            <w:sz w:val="28"/>
            <w:szCs w:val="28"/>
            <w:lang w:eastAsia="ru-RU"/>
          </w:rPr>
          <w:t>6</w:t>
        </w:r>
      </w:hyperlink>
      <w:r w:rsidRPr="00336BE3">
        <w:rPr>
          <w:rFonts w:ascii="Times New Roman" w:eastAsia="Times New Roman" w:hAnsi="Times New Roman" w:cs="Times New Roman"/>
          <w:sz w:val="28"/>
          <w:szCs w:val="28"/>
          <w:lang w:eastAsia="ru-RU"/>
        </w:rPr>
        <w:t xml:space="preserve"> Порядка.</w:t>
      </w:r>
      <w:bookmarkStart w:id="11" w:name="sub_342"/>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3.4.2.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w:t>
      </w:r>
      <w:hyperlink r:id="rId22" w:anchor="sub_323" w:history="1">
        <w:r w:rsidRPr="00EE2FC0">
          <w:rPr>
            <w:rFonts w:ascii="Times New Roman" w:eastAsia="Times New Roman" w:hAnsi="Times New Roman" w:cs="Times New Roman"/>
            <w:sz w:val="28"/>
            <w:szCs w:val="28"/>
            <w:lang w:eastAsia="ru-RU"/>
          </w:rPr>
          <w:t xml:space="preserve">подпунктом </w:t>
        </w:r>
        <w:r w:rsidR="00EE2FC0">
          <w:rPr>
            <w:rFonts w:ascii="Times New Roman" w:eastAsia="Times New Roman" w:hAnsi="Times New Roman" w:cs="Times New Roman"/>
            <w:sz w:val="28"/>
            <w:szCs w:val="28"/>
            <w:lang w:eastAsia="ru-RU"/>
          </w:rPr>
          <w:t xml:space="preserve">                     </w:t>
        </w:r>
        <w:r w:rsidRPr="00EE2FC0">
          <w:rPr>
            <w:rFonts w:ascii="Times New Roman" w:eastAsia="Times New Roman" w:hAnsi="Times New Roman" w:cs="Times New Roman"/>
            <w:sz w:val="28"/>
            <w:szCs w:val="28"/>
            <w:lang w:eastAsia="ru-RU"/>
          </w:rPr>
          <w:t>3.2.3 пункта 3</w:t>
        </w:r>
      </w:hyperlink>
      <w:r w:rsidRPr="00336BE3">
        <w:rPr>
          <w:rFonts w:ascii="Times New Roman" w:eastAsia="Times New Roman" w:hAnsi="Times New Roman" w:cs="Times New Roman"/>
          <w:sz w:val="28"/>
          <w:szCs w:val="28"/>
          <w:lang w:eastAsia="ru-RU"/>
        </w:rPr>
        <w:t xml:space="preserve"> и </w:t>
      </w:r>
      <w:hyperlink r:id="rId23" w:anchor="sub_624" w:history="1">
        <w:r w:rsidRPr="00EE2FC0">
          <w:rPr>
            <w:rFonts w:ascii="Times New Roman" w:eastAsia="Times New Roman" w:hAnsi="Times New Roman" w:cs="Times New Roman"/>
            <w:sz w:val="28"/>
            <w:szCs w:val="28"/>
            <w:lang w:eastAsia="ru-RU"/>
          </w:rPr>
          <w:t>подпунктом 6.2.4 пункта 6</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2" w:name="sub_343"/>
      <w:bookmarkEnd w:id="11"/>
      <w:r w:rsidRPr="00336BE3">
        <w:rPr>
          <w:rFonts w:ascii="Times New Roman" w:eastAsia="Times New Roman" w:hAnsi="Times New Roman" w:cs="Times New Roman"/>
          <w:sz w:val="28"/>
          <w:szCs w:val="28"/>
          <w:lang w:eastAsia="ru-RU"/>
        </w:rPr>
        <w:t xml:space="preserve">3.4.3. Земельного участка, право аренды на который переоформлено с права постоянного (бессрочного) пользования в соответствии с </w:t>
      </w:r>
      <w:hyperlink r:id="rId24" w:history="1">
        <w:r w:rsidRPr="00EE2FC0">
          <w:rPr>
            <w:rFonts w:ascii="Times New Roman" w:eastAsia="Times New Roman" w:hAnsi="Times New Roman" w:cs="Times New Roman"/>
            <w:sz w:val="28"/>
            <w:szCs w:val="28"/>
            <w:lang w:eastAsia="ru-RU"/>
          </w:rPr>
          <w:t>земельным 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3" w:name="sub_35"/>
      <w:bookmarkEnd w:id="12"/>
      <w:r w:rsidRPr="00336BE3">
        <w:rPr>
          <w:rFonts w:ascii="Times New Roman" w:eastAsia="Times New Roman" w:hAnsi="Times New Roman" w:cs="Times New Roman"/>
          <w:sz w:val="28"/>
          <w:szCs w:val="28"/>
          <w:lang w:eastAsia="ru-RU"/>
        </w:rPr>
        <w:t>3.5. Арендная плата рассчитывается в размере 2,5 процента от кадастровой стоимости в отношении следующих земельных участков:</w:t>
      </w:r>
    </w:p>
    <w:bookmarkEnd w:id="13"/>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3.5.1. Земельного участка,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w:t>
      </w:r>
      <w:hyperlink r:id="rId25" w:history="1">
        <w:r w:rsidRPr="00EE2FC0">
          <w:rPr>
            <w:rFonts w:ascii="Times New Roman" w:eastAsia="Times New Roman" w:hAnsi="Times New Roman" w:cs="Times New Roman"/>
            <w:sz w:val="28"/>
            <w:szCs w:val="28"/>
            <w:lang w:eastAsia="ru-RU"/>
          </w:rPr>
          <w:t>пунктом 15 статьи 3</w:t>
        </w:r>
      </w:hyperlink>
      <w:r w:rsidRPr="00336BE3">
        <w:rPr>
          <w:rFonts w:ascii="Times New Roman" w:eastAsia="Times New Roman" w:hAnsi="Times New Roman" w:cs="Times New Roman"/>
          <w:sz w:val="28"/>
          <w:szCs w:val="28"/>
          <w:lang w:eastAsia="ru-RU"/>
        </w:rPr>
        <w:t xml:space="preserve"> Федерального закона от 25 октября 2001 года N 137-ФЗ "О введении в действие Земельного кодекса Российской Федерации", в случае не введения в эксплуатацию объектов недвижимости по истечении двух лет с даты заключения договора аренды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3.5.2. Земельного участка в составе земель особо охраняемых территорий и объектов, за исключением случаев, предусмотренных </w:t>
      </w:r>
      <w:hyperlink r:id="rId26" w:anchor="sub_61" w:history="1">
        <w:r w:rsidRPr="00EE2FC0">
          <w:rPr>
            <w:rFonts w:ascii="Times New Roman" w:eastAsia="Times New Roman" w:hAnsi="Times New Roman" w:cs="Times New Roman"/>
            <w:sz w:val="28"/>
            <w:szCs w:val="28"/>
            <w:lang w:eastAsia="ru-RU"/>
          </w:rPr>
          <w:t>подпунктом 6.1 пункта 6</w:t>
        </w:r>
      </w:hyperlink>
      <w:r w:rsidRPr="00336BE3">
        <w:rPr>
          <w:rFonts w:ascii="Times New Roman" w:eastAsia="Times New Roman" w:hAnsi="Times New Roman" w:cs="Times New Roman"/>
          <w:sz w:val="28"/>
          <w:szCs w:val="28"/>
          <w:lang w:eastAsia="ru-RU"/>
        </w:rPr>
        <w:t xml:space="preserve"> и </w:t>
      </w:r>
      <w:hyperlink r:id="rId27" w:anchor="sub_1007" w:history="1">
        <w:r w:rsidRPr="00EE2FC0">
          <w:rPr>
            <w:rFonts w:ascii="Times New Roman" w:eastAsia="Times New Roman" w:hAnsi="Times New Roman" w:cs="Times New Roman"/>
            <w:sz w:val="28"/>
            <w:szCs w:val="28"/>
            <w:lang w:eastAsia="ru-RU"/>
          </w:rPr>
          <w:t>пунктом 7</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3.5.3. Земельного участка из земель населенных пунктов, за исключением случаев, предусмотренных </w:t>
      </w:r>
      <w:hyperlink r:id="rId28" w:anchor="sub_31" w:history="1">
        <w:r w:rsidRPr="00EE2FC0">
          <w:rPr>
            <w:rFonts w:ascii="Times New Roman" w:eastAsia="Times New Roman" w:hAnsi="Times New Roman" w:cs="Times New Roman"/>
            <w:sz w:val="28"/>
            <w:szCs w:val="28"/>
            <w:lang w:eastAsia="ru-RU"/>
          </w:rPr>
          <w:t>подпунктами 3.1</w:t>
        </w:r>
      </w:hyperlink>
      <w:r w:rsidRPr="00336BE3">
        <w:rPr>
          <w:rFonts w:ascii="Times New Roman" w:eastAsia="Times New Roman" w:hAnsi="Times New Roman" w:cs="Times New Roman"/>
          <w:sz w:val="28"/>
          <w:szCs w:val="28"/>
          <w:lang w:eastAsia="ru-RU"/>
        </w:rPr>
        <w:t xml:space="preserve">, </w:t>
      </w:r>
      <w:hyperlink r:id="rId29" w:anchor="sub_32" w:history="1">
        <w:r w:rsidRPr="00EE2FC0">
          <w:rPr>
            <w:rFonts w:ascii="Times New Roman" w:eastAsia="Times New Roman" w:hAnsi="Times New Roman" w:cs="Times New Roman"/>
            <w:sz w:val="28"/>
            <w:szCs w:val="28"/>
            <w:lang w:eastAsia="ru-RU"/>
          </w:rPr>
          <w:t>3.2</w:t>
        </w:r>
      </w:hyperlink>
      <w:r w:rsidRPr="00336BE3">
        <w:rPr>
          <w:rFonts w:ascii="Times New Roman" w:eastAsia="Times New Roman" w:hAnsi="Times New Roman" w:cs="Times New Roman"/>
          <w:sz w:val="28"/>
          <w:szCs w:val="28"/>
          <w:lang w:eastAsia="ru-RU"/>
        </w:rPr>
        <w:t xml:space="preserve">, </w:t>
      </w:r>
      <w:hyperlink r:id="rId30" w:anchor="sub_33" w:history="1">
        <w:r w:rsidRPr="00EE2FC0">
          <w:rPr>
            <w:rFonts w:ascii="Times New Roman" w:eastAsia="Times New Roman" w:hAnsi="Times New Roman" w:cs="Times New Roman"/>
            <w:sz w:val="28"/>
            <w:szCs w:val="28"/>
            <w:lang w:eastAsia="ru-RU"/>
          </w:rPr>
          <w:t>3.3</w:t>
        </w:r>
      </w:hyperlink>
      <w:r w:rsidRPr="00336BE3">
        <w:rPr>
          <w:rFonts w:ascii="Times New Roman" w:eastAsia="Times New Roman" w:hAnsi="Times New Roman" w:cs="Times New Roman"/>
          <w:sz w:val="28"/>
          <w:szCs w:val="28"/>
          <w:lang w:eastAsia="ru-RU"/>
        </w:rPr>
        <w:t xml:space="preserve">, </w:t>
      </w:r>
      <w:hyperlink r:id="rId31" w:anchor="sub_342" w:history="1">
        <w:r w:rsidRPr="00EE2FC0">
          <w:rPr>
            <w:rFonts w:ascii="Times New Roman" w:eastAsia="Times New Roman" w:hAnsi="Times New Roman" w:cs="Times New Roman"/>
            <w:sz w:val="28"/>
            <w:szCs w:val="28"/>
            <w:lang w:eastAsia="ru-RU"/>
          </w:rPr>
          <w:t>3.4.2</w:t>
        </w:r>
      </w:hyperlink>
      <w:r w:rsidRPr="00336BE3">
        <w:rPr>
          <w:rFonts w:ascii="Times New Roman" w:eastAsia="Times New Roman" w:hAnsi="Times New Roman" w:cs="Times New Roman"/>
          <w:sz w:val="28"/>
          <w:szCs w:val="28"/>
          <w:lang w:eastAsia="ru-RU"/>
        </w:rPr>
        <w:t xml:space="preserve">, </w:t>
      </w:r>
      <w:hyperlink r:id="rId32" w:anchor="sub_343" w:history="1">
        <w:r w:rsidRPr="00EE2FC0">
          <w:rPr>
            <w:rFonts w:ascii="Times New Roman" w:eastAsia="Times New Roman" w:hAnsi="Times New Roman" w:cs="Times New Roman"/>
            <w:sz w:val="28"/>
            <w:szCs w:val="28"/>
            <w:lang w:eastAsia="ru-RU"/>
          </w:rPr>
          <w:t>3.4.3</w:t>
        </w:r>
      </w:hyperlink>
      <w:r w:rsidRPr="00336BE3">
        <w:rPr>
          <w:rFonts w:ascii="Times New Roman" w:eastAsia="Times New Roman" w:hAnsi="Times New Roman" w:cs="Times New Roman"/>
          <w:sz w:val="28"/>
          <w:szCs w:val="28"/>
          <w:lang w:eastAsia="ru-RU"/>
        </w:rPr>
        <w:t xml:space="preserve">, </w:t>
      </w:r>
      <w:hyperlink r:id="rId33" w:anchor="sub_36" w:history="1">
        <w:r w:rsidRPr="00EE2FC0">
          <w:rPr>
            <w:rFonts w:ascii="Times New Roman" w:eastAsia="Times New Roman" w:hAnsi="Times New Roman" w:cs="Times New Roman"/>
            <w:sz w:val="28"/>
            <w:szCs w:val="28"/>
            <w:lang w:eastAsia="ru-RU"/>
          </w:rPr>
          <w:t xml:space="preserve">3.6 пункта </w:t>
        </w:r>
        <w:r w:rsidR="00EE2FC0">
          <w:rPr>
            <w:rFonts w:ascii="Times New Roman" w:eastAsia="Times New Roman" w:hAnsi="Times New Roman" w:cs="Times New Roman"/>
            <w:sz w:val="28"/>
            <w:szCs w:val="28"/>
            <w:lang w:eastAsia="ru-RU"/>
          </w:rPr>
          <w:t xml:space="preserve">          </w:t>
        </w:r>
        <w:r w:rsidRPr="00EE2FC0">
          <w:rPr>
            <w:rFonts w:ascii="Times New Roman" w:eastAsia="Times New Roman" w:hAnsi="Times New Roman" w:cs="Times New Roman"/>
            <w:sz w:val="28"/>
            <w:szCs w:val="28"/>
            <w:lang w:eastAsia="ru-RU"/>
          </w:rPr>
          <w:t>3</w:t>
        </w:r>
      </w:hyperlink>
      <w:r w:rsidRPr="00336BE3">
        <w:rPr>
          <w:rFonts w:ascii="Times New Roman" w:eastAsia="Times New Roman" w:hAnsi="Times New Roman" w:cs="Times New Roman"/>
          <w:sz w:val="28"/>
          <w:szCs w:val="28"/>
          <w:lang w:eastAsia="ru-RU"/>
        </w:rPr>
        <w:t xml:space="preserve">, </w:t>
      </w:r>
      <w:hyperlink r:id="rId34" w:anchor="sub_1006" w:history="1">
        <w:r w:rsidRPr="00EE2FC0">
          <w:rPr>
            <w:rFonts w:ascii="Times New Roman" w:eastAsia="Times New Roman" w:hAnsi="Times New Roman" w:cs="Times New Roman"/>
            <w:sz w:val="28"/>
            <w:szCs w:val="28"/>
            <w:lang w:eastAsia="ru-RU"/>
          </w:rPr>
          <w:t>пунктами 6</w:t>
        </w:r>
      </w:hyperlink>
      <w:r w:rsidRPr="00336BE3">
        <w:rPr>
          <w:rFonts w:ascii="Times New Roman" w:eastAsia="Times New Roman" w:hAnsi="Times New Roman" w:cs="Times New Roman"/>
          <w:sz w:val="28"/>
          <w:szCs w:val="28"/>
          <w:lang w:eastAsia="ru-RU"/>
        </w:rPr>
        <w:t xml:space="preserve"> и </w:t>
      </w:r>
      <w:hyperlink r:id="rId35" w:anchor="sub_1007" w:history="1">
        <w:r w:rsidRPr="00EE2FC0">
          <w:rPr>
            <w:rFonts w:ascii="Times New Roman" w:eastAsia="Times New Roman" w:hAnsi="Times New Roman" w:cs="Times New Roman"/>
            <w:sz w:val="28"/>
            <w:szCs w:val="28"/>
            <w:lang w:eastAsia="ru-RU"/>
          </w:rPr>
          <w:t>7</w:t>
        </w:r>
      </w:hyperlink>
      <w:r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4" w:name="sub_36"/>
      <w:r w:rsidRPr="00336BE3">
        <w:rPr>
          <w:rFonts w:ascii="Times New Roman" w:eastAsia="Times New Roman" w:hAnsi="Times New Roman" w:cs="Times New Roman"/>
          <w:sz w:val="28"/>
          <w:szCs w:val="28"/>
          <w:lang w:eastAsia="ru-RU"/>
        </w:rPr>
        <w:t xml:space="preserve">3.6. Арендная плата рассчитывается в размере 5 процентов в отношении земельного участка, приобретенного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w:t>
      </w:r>
      <w:hyperlink r:id="rId36" w:history="1">
        <w:r w:rsidRPr="00EE2FC0">
          <w:rPr>
            <w:rFonts w:ascii="Times New Roman" w:eastAsia="Times New Roman" w:hAnsi="Times New Roman" w:cs="Times New Roman"/>
            <w:sz w:val="28"/>
            <w:szCs w:val="28"/>
            <w:lang w:eastAsia="ru-RU"/>
          </w:rPr>
          <w:t>пунктом 15 статьи 3</w:t>
        </w:r>
      </w:hyperlink>
      <w:r w:rsidRPr="00336BE3">
        <w:rPr>
          <w:rFonts w:ascii="Times New Roman" w:eastAsia="Times New Roman" w:hAnsi="Times New Roman" w:cs="Times New Roman"/>
          <w:sz w:val="28"/>
          <w:szCs w:val="28"/>
          <w:lang w:eastAsia="ru-RU"/>
        </w:rPr>
        <w:t xml:space="preserve"> Федерального закона от 25 октября 2001 года N 137-ФЗ "О введении в действие Земельного кодекса Российской Федерации", в случае не введения в эксплуатацию объектов недвижимости по истечении трех лет с даты заключения договора аренды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5" w:name="sub_1004"/>
      <w:bookmarkEnd w:id="14"/>
      <w:r w:rsidRPr="00336BE3">
        <w:rPr>
          <w:rFonts w:ascii="Times New Roman" w:eastAsia="Times New Roman" w:hAnsi="Times New Roman" w:cs="Times New Roman"/>
          <w:sz w:val="28"/>
          <w:szCs w:val="28"/>
          <w:lang w:eastAsia="ru-RU"/>
        </w:rPr>
        <w:t xml:space="preserve">4. Арендная плата определяется на основании рыночной стоимости земельного участка, определяемой в соответствии с </w:t>
      </w:r>
      <w:hyperlink r:id="rId37" w:history="1">
        <w:r w:rsidRPr="00EE2FC0">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 об оценочной деятельности в размере, установленном в </w:t>
      </w:r>
      <w:hyperlink r:id="rId38" w:anchor="sub_41" w:history="1">
        <w:r w:rsidRPr="00EE2FC0">
          <w:rPr>
            <w:rFonts w:ascii="Times New Roman" w:eastAsia="Times New Roman" w:hAnsi="Times New Roman" w:cs="Times New Roman"/>
            <w:sz w:val="28"/>
            <w:szCs w:val="28"/>
            <w:lang w:eastAsia="ru-RU"/>
          </w:rPr>
          <w:t>подпункте 4.1</w:t>
        </w:r>
      </w:hyperlink>
      <w:r w:rsidRPr="00336BE3">
        <w:rPr>
          <w:rFonts w:ascii="Times New Roman" w:eastAsia="Times New Roman" w:hAnsi="Times New Roman" w:cs="Times New Roman"/>
          <w:sz w:val="28"/>
          <w:szCs w:val="28"/>
          <w:lang w:eastAsia="ru-RU"/>
        </w:rPr>
        <w:t xml:space="preserve"> настоящего пункта.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6" w:name="sub_41"/>
      <w:bookmarkEnd w:id="15"/>
      <w:r w:rsidRPr="00336BE3">
        <w:rPr>
          <w:rFonts w:ascii="Times New Roman" w:eastAsia="Times New Roman" w:hAnsi="Times New Roman" w:cs="Times New Roman"/>
          <w:sz w:val="28"/>
          <w:szCs w:val="28"/>
          <w:lang w:eastAsia="ru-RU"/>
        </w:rPr>
        <w:t>4.1. Арендная плата рассчитывается в размере 1,5 процента от рыночной стоимости в отношении следующих земельных участков:</w:t>
      </w:r>
    </w:p>
    <w:bookmarkEnd w:id="16"/>
    <w:p w:rsidR="00CB345E"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4.1.1. Земельного участка общего пользования, за исключением случаев, предусмотренных </w:t>
      </w:r>
      <w:hyperlink r:id="rId39" w:anchor="sub_1006" w:history="1">
        <w:r w:rsidRPr="00EE2FC0">
          <w:rPr>
            <w:rFonts w:ascii="Times New Roman" w:eastAsia="Times New Roman" w:hAnsi="Times New Roman" w:cs="Times New Roman"/>
            <w:sz w:val="28"/>
            <w:szCs w:val="28"/>
            <w:lang w:eastAsia="ru-RU"/>
          </w:rPr>
          <w:t>пунктами 6</w:t>
        </w:r>
      </w:hyperlink>
      <w:r w:rsidRPr="00336BE3">
        <w:rPr>
          <w:rFonts w:ascii="Times New Roman" w:eastAsia="Times New Roman" w:hAnsi="Times New Roman" w:cs="Times New Roman"/>
          <w:sz w:val="28"/>
          <w:szCs w:val="28"/>
          <w:lang w:eastAsia="ru-RU"/>
        </w:rPr>
        <w:t xml:space="preserve"> и </w:t>
      </w:r>
      <w:hyperlink r:id="rId40" w:anchor="sub_1007" w:history="1">
        <w:r w:rsidRPr="00EE2FC0">
          <w:rPr>
            <w:rFonts w:ascii="Times New Roman" w:eastAsia="Times New Roman" w:hAnsi="Times New Roman" w:cs="Times New Roman"/>
            <w:sz w:val="28"/>
            <w:szCs w:val="28"/>
            <w:lang w:eastAsia="ru-RU"/>
          </w:rPr>
          <w:t>7</w:t>
        </w:r>
      </w:hyperlink>
      <w:r w:rsidRPr="00336BE3">
        <w:rPr>
          <w:rFonts w:ascii="Times New Roman" w:eastAsia="Times New Roman" w:hAnsi="Times New Roman" w:cs="Times New Roman"/>
          <w:sz w:val="28"/>
          <w:szCs w:val="28"/>
          <w:lang w:eastAsia="ru-RU"/>
        </w:rPr>
        <w:t xml:space="preserve"> Порядка.</w:t>
      </w:r>
    </w:p>
    <w:p w:rsidR="00CB345E" w:rsidRDefault="0000395A" w:rsidP="00CB345E">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4.1.2. Земельного участка из земель промышленности, энергетики, </w:t>
      </w:r>
      <w:proofErr w:type="gramStart"/>
      <w:r w:rsidRPr="00336BE3">
        <w:rPr>
          <w:rFonts w:ascii="Times New Roman" w:eastAsia="Times New Roman" w:hAnsi="Times New Roman" w:cs="Times New Roman"/>
          <w:sz w:val="28"/>
          <w:szCs w:val="28"/>
          <w:lang w:eastAsia="ru-RU"/>
        </w:rPr>
        <w:t xml:space="preserve">транспорта,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связи</w:t>
      </w:r>
      <w:proofErr w:type="gramEnd"/>
      <w:r w:rsidRPr="00336BE3">
        <w:rPr>
          <w:rFonts w:ascii="Times New Roman" w:eastAsia="Times New Roman" w:hAnsi="Times New Roman" w:cs="Times New Roman"/>
          <w:sz w:val="28"/>
          <w:szCs w:val="28"/>
          <w:lang w:eastAsia="ru-RU"/>
        </w:rPr>
        <w:t xml:space="preserve">,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радиовещания,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телевидения,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информатики, </w:t>
      </w:r>
      <w:r w:rsidR="00CB345E">
        <w:rPr>
          <w:rFonts w:ascii="Times New Roman" w:eastAsia="Times New Roman" w:hAnsi="Times New Roman" w:cs="Times New Roman"/>
          <w:sz w:val="28"/>
          <w:szCs w:val="28"/>
          <w:lang w:eastAsia="ru-RU"/>
        </w:rPr>
        <w:t xml:space="preserve">   </w:t>
      </w:r>
      <w:r w:rsidRPr="00336BE3">
        <w:rPr>
          <w:rFonts w:ascii="Times New Roman" w:eastAsia="Times New Roman" w:hAnsi="Times New Roman" w:cs="Times New Roman"/>
          <w:sz w:val="28"/>
          <w:szCs w:val="28"/>
          <w:lang w:eastAsia="ru-RU"/>
        </w:rPr>
        <w:t xml:space="preserve">земель для </w:t>
      </w:r>
      <w:r w:rsidR="00CB345E">
        <w:rPr>
          <w:rFonts w:ascii="Times New Roman" w:eastAsia="Times New Roman" w:hAnsi="Times New Roman" w:cs="Times New Roman"/>
          <w:sz w:val="28"/>
          <w:szCs w:val="28"/>
          <w:lang w:eastAsia="ru-RU"/>
        </w:rPr>
        <w:t xml:space="preserve">                  </w:t>
      </w:r>
    </w:p>
    <w:p w:rsidR="00CB345E" w:rsidRDefault="00CB345E" w:rsidP="00CB345E">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CB345E">
      <w:pPr>
        <w:spacing w:after="0" w:line="240" w:lineRule="auto"/>
        <w:ind w:firstLine="426"/>
        <w:jc w:val="both"/>
        <w:rPr>
          <w:rFonts w:ascii="Times New Roman" w:eastAsia="Times New Roman" w:hAnsi="Times New Roman" w:cs="Times New Roman"/>
          <w:sz w:val="28"/>
          <w:szCs w:val="28"/>
          <w:lang w:eastAsia="ru-RU"/>
        </w:rPr>
      </w:pPr>
    </w:p>
    <w:p w:rsidR="00EE2FC0" w:rsidRDefault="00CB345E" w:rsidP="00CB345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5                                                        </w:t>
      </w:r>
      <w:r w:rsidR="0000395A" w:rsidRPr="00336BE3">
        <w:rPr>
          <w:rFonts w:ascii="Times New Roman" w:eastAsia="Times New Roman" w:hAnsi="Times New Roman" w:cs="Times New Roman"/>
          <w:sz w:val="28"/>
          <w:szCs w:val="28"/>
          <w:lang w:eastAsia="ru-RU"/>
        </w:rPr>
        <w:t>обеспечения космической деятельности, земель обороны, безопасности и земель</w:t>
      </w:r>
      <w:r>
        <w:rPr>
          <w:rFonts w:ascii="Times New Roman" w:eastAsia="Times New Roman" w:hAnsi="Times New Roman" w:cs="Times New Roman"/>
          <w:sz w:val="28"/>
          <w:szCs w:val="28"/>
          <w:lang w:eastAsia="ru-RU"/>
        </w:rPr>
        <w:t xml:space="preserve">      </w:t>
      </w:r>
      <w:r w:rsidR="0000395A" w:rsidRPr="00336BE3">
        <w:rPr>
          <w:rFonts w:ascii="Times New Roman" w:eastAsia="Times New Roman" w:hAnsi="Times New Roman" w:cs="Times New Roman"/>
          <w:sz w:val="28"/>
          <w:szCs w:val="28"/>
          <w:lang w:eastAsia="ru-RU"/>
        </w:rPr>
        <w:t xml:space="preserve">иного специального назначения, за исключением случаев, предусмотренных </w:t>
      </w:r>
      <w:hyperlink r:id="rId41" w:anchor="sub_625" w:history="1">
        <w:r w:rsidR="0000395A" w:rsidRPr="00EE2FC0">
          <w:rPr>
            <w:rFonts w:ascii="Times New Roman" w:eastAsia="Times New Roman" w:hAnsi="Times New Roman" w:cs="Times New Roman"/>
            <w:sz w:val="28"/>
            <w:szCs w:val="28"/>
            <w:lang w:eastAsia="ru-RU"/>
          </w:rPr>
          <w:t>подпунктом 6.2.5 пункта 6</w:t>
        </w:r>
      </w:hyperlink>
      <w:r w:rsidR="0000395A" w:rsidRPr="00336BE3">
        <w:rPr>
          <w:rFonts w:ascii="Times New Roman" w:eastAsia="Times New Roman" w:hAnsi="Times New Roman" w:cs="Times New Roman"/>
          <w:sz w:val="28"/>
          <w:szCs w:val="28"/>
          <w:lang w:eastAsia="ru-RU"/>
        </w:rPr>
        <w:t xml:space="preserve"> и </w:t>
      </w:r>
      <w:hyperlink r:id="rId42" w:anchor="sub_1007" w:history="1">
        <w:r w:rsidR="0000395A" w:rsidRPr="00EE2FC0">
          <w:rPr>
            <w:rFonts w:ascii="Times New Roman" w:eastAsia="Times New Roman" w:hAnsi="Times New Roman" w:cs="Times New Roman"/>
            <w:sz w:val="28"/>
            <w:szCs w:val="28"/>
            <w:lang w:eastAsia="ru-RU"/>
          </w:rPr>
          <w:t>пунктом 7</w:t>
        </w:r>
      </w:hyperlink>
      <w:r w:rsidR="0000395A" w:rsidRPr="00336BE3">
        <w:rPr>
          <w:rFonts w:ascii="Times New Roman" w:eastAsia="Times New Roman" w:hAnsi="Times New Roman" w:cs="Times New Roman"/>
          <w:sz w:val="28"/>
          <w:szCs w:val="28"/>
          <w:lang w:eastAsia="ru-RU"/>
        </w:rPr>
        <w:t xml:space="preserve">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4.1.3. Земельного участка, в отношении которого законодательством Российской Федерации или Порядком не установлен иной порядок определения размера арендной платы.</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7" w:name="sub_1005"/>
      <w:r w:rsidRPr="00336BE3">
        <w:rPr>
          <w:rFonts w:ascii="Times New Roman" w:eastAsia="Times New Roman" w:hAnsi="Times New Roman" w:cs="Times New Roman"/>
          <w:sz w:val="28"/>
          <w:szCs w:val="28"/>
          <w:lang w:eastAsia="ru-RU"/>
        </w:rPr>
        <w:t xml:space="preserve">5. Арендная плата устанавливается в размере, определенном по результатам оценки рыночной стоимости, определяемой в соответствии с </w:t>
      </w:r>
      <w:hyperlink r:id="rId43" w:history="1">
        <w:r w:rsidRPr="00EE2FC0">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 об оценочной деятельности, в отношении земельных участков, предоставленных юридическим лицам в соответствии с распоряжением главы администрации (губернатора) Краснодарского края для реализации масштабных инвестиционных проектов при условии соответствия указанных инвестиционных проектов критериям, установленным законом Краснодарского края, за исключением случаев, предусмотренных абзацем вторым настоящего пункта.</w:t>
      </w:r>
    </w:p>
    <w:bookmarkEnd w:id="17"/>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Арендная плата устанавливается сроком на десять лет с даты заключения договора аренды в размере 50% от размера, определенного по результатам оценки рыночной стоимости, определяемой в соответствии с </w:t>
      </w:r>
      <w:hyperlink r:id="rId44" w:history="1">
        <w:r w:rsidRPr="00EE2FC0">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Российской Федерации об оценочной деятельности, в отношении земельных участков, предоставленных для реализации масштабных инвестиционных проектов, предусматривающих размещение объектов недвижимости и (или) инфраструктуры индустриальных (промышленных) парков.</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8" w:name="sub_1006"/>
      <w:r w:rsidRPr="00336BE3">
        <w:rPr>
          <w:rFonts w:ascii="Times New Roman" w:eastAsia="Times New Roman" w:hAnsi="Times New Roman" w:cs="Times New Roman"/>
          <w:sz w:val="28"/>
          <w:szCs w:val="28"/>
          <w:lang w:eastAsia="ru-RU"/>
        </w:rPr>
        <w:t>6. Размер арендной платы за земельный участок определяется в размере земельного налога в следующих случаях:</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19" w:name="sub_61"/>
      <w:bookmarkEnd w:id="18"/>
      <w:r w:rsidRPr="00336BE3">
        <w:rPr>
          <w:rFonts w:ascii="Times New Roman" w:eastAsia="Times New Roman" w:hAnsi="Times New Roman" w:cs="Times New Roman"/>
          <w:sz w:val="28"/>
          <w:szCs w:val="28"/>
          <w:lang w:eastAsia="ru-RU"/>
        </w:rPr>
        <w:t>6.1. Арендная плата рассчитывается в размере земельного налога в отношении земельного участка, используемого по договору аренды, заключенному до 1 марта 2015 года,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0" w:name="sub_62"/>
      <w:bookmarkEnd w:id="19"/>
      <w:r w:rsidRPr="00336BE3">
        <w:rPr>
          <w:rFonts w:ascii="Times New Roman" w:eastAsia="Times New Roman" w:hAnsi="Times New Roman" w:cs="Times New Roman"/>
          <w:sz w:val="28"/>
          <w:szCs w:val="28"/>
          <w:lang w:eastAsia="ru-RU"/>
        </w:rPr>
        <w:t>6.2. Арендная плата рассчитывается в размере земельного налога в случае заключения договора аренды земельного участка со следующими лицами: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1" w:name="sub_621"/>
      <w:bookmarkEnd w:id="20"/>
      <w:r w:rsidRPr="00336BE3">
        <w:rPr>
          <w:rFonts w:ascii="Times New Roman" w:eastAsia="Times New Roman" w:hAnsi="Times New Roman" w:cs="Times New Roman"/>
          <w:sz w:val="28"/>
          <w:szCs w:val="28"/>
          <w:lang w:eastAsia="ru-RU"/>
        </w:rPr>
        <w:t xml:space="preserve">6.2.1. С лицом, которое в соответствии с </w:t>
      </w:r>
      <w:hyperlink r:id="rId45" w:history="1">
        <w:r w:rsidRPr="00EE2FC0">
          <w:rPr>
            <w:rFonts w:ascii="Times New Roman" w:eastAsia="Times New Roman" w:hAnsi="Times New Roman" w:cs="Times New Roman"/>
            <w:sz w:val="28"/>
            <w:szCs w:val="28"/>
            <w:lang w:eastAsia="ru-RU"/>
          </w:rPr>
          <w:t>Земельным кодексом</w:t>
        </w:r>
      </w:hyperlink>
      <w:r w:rsidRPr="00336BE3">
        <w:rPr>
          <w:rFonts w:ascii="Times New Roman" w:eastAsia="Times New Roman" w:hAnsi="Times New Roman" w:cs="Times New Roman"/>
          <w:sz w:val="28"/>
          <w:szCs w:val="28"/>
          <w:lang w:eastAsia="ru-RU"/>
        </w:rPr>
        <w:t xml:space="preserve"> Российской Федерации, а также с </w:t>
      </w:r>
      <w:hyperlink r:id="rId46" w:history="1">
        <w:r w:rsidRPr="00EE2FC0">
          <w:rPr>
            <w:rFonts w:ascii="Times New Roman" w:eastAsia="Times New Roman" w:hAnsi="Times New Roman" w:cs="Times New Roman"/>
            <w:sz w:val="28"/>
            <w:szCs w:val="28"/>
            <w:lang w:eastAsia="ru-RU"/>
          </w:rPr>
          <w:t>Федеральным законом</w:t>
        </w:r>
      </w:hyperlink>
      <w:r w:rsidRPr="00336BE3">
        <w:rPr>
          <w:rFonts w:ascii="Times New Roman" w:eastAsia="Times New Roman" w:hAnsi="Times New Roman" w:cs="Times New Roman"/>
          <w:sz w:val="28"/>
          <w:szCs w:val="28"/>
          <w:lang w:eastAsia="ru-RU"/>
        </w:rPr>
        <w:t xml:space="preserve"> от 25 октября 2001 года N 137-ФЗ "О введении в действие Земельного кодекса Российской Федерации" имеет право на предоставление в собственность бесплатно земельного участка, находящегося в государственной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bookmarkEnd w:id="21"/>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6.2.2.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CB345E"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6.2.3.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w:t>
      </w:r>
      <w:r w:rsidR="00CB345E">
        <w:rPr>
          <w:rFonts w:ascii="Times New Roman" w:eastAsia="Times New Roman" w:hAnsi="Times New Roman" w:cs="Times New Roman"/>
          <w:sz w:val="28"/>
          <w:szCs w:val="28"/>
          <w:lang w:eastAsia="ru-RU"/>
        </w:rPr>
        <w:t xml:space="preserve">   </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00395A" w:rsidRPr="00336BE3" w:rsidRDefault="00CB345E" w:rsidP="00CB345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                                                                                 </w:t>
      </w:r>
      <w:r w:rsidR="0000395A" w:rsidRPr="00336BE3">
        <w:rPr>
          <w:rFonts w:ascii="Times New Roman" w:eastAsia="Times New Roman" w:hAnsi="Times New Roman" w:cs="Times New Roman"/>
          <w:sz w:val="28"/>
          <w:szCs w:val="28"/>
          <w:lang w:eastAsia="ru-RU"/>
        </w:rPr>
        <w:t xml:space="preserve">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Краснодарского края, с некоммерческой организацией, созданной Краснодарским краем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2" w:name="sub_624"/>
      <w:r w:rsidRPr="00336BE3">
        <w:rPr>
          <w:rFonts w:ascii="Times New Roman" w:eastAsia="Times New Roman" w:hAnsi="Times New Roman" w:cs="Times New Roman"/>
          <w:sz w:val="28"/>
          <w:szCs w:val="28"/>
          <w:lang w:eastAsia="ru-RU"/>
        </w:rPr>
        <w:t>6.2.4. С гражданами, имеющими в соответствии с федеральными законами, законами Краснодарского края право на первоочередное или внеочередное приобретение земельных участков;</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3" w:name="sub_625"/>
      <w:bookmarkEnd w:id="22"/>
      <w:r w:rsidRPr="00336BE3">
        <w:rPr>
          <w:rFonts w:ascii="Times New Roman" w:eastAsia="Times New Roman" w:hAnsi="Times New Roman" w:cs="Times New Roman"/>
          <w:sz w:val="28"/>
          <w:szCs w:val="28"/>
          <w:lang w:eastAsia="ru-RU"/>
        </w:rPr>
        <w:t xml:space="preserve">6.2.5. В соответствии с </w:t>
      </w:r>
      <w:hyperlink r:id="rId47" w:history="1">
        <w:r w:rsidRPr="00EE2FC0">
          <w:rPr>
            <w:rFonts w:ascii="Times New Roman" w:eastAsia="Times New Roman" w:hAnsi="Times New Roman" w:cs="Times New Roman"/>
            <w:sz w:val="28"/>
            <w:szCs w:val="28"/>
            <w:lang w:eastAsia="ru-RU"/>
          </w:rPr>
          <w:t>пунктом 3</w:t>
        </w:r>
      </w:hyperlink>
      <w:r w:rsidRPr="00336BE3">
        <w:rPr>
          <w:rFonts w:ascii="Times New Roman" w:eastAsia="Times New Roman" w:hAnsi="Times New Roman" w:cs="Times New Roman"/>
          <w:sz w:val="28"/>
          <w:szCs w:val="28"/>
          <w:lang w:eastAsia="ru-RU"/>
        </w:rPr>
        <w:t xml:space="preserve"> или </w:t>
      </w:r>
      <w:hyperlink r:id="rId48" w:history="1">
        <w:r w:rsidRPr="00EE2FC0">
          <w:rPr>
            <w:rFonts w:ascii="Times New Roman" w:eastAsia="Times New Roman" w:hAnsi="Times New Roman" w:cs="Times New Roman"/>
            <w:sz w:val="28"/>
            <w:szCs w:val="28"/>
            <w:lang w:eastAsia="ru-RU"/>
          </w:rPr>
          <w:t>4 статьи 39.20</w:t>
        </w:r>
      </w:hyperlink>
      <w:r w:rsidRPr="00336BE3">
        <w:rPr>
          <w:rFonts w:ascii="Times New Roman" w:eastAsia="Times New Roman" w:hAnsi="Times New Roman" w:cs="Times New Roman"/>
          <w:sz w:val="28"/>
          <w:szCs w:val="28"/>
          <w:lang w:eastAsia="ru-RU"/>
        </w:rPr>
        <w:t xml:space="preserve">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bookmarkEnd w:id="23"/>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6.2.6. С юридическим лицом,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 в отношении земельных участков,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6.2.7. С юридическим лицом, заключившим договор о комплексном освоении территории в целях строительства стандартного жилья, в отношении земельных участков, образованных из земельного участка,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4" w:name="sub_63"/>
      <w:r w:rsidRPr="00336BE3">
        <w:rPr>
          <w:rFonts w:ascii="Times New Roman" w:eastAsia="Times New Roman" w:hAnsi="Times New Roman" w:cs="Times New Roman"/>
          <w:sz w:val="28"/>
          <w:szCs w:val="28"/>
          <w:lang w:eastAsia="ru-RU"/>
        </w:rPr>
        <w:t xml:space="preserve">6.3. Арендная плата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устанавливается в размере, равном земельному налогу, установленному в отношении предназначенного для использования в сходных целях и занимаемого зданиями, сооружениями земельного участка, для которого указанные ограничения права на приобретение в собственность отсутствуют, за исключением случаев, указанных в </w:t>
      </w:r>
      <w:hyperlink r:id="rId49" w:anchor="sub_31" w:history="1">
        <w:r w:rsidRPr="00EE2FC0">
          <w:rPr>
            <w:rFonts w:ascii="Times New Roman" w:eastAsia="Times New Roman" w:hAnsi="Times New Roman" w:cs="Times New Roman"/>
            <w:sz w:val="28"/>
            <w:szCs w:val="28"/>
            <w:lang w:eastAsia="ru-RU"/>
          </w:rPr>
          <w:t>подпунктах 3.1</w:t>
        </w:r>
      </w:hyperlink>
      <w:r w:rsidRPr="00336BE3">
        <w:rPr>
          <w:rFonts w:ascii="Times New Roman" w:eastAsia="Times New Roman" w:hAnsi="Times New Roman" w:cs="Times New Roman"/>
          <w:sz w:val="28"/>
          <w:szCs w:val="28"/>
          <w:lang w:eastAsia="ru-RU"/>
        </w:rPr>
        <w:t xml:space="preserve">, </w:t>
      </w:r>
      <w:hyperlink r:id="rId50" w:anchor="sub_322" w:history="1">
        <w:r w:rsidRPr="00EE2FC0">
          <w:rPr>
            <w:rFonts w:ascii="Times New Roman" w:eastAsia="Times New Roman" w:hAnsi="Times New Roman" w:cs="Times New Roman"/>
            <w:sz w:val="28"/>
            <w:szCs w:val="28"/>
            <w:lang w:eastAsia="ru-RU"/>
          </w:rPr>
          <w:t>3.2.2</w:t>
        </w:r>
      </w:hyperlink>
      <w:r w:rsidRPr="00336BE3">
        <w:rPr>
          <w:rFonts w:ascii="Times New Roman" w:eastAsia="Times New Roman" w:hAnsi="Times New Roman" w:cs="Times New Roman"/>
          <w:sz w:val="28"/>
          <w:szCs w:val="28"/>
          <w:lang w:eastAsia="ru-RU"/>
        </w:rPr>
        <w:t xml:space="preserve">, </w:t>
      </w:r>
      <w:hyperlink r:id="rId51" w:anchor="sub_324" w:history="1">
        <w:r w:rsidRPr="00EE2FC0">
          <w:rPr>
            <w:rFonts w:ascii="Times New Roman" w:eastAsia="Times New Roman" w:hAnsi="Times New Roman" w:cs="Times New Roman"/>
            <w:sz w:val="28"/>
            <w:szCs w:val="28"/>
            <w:lang w:eastAsia="ru-RU"/>
          </w:rPr>
          <w:t>3.2.4</w:t>
        </w:r>
      </w:hyperlink>
      <w:r w:rsidRPr="00336BE3">
        <w:rPr>
          <w:rFonts w:ascii="Times New Roman" w:eastAsia="Times New Roman" w:hAnsi="Times New Roman" w:cs="Times New Roman"/>
          <w:sz w:val="28"/>
          <w:szCs w:val="28"/>
          <w:lang w:eastAsia="ru-RU"/>
        </w:rPr>
        <w:t xml:space="preserve">, </w:t>
      </w:r>
      <w:hyperlink r:id="rId52" w:anchor="sub_72" w:history="1">
        <w:r w:rsidRPr="00EE2FC0">
          <w:rPr>
            <w:rFonts w:ascii="Times New Roman" w:eastAsia="Times New Roman" w:hAnsi="Times New Roman" w:cs="Times New Roman"/>
            <w:sz w:val="28"/>
            <w:szCs w:val="28"/>
            <w:lang w:eastAsia="ru-RU"/>
          </w:rPr>
          <w:t>7.2</w:t>
        </w:r>
      </w:hyperlink>
      <w:r w:rsidRPr="00336BE3">
        <w:rPr>
          <w:rFonts w:ascii="Times New Roman" w:eastAsia="Times New Roman" w:hAnsi="Times New Roman" w:cs="Times New Roman"/>
          <w:sz w:val="28"/>
          <w:szCs w:val="28"/>
          <w:lang w:eastAsia="ru-RU"/>
        </w:rPr>
        <w:t xml:space="preserve"> Порядка, а также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садоводства.</w:t>
      </w:r>
    </w:p>
    <w:p w:rsidR="0000395A"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5" w:name="sub_1007"/>
      <w:bookmarkEnd w:id="24"/>
      <w:r w:rsidRPr="00336BE3">
        <w:rPr>
          <w:rFonts w:ascii="Times New Roman" w:eastAsia="Times New Roman" w:hAnsi="Times New Roman" w:cs="Times New Roman"/>
          <w:sz w:val="28"/>
          <w:szCs w:val="28"/>
          <w:lang w:eastAsia="ru-RU"/>
        </w:rPr>
        <w:t>7. Арендная плата за земельные участки равна арендной плате, рассчитанной для соответствующих целей в отношении земельных участков, находящихся в федеральной собственности, в следующих случаях:</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Pr="00336BE3" w:rsidRDefault="00CB345E" w:rsidP="00CB345E">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6" w:name="sub_71"/>
      <w:bookmarkEnd w:id="25"/>
      <w:r w:rsidRPr="00336BE3">
        <w:rPr>
          <w:rFonts w:ascii="Times New Roman" w:eastAsia="Times New Roman" w:hAnsi="Times New Roman" w:cs="Times New Roman"/>
          <w:sz w:val="28"/>
          <w:szCs w:val="28"/>
          <w:lang w:eastAsia="ru-RU"/>
        </w:rPr>
        <w:t>7.1. В случае предоставления земельного участка для проведения работ, связанных с пользованием недрами.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7" w:name="sub_72"/>
      <w:bookmarkEnd w:id="26"/>
      <w:r w:rsidRPr="00336BE3">
        <w:rPr>
          <w:rFonts w:ascii="Times New Roman" w:eastAsia="Times New Roman" w:hAnsi="Times New Roman" w:cs="Times New Roman"/>
          <w:sz w:val="28"/>
          <w:szCs w:val="28"/>
          <w:lang w:eastAsia="ru-RU"/>
        </w:rPr>
        <w:t>7.2. В случае предоставления земельного участка для размещения следующих объектов:</w:t>
      </w:r>
    </w:p>
    <w:bookmarkEnd w:id="27"/>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7.2.1. Объектов федеральных энергетических систем и объектов энергетических систем регионального значения.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7.2.2. Объектов использования атомной энергии.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7.2.3.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7.2.4. Линейных объектов федерального и регионального значения, обеспечивающих деятельность субъектов естественных монополий.</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8" w:name="sub_725"/>
      <w:r w:rsidRPr="00336BE3">
        <w:rPr>
          <w:rFonts w:ascii="Times New Roman" w:eastAsia="Times New Roman" w:hAnsi="Times New Roman" w:cs="Times New Roman"/>
          <w:sz w:val="28"/>
          <w:szCs w:val="28"/>
          <w:lang w:eastAsia="ru-RU"/>
        </w:rPr>
        <w:t>7.2.5.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w:t>
      </w:r>
    </w:p>
    <w:bookmarkEnd w:id="28"/>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7.2.6. Автомобильных дорог федерального, регионального или межмуниципального, местного значения.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7.2.7. В случае если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размер арендной платы, рассчитанный в соответствии с </w:t>
      </w:r>
      <w:hyperlink r:id="rId53" w:anchor="sub_1007" w:history="1">
        <w:r w:rsidRPr="00EE2FC0">
          <w:rPr>
            <w:rFonts w:ascii="Times New Roman" w:eastAsia="Times New Roman" w:hAnsi="Times New Roman" w:cs="Times New Roman"/>
            <w:sz w:val="28"/>
            <w:szCs w:val="28"/>
            <w:lang w:eastAsia="ru-RU"/>
          </w:rPr>
          <w:t>пунктом 7</w:t>
        </w:r>
      </w:hyperlink>
      <w:r w:rsidRPr="00336BE3">
        <w:rPr>
          <w:rFonts w:ascii="Times New Roman" w:eastAsia="Times New Roman" w:hAnsi="Times New Roman" w:cs="Times New Roman"/>
          <w:sz w:val="28"/>
          <w:szCs w:val="28"/>
          <w:lang w:eastAsia="ru-RU"/>
        </w:rPr>
        <w:t xml:space="preserve"> Порядка для земельных участков, на которых размещены объекты, перечисленные в подпунктах </w:t>
      </w:r>
      <w:hyperlink r:id="rId54" w:anchor="sub_72" w:history="1">
        <w:r w:rsidRPr="00EE2FC0">
          <w:rPr>
            <w:rFonts w:ascii="Times New Roman" w:eastAsia="Times New Roman" w:hAnsi="Times New Roman" w:cs="Times New Roman"/>
            <w:sz w:val="28"/>
            <w:szCs w:val="28"/>
            <w:lang w:eastAsia="ru-RU"/>
          </w:rPr>
          <w:t>пункта 7.2</w:t>
        </w:r>
      </w:hyperlink>
      <w:r w:rsidRPr="00336BE3">
        <w:rPr>
          <w:rFonts w:ascii="Times New Roman" w:eastAsia="Times New Roman" w:hAnsi="Times New Roman" w:cs="Times New Roman"/>
          <w:sz w:val="28"/>
          <w:szCs w:val="28"/>
          <w:lang w:eastAsia="ru-RU"/>
        </w:rPr>
        <w:t xml:space="preserve"> Порядка, превышает размер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 размер арендной платы определяется в размере земельного налога;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29" w:name="sub_1008"/>
      <w:r w:rsidRPr="00336BE3">
        <w:rPr>
          <w:rFonts w:ascii="Times New Roman" w:eastAsia="Times New Roman" w:hAnsi="Times New Roman" w:cs="Times New Roman"/>
          <w:sz w:val="28"/>
          <w:szCs w:val="28"/>
          <w:lang w:eastAsia="ru-RU"/>
        </w:rPr>
        <w:t>8. Арендная плата рассчитывается в размере 1 процента от кадастровой стоимости в отношении следующих земельных участков:</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0" w:name="sub_81"/>
      <w:bookmarkEnd w:id="29"/>
      <w:r w:rsidRPr="00336BE3">
        <w:rPr>
          <w:rFonts w:ascii="Times New Roman" w:eastAsia="Times New Roman" w:hAnsi="Times New Roman" w:cs="Times New Roman"/>
          <w:sz w:val="28"/>
          <w:szCs w:val="28"/>
          <w:lang w:eastAsia="ru-RU"/>
        </w:rPr>
        <w:t>8.1. Земельного участка, используемого для размещения платной автомобильной дороги или автомобильной дороги, содержащей платные участки, либо предоставленного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1" w:name="sub_82"/>
      <w:bookmarkEnd w:id="30"/>
      <w:r w:rsidRPr="00336BE3">
        <w:rPr>
          <w:rFonts w:ascii="Times New Roman" w:eastAsia="Times New Roman" w:hAnsi="Times New Roman" w:cs="Times New Roman"/>
          <w:sz w:val="28"/>
          <w:szCs w:val="28"/>
          <w:lang w:eastAsia="ru-RU"/>
        </w:rPr>
        <w:t>8.2. Земельного участка, предоставленного казачьему обществу, внесенному в государственный реестр казачьих обществ в Российской Федерации, на территории его деятельности, определенной уставом казачьего общества, для осуществления сельскохозяйственного производства, сохранения, развития традиционного образа жизни и хозяйствования казачьих обществ;</w:t>
      </w:r>
    </w:p>
    <w:p w:rsidR="0000395A"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2" w:name="sub_1009"/>
      <w:bookmarkEnd w:id="31"/>
      <w:r w:rsidRPr="00336BE3">
        <w:rPr>
          <w:rFonts w:ascii="Times New Roman" w:eastAsia="Times New Roman" w:hAnsi="Times New Roman" w:cs="Times New Roman"/>
          <w:sz w:val="28"/>
          <w:szCs w:val="28"/>
          <w:lang w:eastAsia="ru-RU"/>
        </w:rPr>
        <w:t>9.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Pr="00336BE3" w:rsidRDefault="00CB345E" w:rsidP="00CB345E">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00395A" w:rsidRPr="00336BE3" w:rsidRDefault="0000395A" w:rsidP="00CB345E">
      <w:pPr>
        <w:spacing w:after="0" w:line="240" w:lineRule="auto"/>
        <w:ind w:firstLine="426"/>
        <w:jc w:val="both"/>
        <w:rPr>
          <w:rFonts w:ascii="Times New Roman" w:eastAsia="Times New Roman" w:hAnsi="Times New Roman" w:cs="Times New Roman"/>
          <w:sz w:val="28"/>
          <w:szCs w:val="28"/>
          <w:lang w:eastAsia="ru-RU"/>
        </w:rPr>
      </w:pPr>
      <w:bookmarkStart w:id="33" w:name="sub_1010"/>
      <w:bookmarkEnd w:id="32"/>
      <w:r w:rsidRPr="00336BE3">
        <w:rPr>
          <w:rFonts w:ascii="Times New Roman" w:eastAsia="Times New Roman" w:hAnsi="Times New Roman" w:cs="Times New Roman"/>
          <w:sz w:val="28"/>
          <w:szCs w:val="28"/>
          <w:lang w:eastAsia="ru-RU"/>
        </w:rPr>
        <w:t xml:space="preserve">10. В случае если в Едином государственном реестре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 стоимости земельного участка, определенной по результатам рыночной оценки, проведенной в соответствии с федеральным </w:t>
      </w:r>
      <w:hyperlink r:id="rId55" w:history="1">
        <w:r w:rsidRPr="00EE2FC0">
          <w:rPr>
            <w:rFonts w:ascii="Times New Roman" w:eastAsia="Times New Roman" w:hAnsi="Times New Roman" w:cs="Times New Roman"/>
            <w:sz w:val="28"/>
            <w:szCs w:val="28"/>
            <w:lang w:eastAsia="ru-RU"/>
          </w:rPr>
          <w:t>законодательством</w:t>
        </w:r>
      </w:hyperlink>
      <w:r w:rsidRPr="00336BE3">
        <w:rPr>
          <w:rFonts w:ascii="Times New Roman" w:eastAsia="Times New Roman" w:hAnsi="Times New Roman" w:cs="Times New Roman"/>
          <w:sz w:val="28"/>
          <w:szCs w:val="28"/>
          <w:lang w:eastAsia="ru-RU"/>
        </w:rPr>
        <w:t xml:space="preserve"> об оценочной деятельности.</w:t>
      </w:r>
    </w:p>
    <w:bookmarkEnd w:id="33"/>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При этом рыночная стоимость земельного участка для расчета арендной платы применяется в следующем порядке:</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для заключаемого договора аренды земельного участка - с даты заключения договора;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для действующего договора аренды земельного участка - с даты определения рыночной стоимости земельного участка как объекта оценки.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4" w:name="sub_1011"/>
      <w:r w:rsidRPr="00336BE3">
        <w:rPr>
          <w:rFonts w:ascii="Times New Roman" w:eastAsia="Times New Roman" w:hAnsi="Times New Roman" w:cs="Times New Roman"/>
          <w:sz w:val="28"/>
          <w:szCs w:val="28"/>
          <w:lang w:eastAsia="ru-RU"/>
        </w:rPr>
        <w:t xml:space="preserve">11. Арендная плата за земельный участок, если иное не установлено федеральным законодательством, а также </w:t>
      </w:r>
      <w:hyperlink r:id="rId56" w:anchor="sub_1006" w:history="1">
        <w:r w:rsidRPr="00EE2FC0">
          <w:rPr>
            <w:rFonts w:ascii="Times New Roman" w:eastAsia="Times New Roman" w:hAnsi="Times New Roman" w:cs="Times New Roman"/>
            <w:sz w:val="28"/>
            <w:szCs w:val="28"/>
            <w:lang w:eastAsia="ru-RU"/>
          </w:rPr>
          <w:t>пунктами 6 - 9</w:t>
        </w:r>
      </w:hyperlink>
      <w:r w:rsidRPr="00336BE3">
        <w:rPr>
          <w:rFonts w:ascii="Times New Roman" w:eastAsia="Times New Roman" w:hAnsi="Times New Roman" w:cs="Times New Roman"/>
          <w:sz w:val="28"/>
          <w:szCs w:val="28"/>
          <w:lang w:eastAsia="ru-RU"/>
        </w:rPr>
        <w:t xml:space="preserve"> Порядка пересматривается арендодателем в одностороннем порядке в следующих случаях:</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5" w:name="sub_111"/>
      <w:bookmarkEnd w:id="34"/>
      <w:r w:rsidRPr="00336BE3">
        <w:rPr>
          <w:rFonts w:ascii="Times New Roman" w:eastAsia="Times New Roman" w:hAnsi="Times New Roman" w:cs="Times New Roman"/>
          <w:sz w:val="28"/>
          <w:szCs w:val="28"/>
          <w:lang w:eastAsia="ru-RU"/>
        </w:rPr>
        <w:t>11.1. Изменение уровня инфляции.</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6" w:name="sub_112"/>
      <w:bookmarkEnd w:id="35"/>
      <w:r w:rsidRPr="00336BE3">
        <w:rPr>
          <w:rFonts w:ascii="Times New Roman" w:eastAsia="Times New Roman" w:hAnsi="Times New Roman" w:cs="Times New Roman"/>
          <w:sz w:val="28"/>
          <w:szCs w:val="28"/>
          <w:lang w:eastAsia="ru-RU"/>
        </w:rPr>
        <w:t>11.2.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bookmarkEnd w:id="36"/>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11.2.1. В случае утверждения результатов государственной кадастровой оценки земель арендная плата подлежит перерасчету с 1 января года, следующего за годом, в котором были утверждены такие результаты.</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11.2.2. В случае если кадастровая стоимость земельного участка была оспорена в установленном законодательством порядке в комиссии и (или) суде и определена в размере рыночной стоимости такого земельного участка, при перерасчете арендной платы по таким основаниям уровень инфляции, указанный в </w:t>
      </w:r>
      <w:hyperlink r:id="rId57" w:anchor="sub_1012" w:history="1">
        <w:r w:rsidRPr="00EE2FC0">
          <w:rPr>
            <w:rFonts w:ascii="Times New Roman" w:eastAsia="Times New Roman" w:hAnsi="Times New Roman" w:cs="Times New Roman"/>
            <w:sz w:val="28"/>
            <w:szCs w:val="28"/>
            <w:lang w:eastAsia="ru-RU"/>
          </w:rPr>
          <w:t>пункте 12</w:t>
        </w:r>
      </w:hyperlink>
      <w:r w:rsidRPr="00336BE3">
        <w:rPr>
          <w:rFonts w:ascii="Times New Roman" w:eastAsia="Times New Roman" w:hAnsi="Times New Roman" w:cs="Times New Roman"/>
          <w:sz w:val="28"/>
          <w:szCs w:val="28"/>
          <w:lang w:eastAsia="ru-RU"/>
        </w:rPr>
        <w:t xml:space="preserve"> Порядка, применяется в расчете размера арендной платы начиная с года, следующего за годом утверждения кадастровой стоимости земельного участка, которая была пересмотрена в установленном порядке.</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7" w:name="sub_113"/>
      <w:r w:rsidRPr="00336BE3">
        <w:rPr>
          <w:rFonts w:ascii="Times New Roman" w:eastAsia="Times New Roman" w:hAnsi="Times New Roman" w:cs="Times New Roman"/>
          <w:sz w:val="28"/>
          <w:szCs w:val="28"/>
          <w:lang w:eastAsia="ru-RU"/>
        </w:rPr>
        <w:t>11.3. Изменение рыночной стоимости земельного участка:</w:t>
      </w:r>
    </w:p>
    <w:bookmarkEnd w:id="37"/>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в случае изменения методики расчета арендной платы при переходе на рыночную стоимость земельного участка - с даты определения новой рыночной стоимости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в иных случаях -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p>
    <w:p w:rsidR="0000395A"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При заключении договора аренды земельного участка, в соответствии с которым арендная плата рассчитана на основании рыночной стоимости земельного участка, арендодатель предусматривает в таком договоре возможность переоценки рыночной стоимости земельного участка не чаще, чем раз в три года и не реже чем один раз в течение пяти лет с даты заключения договора аренды.</w:t>
      </w: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Pr="00336BE3" w:rsidRDefault="00CB345E" w:rsidP="00CB345E">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8" w:name="sub_114"/>
      <w:r w:rsidRPr="00336BE3">
        <w:rPr>
          <w:rFonts w:ascii="Times New Roman" w:eastAsia="Times New Roman" w:hAnsi="Times New Roman" w:cs="Times New Roman"/>
          <w:sz w:val="28"/>
          <w:szCs w:val="28"/>
          <w:lang w:eastAsia="ru-RU"/>
        </w:rPr>
        <w:t>11.4. Пересмотр ставок арендной платы и (или) ставок земельного налога.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39" w:name="sub_115"/>
      <w:bookmarkEnd w:id="38"/>
      <w:r w:rsidRPr="00336BE3">
        <w:rPr>
          <w:rFonts w:ascii="Times New Roman" w:eastAsia="Times New Roman" w:hAnsi="Times New Roman" w:cs="Times New Roman"/>
          <w:sz w:val="28"/>
          <w:szCs w:val="28"/>
          <w:lang w:eastAsia="ru-RU"/>
        </w:rPr>
        <w:t>11.5. Изменение законодательства Российской Федерации и Краснодарского края, регулирующего соответствующие правоотношения.</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0" w:name="sub_116"/>
      <w:bookmarkEnd w:id="39"/>
      <w:r w:rsidRPr="00336BE3">
        <w:rPr>
          <w:rFonts w:ascii="Times New Roman" w:eastAsia="Times New Roman" w:hAnsi="Times New Roman" w:cs="Times New Roman"/>
          <w:sz w:val="28"/>
          <w:szCs w:val="28"/>
          <w:lang w:eastAsia="ru-RU"/>
        </w:rPr>
        <w:t>11.6. В случаях, предусмотренных условиями договора.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1" w:name="sub_117"/>
      <w:bookmarkEnd w:id="40"/>
      <w:r w:rsidRPr="00336BE3">
        <w:rPr>
          <w:rFonts w:ascii="Times New Roman" w:eastAsia="Times New Roman" w:hAnsi="Times New Roman" w:cs="Times New Roman"/>
          <w:sz w:val="28"/>
          <w:szCs w:val="28"/>
          <w:lang w:eastAsia="ru-RU"/>
        </w:rPr>
        <w:t>11.7. В иных случаях, предусмотренных законодательством;</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2" w:name="sub_1012"/>
      <w:bookmarkEnd w:id="41"/>
      <w:r w:rsidRPr="00336BE3">
        <w:rPr>
          <w:rFonts w:ascii="Times New Roman" w:eastAsia="Times New Roman" w:hAnsi="Times New Roman" w:cs="Times New Roman"/>
          <w:sz w:val="28"/>
          <w:szCs w:val="28"/>
          <w:lang w:eastAsia="ru-RU"/>
        </w:rPr>
        <w:t>12. Арендная плата ежегодно изменяется в одностороннем порядке арендодателем на размер уровня инфляции, установленной в федеральном законе о федеральном бюджете на очередной финансовый год и плановый период, который применяется ежегодно, по состоянию на 1 января очередного финансового года, начиная с года, следующего за годом, в котором заключен договор аренды земельного участка.</w:t>
      </w:r>
    </w:p>
    <w:bookmarkEnd w:id="42"/>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 xml:space="preserve">При этом коэффициент уровня инфляции в расчете арендной платы определяется по формуле коэффициента инфляции, установленной в </w:t>
      </w:r>
      <w:hyperlink r:id="rId58" w:anchor="sub_21" w:history="1">
        <w:r w:rsidRPr="00EE2FC0">
          <w:rPr>
            <w:rFonts w:ascii="Times New Roman" w:eastAsia="Times New Roman" w:hAnsi="Times New Roman" w:cs="Times New Roman"/>
            <w:sz w:val="28"/>
            <w:szCs w:val="28"/>
            <w:lang w:eastAsia="ru-RU"/>
          </w:rPr>
          <w:t xml:space="preserve">пункте </w:t>
        </w:r>
        <w:r w:rsidR="00EE2FC0">
          <w:rPr>
            <w:rFonts w:ascii="Times New Roman" w:eastAsia="Times New Roman" w:hAnsi="Times New Roman" w:cs="Times New Roman"/>
            <w:sz w:val="28"/>
            <w:szCs w:val="28"/>
            <w:lang w:eastAsia="ru-RU"/>
          </w:rPr>
          <w:t xml:space="preserve">      </w:t>
        </w:r>
        <w:r w:rsidRPr="00EE2FC0">
          <w:rPr>
            <w:rFonts w:ascii="Times New Roman" w:eastAsia="Times New Roman" w:hAnsi="Times New Roman" w:cs="Times New Roman"/>
            <w:sz w:val="28"/>
            <w:szCs w:val="28"/>
            <w:lang w:eastAsia="ru-RU"/>
          </w:rPr>
          <w:t>2.1</w:t>
        </w:r>
      </w:hyperlink>
      <w:r w:rsidRPr="00336BE3">
        <w:rPr>
          <w:rFonts w:ascii="Times New Roman" w:eastAsia="Times New Roman" w:hAnsi="Times New Roman" w:cs="Times New Roman"/>
          <w:sz w:val="28"/>
          <w:szCs w:val="28"/>
          <w:lang w:eastAsia="ru-RU"/>
        </w:rPr>
        <w:t xml:space="preserve"> настоящего Порядка.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3" w:name="sub_1013"/>
      <w:r w:rsidRPr="00336BE3">
        <w:rPr>
          <w:rFonts w:ascii="Times New Roman" w:eastAsia="Times New Roman" w:hAnsi="Times New Roman" w:cs="Times New Roman"/>
          <w:sz w:val="28"/>
          <w:szCs w:val="28"/>
          <w:lang w:eastAsia="ru-RU"/>
        </w:rPr>
        <w:t xml:space="preserve">13. В случае утверждения результатов государственной кадастровой оценки земель или изменения рыночной стоимости земельного участка уровень инфляции, указанный в </w:t>
      </w:r>
      <w:hyperlink r:id="rId59" w:anchor="sub_1012" w:history="1">
        <w:r w:rsidRPr="00EE2FC0">
          <w:rPr>
            <w:rFonts w:ascii="Times New Roman" w:eastAsia="Times New Roman" w:hAnsi="Times New Roman" w:cs="Times New Roman"/>
            <w:sz w:val="28"/>
            <w:szCs w:val="28"/>
            <w:lang w:eastAsia="ru-RU"/>
          </w:rPr>
          <w:t>пункте 12</w:t>
        </w:r>
      </w:hyperlink>
      <w:r w:rsidRPr="00336BE3">
        <w:rPr>
          <w:rFonts w:ascii="Times New Roman" w:eastAsia="Times New Roman" w:hAnsi="Times New Roman" w:cs="Times New Roman"/>
          <w:sz w:val="28"/>
          <w:szCs w:val="28"/>
          <w:lang w:eastAsia="ru-RU"/>
        </w:rPr>
        <w:t xml:space="preserve"> Порядка, применяется ежегодно, по состоянию на 1 января очередного финансового года, начиная с года, следующего за годом, в котором утверждены результаты кадастровой оценки земель или изменена рыночная стоимость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4" w:name="sub_1014"/>
      <w:bookmarkEnd w:id="43"/>
      <w:r w:rsidRPr="00336BE3">
        <w:rPr>
          <w:rFonts w:ascii="Times New Roman" w:eastAsia="Times New Roman" w:hAnsi="Times New Roman" w:cs="Times New Roman"/>
          <w:sz w:val="28"/>
          <w:szCs w:val="28"/>
          <w:lang w:eastAsia="ru-RU"/>
        </w:rPr>
        <w:t>14.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p>
    <w:bookmarkEnd w:id="44"/>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Арендным периодом признается месяц, квартал или полугодие в соответствии с условиями договора аренды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5" w:name="sub_1015"/>
      <w:r w:rsidRPr="00336BE3">
        <w:rPr>
          <w:rFonts w:ascii="Times New Roman" w:eastAsia="Times New Roman" w:hAnsi="Times New Roman" w:cs="Times New Roman"/>
          <w:sz w:val="28"/>
          <w:szCs w:val="28"/>
          <w:lang w:eastAsia="ru-RU"/>
        </w:rPr>
        <w:t>15. В случае если на стороне арендатора земельного участка выступают несколько лиц, арендная плата для каждого из них определяется пропорционально их доле в праве на земельный участок на основании соглашения указанных лиц либо по иным основаниям, допускаемым действующим законодательством.</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6" w:name="sub_1016"/>
      <w:bookmarkEnd w:id="45"/>
      <w:r w:rsidRPr="00336BE3">
        <w:rPr>
          <w:rFonts w:ascii="Times New Roman" w:eastAsia="Times New Roman" w:hAnsi="Times New Roman" w:cs="Times New Roman"/>
          <w:sz w:val="28"/>
          <w:szCs w:val="28"/>
          <w:lang w:eastAsia="ru-RU"/>
        </w:rPr>
        <w:t>16. В случае если на стороне арендатора земельного участка 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
    <w:bookmarkEnd w:id="46"/>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Исключение из настоящего случая возможно с согласия всех правообладателей здания, сооружения или помещений в них либо по решению суда.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7" w:name="sub_1017"/>
      <w:r w:rsidRPr="00336BE3">
        <w:rPr>
          <w:rFonts w:ascii="Times New Roman" w:eastAsia="Times New Roman" w:hAnsi="Times New Roman" w:cs="Times New Roman"/>
          <w:sz w:val="28"/>
          <w:szCs w:val="28"/>
          <w:lang w:eastAsia="ru-RU"/>
        </w:rPr>
        <w:t>17.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bookmarkEnd w:id="47"/>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00395A">
      <w:pPr>
        <w:spacing w:after="0" w:line="240" w:lineRule="auto"/>
        <w:ind w:firstLine="426"/>
        <w:jc w:val="both"/>
        <w:rPr>
          <w:rFonts w:ascii="Times New Roman" w:eastAsia="Times New Roman" w:hAnsi="Times New Roman" w:cs="Times New Roman"/>
          <w:sz w:val="28"/>
          <w:szCs w:val="28"/>
          <w:lang w:eastAsia="ru-RU"/>
        </w:rPr>
      </w:pPr>
    </w:p>
    <w:p w:rsidR="00CB345E" w:rsidRDefault="00CB345E" w:rsidP="00CB345E">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r w:rsidRPr="00336BE3">
        <w:rPr>
          <w:rFonts w:ascii="Times New Roman" w:eastAsia="Times New Roman" w:hAnsi="Times New Roman" w:cs="Times New Roman"/>
          <w:sz w:val="28"/>
          <w:szCs w:val="28"/>
          <w:lang w:eastAsia="ru-RU"/>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00395A" w:rsidRPr="00336BE3" w:rsidRDefault="0000395A" w:rsidP="00CB345E">
      <w:pPr>
        <w:spacing w:after="0" w:line="240" w:lineRule="auto"/>
        <w:ind w:firstLine="426"/>
        <w:jc w:val="both"/>
        <w:rPr>
          <w:rFonts w:ascii="Times New Roman" w:eastAsia="Times New Roman" w:hAnsi="Times New Roman" w:cs="Times New Roman"/>
          <w:sz w:val="28"/>
          <w:szCs w:val="28"/>
          <w:lang w:eastAsia="ru-RU"/>
        </w:rPr>
      </w:pPr>
      <w:bookmarkStart w:id="48" w:name="sub_1018"/>
      <w:r w:rsidRPr="00336BE3">
        <w:rPr>
          <w:rFonts w:ascii="Times New Roman" w:eastAsia="Times New Roman" w:hAnsi="Times New Roman" w:cs="Times New Roman"/>
          <w:sz w:val="28"/>
          <w:szCs w:val="28"/>
          <w:lang w:eastAsia="ru-RU"/>
        </w:rPr>
        <w:t xml:space="preserve">18. В случае заключения нового договора аренды земельного участка, образованного из земельного участка, используемого по договору аренды, заключенному на торгах, в соответствии с </w:t>
      </w:r>
      <w:hyperlink r:id="rId60" w:history="1">
        <w:r w:rsidRPr="00EE2FC0">
          <w:rPr>
            <w:rFonts w:ascii="Times New Roman" w:eastAsia="Times New Roman" w:hAnsi="Times New Roman" w:cs="Times New Roman"/>
            <w:sz w:val="28"/>
            <w:szCs w:val="28"/>
            <w:lang w:eastAsia="ru-RU"/>
          </w:rPr>
          <w:t>пунктом 4 статьи 11.8</w:t>
        </w:r>
      </w:hyperlink>
      <w:r w:rsidRPr="00336BE3">
        <w:rPr>
          <w:rFonts w:ascii="Times New Roman" w:eastAsia="Times New Roman" w:hAnsi="Times New Roman" w:cs="Times New Roman"/>
          <w:sz w:val="28"/>
          <w:szCs w:val="28"/>
          <w:lang w:eastAsia="ru-RU"/>
        </w:rPr>
        <w:t xml:space="preserve"> Земельного кодекса Российской Федерации размер арендной платы в отношении образованного либо измененного земельного участка устанавливается на прежних условиях пропорционально площади образованного или измененного земельного участка.</w:t>
      </w:r>
    </w:p>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bookmarkStart w:id="49" w:name="sub_1019"/>
      <w:bookmarkEnd w:id="48"/>
      <w:r w:rsidRPr="00336BE3">
        <w:rPr>
          <w:rFonts w:ascii="Times New Roman" w:eastAsia="Times New Roman" w:hAnsi="Times New Roman" w:cs="Times New Roman"/>
          <w:sz w:val="28"/>
          <w:szCs w:val="28"/>
          <w:lang w:eastAsia="ru-RU"/>
        </w:rPr>
        <w:t xml:space="preserve">19. Если иное не установлено законодательством, арендная плата за земельный участок, ранее предоставленный по результатам торгов, в случае заключения нового договора аренды земельного участка в соответствии со </w:t>
      </w:r>
      <w:hyperlink r:id="rId61" w:history="1">
        <w:r w:rsidRPr="00EE2FC0">
          <w:rPr>
            <w:rFonts w:ascii="Times New Roman" w:eastAsia="Times New Roman" w:hAnsi="Times New Roman" w:cs="Times New Roman"/>
            <w:sz w:val="28"/>
            <w:szCs w:val="28"/>
            <w:lang w:eastAsia="ru-RU"/>
          </w:rPr>
          <w:t>статьей 39.6</w:t>
        </w:r>
      </w:hyperlink>
      <w:r w:rsidRPr="00336BE3">
        <w:rPr>
          <w:rFonts w:ascii="Times New Roman" w:eastAsia="Times New Roman" w:hAnsi="Times New Roman" w:cs="Times New Roman"/>
          <w:sz w:val="28"/>
          <w:szCs w:val="28"/>
          <w:lang w:eastAsia="ru-RU"/>
        </w:rPr>
        <w:t xml:space="preserve"> Земельного кодекса Российской Федерации, за исключением случаев, предусмотренных </w:t>
      </w:r>
      <w:hyperlink r:id="rId62" w:history="1">
        <w:r w:rsidRPr="00EE2FC0">
          <w:rPr>
            <w:rFonts w:ascii="Times New Roman" w:eastAsia="Times New Roman" w:hAnsi="Times New Roman" w:cs="Times New Roman"/>
            <w:sz w:val="28"/>
            <w:szCs w:val="28"/>
            <w:lang w:eastAsia="ru-RU"/>
          </w:rPr>
          <w:t>подпунктом 9 пункта 2</w:t>
        </w:r>
      </w:hyperlink>
      <w:r w:rsidRPr="00336BE3">
        <w:rPr>
          <w:rFonts w:ascii="Times New Roman" w:eastAsia="Times New Roman" w:hAnsi="Times New Roman" w:cs="Times New Roman"/>
          <w:sz w:val="28"/>
          <w:szCs w:val="28"/>
          <w:lang w:eastAsia="ru-RU"/>
        </w:rPr>
        <w:t xml:space="preserve"> указанной статьи, устанавливается в размере, равном размеру арендной платы по ранее заключенному договору аренды земельного участка на дату прекращения его действия. При этом размер арендной платы не может быть установлен ниже размера арендной платы, определяемой в соответствии с Порядком.</w:t>
      </w:r>
    </w:p>
    <w:bookmarkEnd w:id="49"/>
    <w:p w:rsidR="0000395A" w:rsidRPr="00336BE3" w:rsidRDefault="0000395A" w:rsidP="0000395A">
      <w:pPr>
        <w:spacing w:after="0" w:line="240" w:lineRule="auto"/>
        <w:ind w:firstLine="426"/>
        <w:jc w:val="both"/>
        <w:rPr>
          <w:rFonts w:ascii="Times New Roman" w:eastAsia="Times New Roman" w:hAnsi="Times New Roman" w:cs="Times New Roman"/>
          <w:sz w:val="28"/>
          <w:szCs w:val="28"/>
          <w:lang w:eastAsia="ru-RU"/>
        </w:rPr>
      </w:pPr>
    </w:p>
    <w:p w:rsidR="0000395A" w:rsidRDefault="0000395A" w:rsidP="0000395A">
      <w:pPr>
        <w:spacing w:after="0" w:line="240" w:lineRule="auto"/>
        <w:jc w:val="both"/>
        <w:rPr>
          <w:rFonts w:ascii="Times New Roman" w:eastAsia="Times New Roman" w:hAnsi="Times New Roman" w:cs="Times New Roman"/>
          <w:sz w:val="28"/>
          <w:szCs w:val="28"/>
          <w:lang w:eastAsia="ru-RU"/>
        </w:rPr>
      </w:pPr>
    </w:p>
    <w:p w:rsidR="00E20464" w:rsidRPr="00336BE3" w:rsidRDefault="00E20464" w:rsidP="0000395A">
      <w:pPr>
        <w:spacing w:after="0" w:line="240" w:lineRule="auto"/>
        <w:jc w:val="both"/>
        <w:rPr>
          <w:rFonts w:ascii="Times New Roman" w:eastAsia="Times New Roman" w:hAnsi="Times New Roman" w:cs="Times New Roman"/>
          <w:sz w:val="28"/>
          <w:szCs w:val="28"/>
          <w:lang w:eastAsia="ru-RU"/>
        </w:rPr>
      </w:pPr>
    </w:p>
    <w:p w:rsidR="00CF4F1C" w:rsidRDefault="00CF4F1C" w:rsidP="0000395A">
      <w:pPr>
        <w:tabs>
          <w:tab w:val="left" w:pos="721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Исполняющий обязанности главы </w:t>
      </w:r>
    </w:p>
    <w:p w:rsidR="00CF4F1C" w:rsidRDefault="00CF4F1C" w:rsidP="0000395A">
      <w:pPr>
        <w:tabs>
          <w:tab w:val="left" w:pos="7218"/>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Выселковского сельского поселения</w:t>
      </w:r>
    </w:p>
    <w:p w:rsidR="00E20464" w:rsidRPr="00336BE3" w:rsidRDefault="00CF4F1C" w:rsidP="0000395A">
      <w:pPr>
        <w:tabs>
          <w:tab w:val="left" w:pos="7218"/>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 xml:space="preserve">Выселковского района      </w:t>
      </w:r>
      <w:bookmarkStart w:id="50" w:name="_GoBack"/>
      <w:bookmarkEnd w:id="50"/>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Д.В.Олексенко</w:t>
      </w:r>
      <w:proofErr w:type="spellEnd"/>
    </w:p>
    <w:p w:rsidR="0000395A" w:rsidRDefault="0000395A" w:rsidP="0000395A">
      <w:pPr>
        <w:spacing w:after="0" w:line="240" w:lineRule="auto"/>
      </w:pPr>
    </w:p>
    <w:p w:rsidR="002C7DFB" w:rsidRDefault="002C7DFB" w:rsidP="0000395A">
      <w:pPr>
        <w:spacing w:after="0" w:line="240" w:lineRule="auto"/>
      </w:pPr>
    </w:p>
    <w:sectPr w:rsidR="002C7DFB" w:rsidSect="00336BE3">
      <w:pgSz w:w="11906" w:h="16838"/>
      <w:pgMar w:top="340"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C5"/>
    <w:rsid w:val="0000395A"/>
    <w:rsid w:val="001418C4"/>
    <w:rsid w:val="002448C5"/>
    <w:rsid w:val="002C7DFB"/>
    <w:rsid w:val="005F2845"/>
    <w:rsid w:val="00CB345E"/>
    <w:rsid w:val="00CF4F1C"/>
    <w:rsid w:val="00E20464"/>
    <w:rsid w:val="00EE2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E80A4"/>
  <w15:chartTrackingRefBased/>
  <w15:docId w15:val="{F0527DCF-1500-44B3-859F-54CFAF606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9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34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B3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18" Type="http://schemas.openxmlformats.org/officeDocument/2006/relationships/hyperlink" Target="http://internet.garant.ru/document/redirect/12124624/2" TargetMode="External"/><Relationship Id="rId26"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9"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1"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4"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2"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7" Type="http://schemas.openxmlformats.org/officeDocument/2006/relationships/hyperlink" Target="http://internet.garant.ru/document/redirect/12124624/39203" TargetMode="External"/><Relationship Id="rId50"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55" Type="http://schemas.openxmlformats.org/officeDocument/2006/relationships/hyperlink" Target="http://internet.garant.ru/document/redirect/12112509/1" TargetMode="External"/><Relationship Id="rId63"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ettings" Target="settings.xml"/><Relationship Id="rId16"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9"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11" Type="http://schemas.openxmlformats.org/officeDocument/2006/relationships/hyperlink" Target="http://internet.garant.ru/document/redirect/10900200/20001" TargetMode="External"/><Relationship Id="rId24" Type="http://schemas.openxmlformats.org/officeDocument/2006/relationships/hyperlink" Target="http://internet.garant.ru/document/redirect/12124624/2" TargetMode="External"/><Relationship Id="rId32"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7" Type="http://schemas.openxmlformats.org/officeDocument/2006/relationships/hyperlink" Target="http://internet.garant.ru/document/redirect/12112509/1" TargetMode="External"/><Relationship Id="rId40"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5" Type="http://schemas.openxmlformats.org/officeDocument/2006/relationships/hyperlink" Target="http://internet.garant.ru/document/redirect/12124624/0" TargetMode="External"/><Relationship Id="rId53"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58"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5" Type="http://schemas.openxmlformats.org/officeDocument/2006/relationships/hyperlink" Target="http://internet.garant.ru/document/redirect/12168567/0" TargetMode="External"/><Relationship Id="rId61" Type="http://schemas.openxmlformats.org/officeDocument/2006/relationships/hyperlink" Target="http://internet.garant.ru/document/redirect/12124624/396" TargetMode="External"/><Relationship Id="rId19" Type="http://schemas.openxmlformats.org/officeDocument/2006/relationships/hyperlink" Target="http://internet.garant.ru/document/redirect/12124624/2" TargetMode="External"/><Relationship Id="rId14"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2"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7"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0"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5"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3" Type="http://schemas.openxmlformats.org/officeDocument/2006/relationships/hyperlink" Target="http://internet.garant.ru/document/redirect/12112509/1" TargetMode="External"/><Relationship Id="rId48" Type="http://schemas.openxmlformats.org/officeDocument/2006/relationships/hyperlink" Target="http://internet.garant.ru/document/redirect/12124624/39204" TargetMode="External"/><Relationship Id="rId56"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64" Type="http://schemas.openxmlformats.org/officeDocument/2006/relationships/theme" Target="theme/theme1.xml"/><Relationship Id="rId8" Type="http://schemas.openxmlformats.org/officeDocument/2006/relationships/image" Target="media/image2.emf"/><Relationship Id="rId51"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 Type="http://schemas.openxmlformats.org/officeDocument/2006/relationships/webSettings" Target="webSettings.xml"/><Relationship Id="rId12" Type="http://schemas.openxmlformats.org/officeDocument/2006/relationships/hyperlink" Target="http://internet.garant.ru/document/redirect/10900200/20001" TargetMode="External"/><Relationship Id="rId17"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5" Type="http://schemas.openxmlformats.org/officeDocument/2006/relationships/hyperlink" Target="http://internet.garant.ru/document/redirect/12124625/315" TargetMode="External"/><Relationship Id="rId33"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8"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6" Type="http://schemas.openxmlformats.org/officeDocument/2006/relationships/hyperlink" Target="http://internet.garant.ru/document/redirect/12124625/0" TargetMode="External"/><Relationship Id="rId59"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0"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1"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54"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62" Type="http://schemas.openxmlformats.org/officeDocument/2006/relationships/hyperlink" Target="http://internet.garant.ru/document/redirect/12124624/39629" TargetMode="External"/><Relationship Id="rId1" Type="http://schemas.openxmlformats.org/officeDocument/2006/relationships/styles" Target="styles.xml"/><Relationship Id="rId6" Type="http://schemas.openxmlformats.org/officeDocument/2006/relationships/hyperlink" Target="http://internet.garant.ru/document/redirect/12112509/1" TargetMode="External"/><Relationship Id="rId15"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3"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28"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36" Type="http://schemas.openxmlformats.org/officeDocument/2006/relationships/hyperlink" Target="http://internet.garant.ru/document/redirect/12124625/315" TargetMode="External"/><Relationship Id="rId49"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57"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10" Type="http://schemas.openxmlformats.org/officeDocument/2006/relationships/hyperlink" Target="http://internet.garant.ru/document/redirect/10900200/20001" TargetMode="External"/><Relationship Id="rId31"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44" Type="http://schemas.openxmlformats.org/officeDocument/2006/relationships/hyperlink" Target="http://internet.garant.ru/document/redirect/12112509/1" TargetMode="External"/><Relationship Id="rId52"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 Id="rId60" Type="http://schemas.openxmlformats.org/officeDocument/2006/relationships/hyperlink" Target="http://internet.garant.ru/document/redirect/12124624/111184" TargetMode="External"/><Relationship Id="rId4" Type="http://schemas.openxmlformats.org/officeDocument/2006/relationships/hyperlink" Target="http://internet.garant.ru/document/redirect/12124624/0" TargetMode="External"/><Relationship Id="rId9" Type="http://schemas.openxmlformats.org/officeDocument/2006/relationships/hyperlink" Target="file:///C:\Users\maslovagv\Desktop\&#1056;&#1077;&#1096;&#1077;&#1085;&#1080;&#1077;%20&#1057;&#1086;&#1074;&#1077;&#1090;&#1072;%20&#1050;&#1072;&#1074;&#1082;&#1072;&#1079;&#1089;&#1082;&#1086;&#1075;&#1086;%20&#1089;&#1077;&#1083;&#1100;&#1089;&#1082;&#1086;&#1075;&#1086;%20&#1087;&#1086;&#1089;&#1077;&#1083;&#1077;&#1085;&#1080;&#1103;%20&#1050;&#1072;&#1074;&#1082;&#1072;&#1079;&#1089;&#1082;&#1086;&#1075;&#1086;%20&#1088;&#1072;&#1081;&#1086;&#1085;&#1072;%20&#1050;&#1088;&#1072;&#1089;&#1085;&#1086;&#1076;&#1072;&#1088;&#1089;&#1082;&#1086;&#1075;&#1086;.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4911</Words>
  <Characters>27999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ADMVSP_1</dc:creator>
  <cp:keywords/>
  <dc:description/>
  <cp:lastModifiedBy>ADMVSP_1</cp:lastModifiedBy>
  <cp:revision>7</cp:revision>
  <cp:lastPrinted>2020-12-17T12:25:00Z</cp:lastPrinted>
  <dcterms:created xsi:type="dcterms:W3CDTF">2020-12-10T10:11:00Z</dcterms:created>
  <dcterms:modified xsi:type="dcterms:W3CDTF">2020-12-25T07:18:00Z</dcterms:modified>
</cp:coreProperties>
</file>