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4C986B5" wp14:editId="32418C9F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7D62B9" w:rsidRPr="007D62B9" w:rsidRDefault="007D62B9" w:rsidP="007D62B9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7D62B9">
        <w:rPr>
          <w:rFonts w:eastAsia="Times New Roman" w:cs="Times New Roman"/>
          <w:color w:val="auto"/>
          <w:szCs w:val="20"/>
          <w:lang w:val="en-US" w:eastAsia="ru-RU"/>
        </w:rPr>
        <w:t>XXXVIII</w:t>
      </w:r>
      <w:r w:rsidRPr="007D62B9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7D62B9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7D62B9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7D62B9" w:rsidRPr="007D62B9" w:rsidRDefault="007D62B9" w:rsidP="007D62B9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7D62B9" w:rsidRPr="007D62B9" w:rsidRDefault="007D62B9" w:rsidP="007D62B9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7D62B9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7D62B9" w:rsidRPr="007D62B9" w:rsidRDefault="007D62B9" w:rsidP="007D62B9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7D62B9" w:rsidRPr="007D62B9" w:rsidRDefault="007D62B9" w:rsidP="007D62B9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7D62B9">
        <w:rPr>
          <w:rFonts w:eastAsia="Times New Roman" w:cs="Times New Roman"/>
          <w:color w:val="auto"/>
          <w:szCs w:val="20"/>
          <w:lang w:eastAsia="ru-RU"/>
        </w:rPr>
        <w:t>8 февраля 2023 года                                                                                   №</w:t>
      </w:r>
      <w:r>
        <w:rPr>
          <w:rFonts w:eastAsia="Times New Roman" w:cs="Times New Roman"/>
          <w:color w:val="auto"/>
          <w:szCs w:val="20"/>
          <w:lang w:eastAsia="ru-RU"/>
        </w:rPr>
        <w:t>2</w:t>
      </w:r>
      <w:r w:rsidRPr="007D62B9">
        <w:rPr>
          <w:rFonts w:eastAsia="Times New Roman" w:cs="Times New Roman"/>
          <w:color w:val="auto"/>
          <w:szCs w:val="20"/>
          <w:lang w:eastAsia="ru-RU"/>
        </w:rPr>
        <w:t>-17</w:t>
      </w:r>
      <w:r>
        <w:rPr>
          <w:rFonts w:eastAsia="Times New Roman" w:cs="Times New Roman"/>
          <w:color w:val="auto"/>
          <w:szCs w:val="20"/>
          <w:lang w:eastAsia="ru-RU"/>
        </w:rPr>
        <w:t>8</w:t>
      </w:r>
    </w:p>
    <w:p w:rsidR="00E20F21" w:rsidRDefault="00E20F21" w:rsidP="00E20F21">
      <w:pPr>
        <w:jc w:val="center"/>
        <w:rPr>
          <w:b/>
        </w:rPr>
      </w:pPr>
    </w:p>
    <w:p w:rsidR="001C15E0" w:rsidRDefault="001C15E0" w:rsidP="00E20F21">
      <w:pPr>
        <w:jc w:val="center"/>
        <w:rPr>
          <w:b/>
        </w:rPr>
      </w:pPr>
    </w:p>
    <w:p w:rsidR="00E20F21" w:rsidRDefault="00E20F21" w:rsidP="00E20F21">
      <w:pPr>
        <w:jc w:val="center"/>
        <w:rPr>
          <w:b/>
        </w:rPr>
      </w:pPr>
    </w:p>
    <w:p w:rsidR="0068147B" w:rsidRDefault="0068147B" w:rsidP="0068147B">
      <w:pPr>
        <w:shd w:val="clear" w:color="auto" w:fill="FFFFFF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68147B">
        <w:rPr>
          <w:rFonts w:eastAsia="Times New Roman" w:cs="Times New Roman"/>
          <w:b/>
          <w:color w:val="auto"/>
          <w:szCs w:val="28"/>
          <w:lang w:eastAsia="ru-RU"/>
        </w:rPr>
        <w:t xml:space="preserve">О внесении изменений в решение Совета Выселковского </w:t>
      </w:r>
    </w:p>
    <w:p w:rsidR="0068147B" w:rsidRDefault="0068147B" w:rsidP="0068147B">
      <w:pPr>
        <w:shd w:val="clear" w:color="auto" w:fill="FFFFFF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68147B">
        <w:rPr>
          <w:rFonts w:eastAsia="Times New Roman" w:cs="Times New Roman"/>
          <w:b/>
          <w:color w:val="auto"/>
          <w:szCs w:val="28"/>
          <w:lang w:eastAsia="ru-RU"/>
        </w:rPr>
        <w:t>сельского поселения Выселковского района</w:t>
      </w:r>
      <w:r>
        <w:rPr>
          <w:rFonts w:eastAsia="Times New Roman" w:cs="Times New Roman"/>
          <w:b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b/>
          <w:color w:val="auto"/>
          <w:szCs w:val="28"/>
          <w:lang w:eastAsia="ru-RU"/>
        </w:rPr>
        <w:t>от 11 ноября 2021 года</w:t>
      </w:r>
    </w:p>
    <w:p w:rsidR="0068147B" w:rsidRPr="0068147B" w:rsidRDefault="0068147B" w:rsidP="0068147B">
      <w:pPr>
        <w:shd w:val="clear" w:color="auto" w:fill="FFFFFF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68147B">
        <w:rPr>
          <w:rFonts w:eastAsia="Times New Roman" w:cs="Times New Roman"/>
          <w:b/>
          <w:color w:val="auto"/>
          <w:szCs w:val="28"/>
          <w:lang w:eastAsia="ru-RU"/>
        </w:rPr>
        <w:t xml:space="preserve"> №4-126</w:t>
      </w:r>
      <w:r>
        <w:rPr>
          <w:rFonts w:eastAsia="Times New Roman" w:cs="Times New Roman"/>
          <w:b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b/>
          <w:color w:val="auto"/>
          <w:szCs w:val="28"/>
          <w:lang w:eastAsia="ru-RU"/>
        </w:rPr>
        <w:t>«Об установлении земельного налога на территории Выселковского сельского поселения Выселковского района»</w:t>
      </w:r>
    </w:p>
    <w:p w:rsidR="0068147B" w:rsidRDefault="0068147B" w:rsidP="0068147B">
      <w:pPr>
        <w:shd w:val="clear" w:color="auto" w:fill="FFFFFF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1C15E0" w:rsidRPr="0068147B" w:rsidRDefault="001C15E0" w:rsidP="0068147B">
      <w:pPr>
        <w:shd w:val="clear" w:color="auto" w:fill="FFFFFF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auto"/>
          <w:szCs w:val="28"/>
          <w:lang w:eastAsia="ru-RU"/>
        </w:rPr>
      </w:pPr>
      <w:r w:rsidRPr="0068147B">
        <w:rPr>
          <w:rFonts w:eastAsia="Times New Roman" w:cs="Times New Roman"/>
          <w:color w:val="auto"/>
          <w:szCs w:val="28"/>
          <w:lang w:eastAsia="ru-RU"/>
        </w:rPr>
        <w:t xml:space="preserve">В соответствии с главой 31 Налогового кодекса Российской Федерации, руководствуясь Уставом Выселковского сельского поселения Выселковского района, Совет Выселковского сельского поселения </w:t>
      </w:r>
      <w:r>
        <w:rPr>
          <w:rFonts w:eastAsia="Times New Roman" w:cs="Times New Roman"/>
          <w:color w:val="auto"/>
          <w:szCs w:val="28"/>
          <w:lang w:eastAsia="ru-RU"/>
        </w:rPr>
        <w:t>Выселковского р</w:t>
      </w:r>
      <w:r w:rsidRPr="0068147B">
        <w:rPr>
          <w:rFonts w:eastAsia="Times New Roman" w:cs="Times New Roman"/>
          <w:color w:val="auto"/>
          <w:szCs w:val="28"/>
          <w:lang w:eastAsia="ru-RU"/>
        </w:rPr>
        <w:t xml:space="preserve">айона 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</w:t>
      </w:r>
      <w:r w:rsidRPr="0068147B">
        <w:rPr>
          <w:rFonts w:eastAsia="Times New Roman" w:cs="Times New Roman"/>
          <w:color w:val="auto"/>
          <w:szCs w:val="28"/>
          <w:lang w:eastAsia="ru-RU"/>
        </w:rPr>
        <w:t>р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color w:val="auto"/>
          <w:szCs w:val="28"/>
          <w:lang w:eastAsia="ru-RU"/>
        </w:rPr>
        <w:t>е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color w:val="auto"/>
          <w:szCs w:val="28"/>
          <w:lang w:eastAsia="ru-RU"/>
        </w:rPr>
        <w:t>ш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color w:val="auto"/>
          <w:szCs w:val="28"/>
          <w:lang w:eastAsia="ru-RU"/>
        </w:rPr>
        <w:t>и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color w:val="auto"/>
          <w:szCs w:val="28"/>
          <w:lang w:eastAsia="ru-RU"/>
        </w:rPr>
        <w:t>л:</w:t>
      </w: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auto"/>
          <w:szCs w:val="28"/>
          <w:lang w:eastAsia="ru-RU"/>
        </w:rPr>
      </w:pPr>
      <w:r w:rsidRPr="0068147B">
        <w:rPr>
          <w:rFonts w:eastAsia="Times New Roman" w:cs="Times New Roman"/>
          <w:color w:val="auto"/>
          <w:szCs w:val="28"/>
          <w:lang w:eastAsia="ru-RU"/>
        </w:rPr>
        <w:t>1. Внести в решение Совета Выселковского сельского поселения Выселковского района от 11 ноября 2021 г</w:t>
      </w:r>
      <w:r>
        <w:rPr>
          <w:rFonts w:eastAsia="Times New Roman" w:cs="Times New Roman"/>
          <w:color w:val="auto"/>
          <w:szCs w:val="28"/>
          <w:lang w:eastAsia="ru-RU"/>
        </w:rPr>
        <w:t>ода</w:t>
      </w:r>
      <w:r w:rsidRPr="0068147B">
        <w:rPr>
          <w:rFonts w:eastAsia="Times New Roman" w:cs="Times New Roman"/>
          <w:color w:val="auto"/>
          <w:szCs w:val="28"/>
          <w:lang w:eastAsia="ru-RU"/>
        </w:rPr>
        <w:t xml:space="preserve"> №4-126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68147B">
        <w:rPr>
          <w:rFonts w:eastAsia="Times New Roman" w:cs="Times New Roman"/>
          <w:color w:val="auto"/>
          <w:szCs w:val="28"/>
          <w:lang w:eastAsia="ru-RU"/>
        </w:rPr>
        <w:t xml:space="preserve">«Об установлении земельного налога на территории Выселковского сельского поселения Выселковского района» </w:t>
      </w:r>
      <w:r>
        <w:rPr>
          <w:rFonts w:eastAsia="Times New Roman" w:cs="Times New Roman"/>
          <w:color w:val="auto"/>
          <w:szCs w:val="28"/>
          <w:lang w:eastAsia="ru-RU"/>
        </w:rPr>
        <w:t xml:space="preserve">следующее </w:t>
      </w:r>
      <w:r w:rsidRPr="0068147B">
        <w:rPr>
          <w:rFonts w:eastAsia="Times New Roman" w:cs="Times New Roman"/>
          <w:color w:val="auto"/>
          <w:szCs w:val="28"/>
          <w:lang w:eastAsia="ru-RU"/>
        </w:rPr>
        <w:t>изменени</w:t>
      </w:r>
      <w:r>
        <w:rPr>
          <w:rFonts w:eastAsia="Times New Roman" w:cs="Times New Roman"/>
          <w:color w:val="auto"/>
          <w:szCs w:val="28"/>
          <w:lang w:eastAsia="ru-RU"/>
        </w:rPr>
        <w:t>е</w:t>
      </w:r>
      <w:r w:rsidRPr="0068147B">
        <w:rPr>
          <w:rFonts w:eastAsia="Times New Roman" w:cs="Times New Roman"/>
          <w:color w:val="auto"/>
          <w:szCs w:val="28"/>
          <w:lang w:eastAsia="ru-RU"/>
        </w:rPr>
        <w:t>:</w:t>
      </w: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auto"/>
          <w:szCs w:val="28"/>
          <w:lang w:eastAsia="ru-RU"/>
        </w:rPr>
      </w:pPr>
      <w:r w:rsidRPr="0068147B">
        <w:rPr>
          <w:rFonts w:eastAsia="Times New Roman" w:cs="Times New Roman"/>
          <w:color w:val="auto"/>
          <w:szCs w:val="28"/>
          <w:lang w:eastAsia="ru-RU"/>
        </w:rPr>
        <w:t xml:space="preserve">1) </w:t>
      </w:r>
      <w:hyperlink r:id="rId5" w:anchor="/document/31516034/entry/4" w:history="1">
        <w:r w:rsidRPr="0068147B">
          <w:rPr>
            <w:rFonts w:eastAsia="Times New Roman" w:cs="Times New Roman"/>
            <w:color w:val="auto"/>
            <w:szCs w:val="28"/>
            <w:lang w:eastAsia="ru-RU"/>
          </w:rPr>
          <w:t>пункт</w:t>
        </w:r>
      </w:hyperlink>
      <w:r w:rsidRPr="0068147B">
        <w:rPr>
          <w:rFonts w:eastAsia="Times New Roman" w:cs="Times New Roman"/>
          <w:color w:val="auto"/>
          <w:szCs w:val="28"/>
          <w:lang w:eastAsia="ru-RU"/>
        </w:rPr>
        <w:t xml:space="preserve"> 2 </w:t>
      </w:r>
      <w:r>
        <w:rPr>
          <w:rFonts w:eastAsia="Times New Roman" w:cs="Times New Roman"/>
          <w:color w:val="auto"/>
          <w:szCs w:val="28"/>
          <w:lang w:eastAsia="ru-RU"/>
        </w:rPr>
        <w:t xml:space="preserve">данного решения </w:t>
      </w:r>
      <w:r w:rsidRPr="0068147B">
        <w:rPr>
          <w:rFonts w:eastAsia="Times New Roman" w:cs="Times New Roman"/>
          <w:color w:val="auto"/>
          <w:szCs w:val="28"/>
          <w:lang w:eastAsia="ru-RU"/>
        </w:rPr>
        <w:t>изложить в следующей редакции: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0" w:name="sub_2"/>
      <w:r w:rsidRPr="0068147B">
        <w:rPr>
          <w:rFonts w:eastAsia="Calibri" w:cs="Times New Roman"/>
          <w:color w:val="000000"/>
          <w:szCs w:val="28"/>
        </w:rPr>
        <w:t>«2. Налоговые ставки устанавливаются в следующих размерах:</w:t>
      </w:r>
    </w:p>
    <w:p w:rsidR="0068147B" w:rsidRPr="0068147B" w:rsidRDefault="0068147B" w:rsidP="0068147B">
      <w:pPr>
        <w:rPr>
          <w:rFonts w:eastAsia="Calibri" w:cs="Times New Roman"/>
          <w:color w:val="auto"/>
          <w:szCs w:val="28"/>
          <w:shd w:val="clear" w:color="auto" w:fill="FFFFFF"/>
        </w:rPr>
      </w:pPr>
      <w:bookmarkStart w:id="1" w:name="sub_21"/>
      <w:bookmarkEnd w:id="0"/>
      <w:r w:rsidRPr="0068147B">
        <w:rPr>
          <w:rFonts w:eastAsia="Calibri" w:cs="Times New Roman"/>
          <w:color w:val="auto"/>
          <w:szCs w:val="28"/>
        </w:rPr>
        <w:t xml:space="preserve">1) </w:t>
      </w:r>
      <w:bookmarkStart w:id="2" w:name="sub_22"/>
      <w:bookmarkEnd w:id="1"/>
      <w:r w:rsidRPr="0068147B">
        <w:rPr>
          <w:rFonts w:eastAsia="Calibri" w:cs="Times New Roman"/>
          <w:color w:val="auto"/>
          <w:szCs w:val="28"/>
          <w:shd w:val="clear" w:color="auto" w:fill="FFFFFF"/>
        </w:rPr>
        <w:t>0,14 % от кадастровой стоимости земельных участков -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  <w:highlight w:val="green"/>
        </w:rPr>
      </w:pPr>
      <w:r w:rsidRPr="0068147B">
        <w:rPr>
          <w:rFonts w:eastAsia="Calibri" w:cs="Times New Roman"/>
          <w:color w:val="auto"/>
          <w:szCs w:val="28"/>
        </w:rPr>
        <w:t xml:space="preserve">2) 0,14% от кадастровой </w:t>
      </w:r>
      <w:r w:rsidRPr="0068147B">
        <w:rPr>
          <w:rFonts w:eastAsia="Calibri" w:cs="Times New Roman"/>
          <w:color w:val="000000"/>
          <w:szCs w:val="28"/>
        </w:rPr>
        <w:t>стоимости участка - в отношении земельных участков</w:t>
      </w:r>
      <w:r>
        <w:rPr>
          <w:rFonts w:eastAsia="Calibri" w:cs="Times New Roman"/>
          <w:color w:val="000000"/>
          <w:szCs w:val="28"/>
        </w:rPr>
        <w:t>,</w:t>
      </w:r>
      <w:r w:rsidRPr="0068147B">
        <w:rPr>
          <w:rFonts w:eastAsia="Calibri" w:cs="Times New Roman"/>
          <w:color w:val="000000"/>
          <w:szCs w:val="28"/>
        </w:rPr>
        <w:t xml:space="preserve"> приобретенных (предоставленных) для личного подсобного хозяйства;</w:t>
      </w:r>
    </w:p>
    <w:p w:rsid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3" w:name="sub_23"/>
      <w:bookmarkEnd w:id="2"/>
      <w:r w:rsidRPr="0068147B">
        <w:rPr>
          <w:rFonts w:eastAsia="Calibri" w:cs="Times New Roman"/>
          <w:color w:val="000000"/>
          <w:szCs w:val="28"/>
        </w:rPr>
        <w:t>3) 0,3% процента от кадастровой стоимости земельных участков - в отношении земельных участков, приобретенных (предоставленных) для индивидуального жилищного строительства, используемых в предпринимательской деятельности;</w:t>
      </w:r>
    </w:p>
    <w:p w:rsidR="0068147B" w:rsidRDefault="0068147B" w:rsidP="0068147B">
      <w:pPr>
        <w:rPr>
          <w:rFonts w:eastAsia="Calibri" w:cs="Times New Roman"/>
          <w:color w:val="000000"/>
          <w:szCs w:val="28"/>
        </w:rPr>
      </w:pPr>
    </w:p>
    <w:p w:rsidR="0068147B" w:rsidRDefault="0068147B" w:rsidP="0068147B">
      <w:pPr>
        <w:rPr>
          <w:rFonts w:eastAsia="Calibri" w:cs="Times New Roman"/>
          <w:color w:val="000000"/>
          <w:szCs w:val="28"/>
        </w:rPr>
      </w:pPr>
    </w:p>
    <w:p w:rsidR="0068147B" w:rsidRDefault="0068147B" w:rsidP="0068147B">
      <w:pPr>
        <w:rPr>
          <w:rFonts w:eastAsia="Calibri" w:cs="Times New Roman"/>
          <w:color w:val="000000"/>
          <w:szCs w:val="28"/>
        </w:rPr>
      </w:pPr>
    </w:p>
    <w:p w:rsidR="0068147B" w:rsidRPr="0068147B" w:rsidRDefault="0068147B" w:rsidP="0068147B">
      <w:pPr>
        <w:jc w:val="center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>2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4" w:name="sub_24"/>
      <w:bookmarkEnd w:id="3"/>
      <w:r w:rsidRPr="0068147B">
        <w:rPr>
          <w:rFonts w:eastAsia="Calibri" w:cs="Times New Roman"/>
          <w:color w:val="000000"/>
          <w:szCs w:val="28"/>
        </w:rPr>
        <w:t>4) 0,3% от кадастровой стоимости участка - в отношении земельных участков, не используемых в предпринимательской деятельности, приобретенных (предоставленных) для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5" w:name="sub_25"/>
      <w:bookmarkEnd w:id="4"/>
      <w:r w:rsidRPr="0068147B">
        <w:rPr>
          <w:rFonts w:eastAsia="Calibri" w:cs="Times New Roman"/>
          <w:color w:val="000000"/>
          <w:szCs w:val="28"/>
        </w:rPr>
        <w:t>5)</w:t>
      </w:r>
      <w:r w:rsidR="006656CA">
        <w:rPr>
          <w:rFonts w:eastAsia="Calibri" w:cs="Times New Roman"/>
          <w:color w:val="000000"/>
          <w:szCs w:val="28"/>
        </w:rPr>
        <w:t xml:space="preserve">  </w:t>
      </w:r>
      <w:r w:rsidR="006656CA" w:rsidRPr="006656CA">
        <w:rPr>
          <w:rFonts w:eastAsia="Calibri" w:cs="Times New Roman"/>
          <w:color w:val="000000"/>
          <w:szCs w:val="28"/>
        </w:rPr>
        <w:t>0,3% от кадастровой стоимости земельного участка -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Pr="0068147B">
        <w:rPr>
          <w:rFonts w:eastAsia="Calibri" w:cs="Times New Roman"/>
          <w:color w:val="000000"/>
          <w:szCs w:val="28"/>
        </w:rPr>
        <w:t>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6" w:name="sub_26"/>
      <w:bookmarkEnd w:id="5"/>
      <w:r w:rsidRPr="0068147B">
        <w:rPr>
          <w:rFonts w:eastAsia="Calibri" w:cs="Times New Roman"/>
          <w:color w:val="000000"/>
          <w:szCs w:val="28"/>
        </w:rPr>
        <w:t>6) 1,5% от кадастровой стоимости земельного участка - в отношении земельных участков для размещения гаражей и автостоянок;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7" w:name="sub_27"/>
      <w:bookmarkEnd w:id="6"/>
      <w:r w:rsidRPr="0068147B">
        <w:rPr>
          <w:rFonts w:eastAsia="Calibri" w:cs="Times New Roman"/>
          <w:color w:val="000000"/>
          <w:szCs w:val="28"/>
        </w:rPr>
        <w:t xml:space="preserve">7) </w:t>
      </w:r>
      <w:r w:rsidR="001C15E0">
        <w:rPr>
          <w:rFonts w:eastAsia="Calibri" w:cs="Times New Roman"/>
          <w:color w:val="000000"/>
          <w:szCs w:val="28"/>
        </w:rPr>
        <w:t xml:space="preserve"> </w:t>
      </w:r>
      <w:r w:rsidR="001C15E0" w:rsidRPr="0068147B">
        <w:rPr>
          <w:rFonts w:eastAsia="Calibri" w:cs="Times New Roman"/>
          <w:color w:val="000000"/>
          <w:szCs w:val="28"/>
        </w:rPr>
        <w:t>1,5</w:t>
      </w:r>
      <w:r w:rsidR="001C15E0">
        <w:rPr>
          <w:rFonts w:eastAsia="Calibri" w:cs="Times New Roman"/>
          <w:color w:val="000000"/>
          <w:szCs w:val="28"/>
        </w:rPr>
        <w:t xml:space="preserve">% </w:t>
      </w:r>
      <w:r w:rsidR="001C15E0" w:rsidRPr="0068147B">
        <w:rPr>
          <w:rFonts w:eastAsia="Calibri" w:cs="Times New Roman"/>
          <w:color w:val="000000"/>
          <w:szCs w:val="28"/>
        </w:rPr>
        <w:t>от кадастровой стоимости земельных участков - в отношении земель сельскохозяйственного назначения или земель в составе зон сельскохозяйственного использования в населенных пунктах и не используемых для сельхозпроизводства</w:t>
      </w:r>
      <w:r w:rsidRPr="0068147B">
        <w:rPr>
          <w:rFonts w:eastAsia="Calibri" w:cs="Times New Roman"/>
          <w:color w:val="000000"/>
          <w:szCs w:val="28"/>
        </w:rPr>
        <w:t>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8" w:name="sub_28"/>
      <w:bookmarkEnd w:id="7"/>
      <w:r w:rsidRPr="0068147B">
        <w:rPr>
          <w:rFonts w:eastAsia="Calibri" w:cs="Times New Roman"/>
          <w:color w:val="000000"/>
          <w:szCs w:val="28"/>
        </w:rPr>
        <w:t>8) 1,5% от кадастровой стоимости земельного участка - в отношении земельных участков для размещения объектов торговли, общественного питания и бытового обслуживания;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9" w:name="sub_29"/>
      <w:bookmarkEnd w:id="8"/>
      <w:r w:rsidRPr="0068147B">
        <w:rPr>
          <w:rFonts w:eastAsia="Calibri" w:cs="Times New Roman"/>
          <w:color w:val="000000"/>
          <w:szCs w:val="28"/>
        </w:rPr>
        <w:t>9) 1,5% от кадастровой стоимости земельного участка - в отношении земельных участков для размещения гостиниц;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0" w:name="sub_210"/>
      <w:bookmarkEnd w:id="9"/>
      <w:r w:rsidRPr="0068147B">
        <w:rPr>
          <w:rFonts w:eastAsia="Calibri" w:cs="Times New Roman"/>
          <w:color w:val="000000"/>
          <w:szCs w:val="28"/>
        </w:rPr>
        <w:t xml:space="preserve">10) 1,5% от кадастровой стоимости земельного участка - в отношении земельных участков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 и искусства, религии, кроме земельных участков, определенных </w:t>
      </w:r>
      <w:hyperlink r:id="rId6" w:history="1">
        <w:r w:rsidRPr="0068147B">
          <w:rPr>
            <w:rFonts w:eastAsia="Calibri" w:cs="Times New Roman"/>
            <w:color w:val="auto"/>
            <w:szCs w:val="28"/>
          </w:rPr>
          <w:t>пунктом 4 статьи 395</w:t>
        </w:r>
      </w:hyperlink>
      <w:r w:rsidRPr="0068147B">
        <w:rPr>
          <w:rFonts w:eastAsia="Calibri" w:cs="Times New Roman"/>
          <w:color w:val="auto"/>
          <w:szCs w:val="28"/>
        </w:rPr>
        <w:t xml:space="preserve"> </w:t>
      </w:r>
      <w:r w:rsidRPr="0068147B">
        <w:rPr>
          <w:rFonts w:eastAsia="Calibri" w:cs="Times New Roman"/>
          <w:color w:val="000000"/>
          <w:szCs w:val="28"/>
        </w:rPr>
        <w:t>Налогового кодекса Российской Федерации;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1" w:name="sub_211"/>
      <w:bookmarkEnd w:id="10"/>
      <w:r w:rsidRPr="0068147B">
        <w:rPr>
          <w:rFonts w:eastAsia="Calibri" w:cs="Times New Roman"/>
          <w:color w:val="000000"/>
          <w:szCs w:val="28"/>
        </w:rPr>
        <w:t>11) 1,5% от кадастровой стоимости земельного участка - в отношении земельных участков для размещения объектов рекреационного и лечебно-оздоровительного назначения;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2" w:name="sub_212"/>
      <w:bookmarkEnd w:id="11"/>
      <w:r w:rsidRPr="0068147B">
        <w:rPr>
          <w:rFonts w:eastAsia="Calibri" w:cs="Times New Roman"/>
          <w:color w:val="000000"/>
          <w:szCs w:val="28"/>
        </w:rPr>
        <w:t>12) 1,5% от кадастровой стоимости земельного участка - в отношении земельных участков для размещения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3" w:name="sub_213"/>
      <w:bookmarkEnd w:id="12"/>
      <w:r w:rsidRPr="0068147B">
        <w:rPr>
          <w:rFonts w:eastAsia="Calibri" w:cs="Times New Roman"/>
          <w:color w:val="000000"/>
          <w:szCs w:val="28"/>
        </w:rPr>
        <w:t>13) 1,5% от кадастровой стоимости земельного участка - в отношении земельных участков, предназначенных для размещения электростанций, обслуживающих их сооружений и объектов;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4" w:name="sub_214"/>
      <w:bookmarkEnd w:id="13"/>
      <w:r w:rsidRPr="0068147B">
        <w:rPr>
          <w:rFonts w:eastAsia="Calibri" w:cs="Times New Roman"/>
          <w:color w:val="000000"/>
          <w:szCs w:val="28"/>
        </w:rPr>
        <w:t>14) 1,5% от кадастровой стоимости земельного участка - в отношении земельных участков, предназначенных для размещения железнодорожных вокзалов, автодорожных вокзалов;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5" w:name="sub_215"/>
      <w:bookmarkEnd w:id="14"/>
      <w:r w:rsidRPr="0068147B">
        <w:rPr>
          <w:rFonts w:eastAsia="Calibri" w:cs="Times New Roman"/>
          <w:color w:val="000000"/>
          <w:szCs w:val="28"/>
        </w:rPr>
        <w:t>15) 1,5% от кадастровой стоимости земельного участка - в отношении земельных участков, занятых водными объектами, находящимися в обороте;</w:t>
      </w:r>
    </w:p>
    <w:p w:rsid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6" w:name="sub_216"/>
      <w:bookmarkEnd w:id="15"/>
    </w:p>
    <w:p w:rsidR="0068147B" w:rsidRDefault="0068147B" w:rsidP="0068147B">
      <w:pPr>
        <w:rPr>
          <w:rFonts w:eastAsia="Calibri" w:cs="Times New Roman"/>
          <w:color w:val="000000"/>
          <w:szCs w:val="28"/>
        </w:rPr>
      </w:pPr>
    </w:p>
    <w:p w:rsidR="0068147B" w:rsidRDefault="0068147B" w:rsidP="0068147B">
      <w:pPr>
        <w:tabs>
          <w:tab w:val="left" w:pos="4650"/>
        </w:tabs>
        <w:rPr>
          <w:rFonts w:eastAsia="Calibri" w:cs="Times New Roman"/>
          <w:color w:val="000000"/>
          <w:szCs w:val="28"/>
        </w:rPr>
      </w:pPr>
    </w:p>
    <w:p w:rsidR="0068147B" w:rsidRDefault="0068147B" w:rsidP="0068147B">
      <w:pPr>
        <w:tabs>
          <w:tab w:val="left" w:pos="4650"/>
        </w:tabs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ab/>
        <w:t>3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r w:rsidRPr="0068147B">
        <w:rPr>
          <w:rFonts w:eastAsia="Calibri" w:cs="Times New Roman"/>
          <w:color w:val="000000"/>
          <w:szCs w:val="28"/>
        </w:rPr>
        <w:t>16) 1,5% от кадастровой стоимости земельного участка - в отношении земельных участков, предназначенных для разработки полезных ископаемых, размещения железнодорожных путей, автомобильных дорог, искусственно созданных внутренних водных путей, трубопроводов, линий радиофикации, воздушных линий электропередачи конструктивных элементов и сооружений, объектов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энергетики: объектов космической деятельности, военных объектов, кроме земельных участков, занятых находящимися в федеральной собственности объектами организаций федеральной службы безопасности, 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Федерации, земельных участков, предоставленных для обеспечения обороны, безопасности, а также земельных участков, занятых государственными автомобильными дорогами общего пользования, кроме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7" w:name="sub_217"/>
      <w:bookmarkEnd w:id="16"/>
      <w:r w:rsidRPr="0068147B">
        <w:rPr>
          <w:rFonts w:eastAsia="Calibri" w:cs="Times New Roman"/>
          <w:color w:val="000000"/>
          <w:szCs w:val="28"/>
        </w:rPr>
        <w:t>17) 1,5% от кадастровой стоимости земельного участка - в отношении земельных участков, занятых городскими лесами, скверами, парками, городскими садами;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8" w:name="sub_218"/>
      <w:bookmarkEnd w:id="17"/>
      <w:r w:rsidRPr="0068147B">
        <w:rPr>
          <w:rFonts w:eastAsia="Calibri" w:cs="Times New Roman"/>
          <w:color w:val="000000"/>
          <w:szCs w:val="28"/>
        </w:rPr>
        <w:t>18) 0,3% от кадастровой стоимости участка - в отношении земельных</w:t>
      </w:r>
      <w:r>
        <w:rPr>
          <w:rFonts w:eastAsia="Calibri" w:cs="Times New Roman"/>
          <w:color w:val="000000"/>
          <w:szCs w:val="28"/>
        </w:rPr>
        <w:t xml:space="preserve"> </w:t>
      </w:r>
      <w:r w:rsidRPr="0068147B">
        <w:rPr>
          <w:rFonts w:eastAsia="Calibri" w:cs="Times New Roman"/>
          <w:color w:val="000000"/>
          <w:szCs w:val="28"/>
        </w:rPr>
        <w:t>участков</w:t>
      </w:r>
      <w:r>
        <w:rPr>
          <w:rFonts w:eastAsia="Calibri" w:cs="Times New Roman"/>
          <w:color w:val="000000"/>
          <w:szCs w:val="28"/>
        </w:rPr>
        <w:t>,</w:t>
      </w:r>
      <w:r w:rsidRPr="0068147B">
        <w:rPr>
          <w:rFonts w:eastAsia="Calibri" w:cs="Times New Roman"/>
          <w:color w:val="000000"/>
          <w:szCs w:val="28"/>
        </w:rPr>
        <w:t xml:space="preserve">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19" w:name="sub_219"/>
      <w:bookmarkEnd w:id="18"/>
      <w:r w:rsidRPr="0068147B">
        <w:rPr>
          <w:rFonts w:eastAsia="Calibri" w:cs="Times New Roman"/>
          <w:color w:val="000000"/>
          <w:szCs w:val="28"/>
        </w:rPr>
        <w:t>19) 1,5% от кадастровой стоимости земельного участка - в отношении земельных участков улиц, переулков, площадей, шоссе, аллей, проездов, тупиков; земельных участков земель резерва; земельных участков под полосами отвода водоемов, каналов и коллекторов, набережных, кроме земельных участков, ограниченных в обороте в соответствии с законодательством РФ, находящихся в государственной собственности водных объектов в составе водного фонда;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20" w:name="sub_220"/>
      <w:bookmarkEnd w:id="19"/>
      <w:r w:rsidRPr="0068147B">
        <w:rPr>
          <w:rFonts w:eastAsia="Calibri" w:cs="Times New Roman"/>
          <w:color w:val="000000"/>
          <w:szCs w:val="28"/>
        </w:rPr>
        <w:t>20) 0,3% от кадастровой стоимости земельного участка - в отношении земельных участков, занятых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объектам инженерной инфраструктуры);</w:t>
      </w:r>
    </w:p>
    <w:p w:rsidR="0068147B" w:rsidRPr="0068147B" w:rsidRDefault="0068147B" w:rsidP="0068147B">
      <w:pPr>
        <w:rPr>
          <w:rFonts w:eastAsia="Calibri" w:cs="Times New Roman"/>
          <w:color w:val="000000"/>
          <w:szCs w:val="28"/>
        </w:rPr>
      </w:pPr>
      <w:bookmarkStart w:id="21" w:name="sub_221"/>
      <w:bookmarkEnd w:id="20"/>
      <w:r w:rsidRPr="0068147B">
        <w:rPr>
          <w:rFonts w:eastAsia="Calibri" w:cs="Times New Roman"/>
          <w:color w:val="000000"/>
          <w:szCs w:val="28"/>
        </w:rPr>
        <w:t>21</w:t>
      </w:r>
      <w:bookmarkStart w:id="22" w:name="sub_222"/>
      <w:bookmarkEnd w:id="21"/>
      <w:r w:rsidR="006656CA">
        <w:rPr>
          <w:rFonts w:eastAsia="Calibri" w:cs="Times New Roman"/>
          <w:color w:val="000000"/>
          <w:szCs w:val="28"/>
        </w:rPr>
        <w:t xml:space="preserve">) </w:t>
      </w:r>
      <w:r w:rsidRPr="0068147B">
        <w:rPr>
          <w:rFonts w:eastAsia="Calibri" w:cs="Times New Roman"/>
          <w:color w:val="000000"/>
          <w:szCs w:val="28"/>
        </w:rPr>
        <w:t>1,5% от кадастровой стоимости земельного участка - в отношении прочих земельных участков;</w:t>
      </w:r>
    </w:p>
    <w:bookmarkEnd w:id="22"/>
    <w:p w:rsidR="006656CA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2. Администрации Выселковского сельского поселения Выселковского района (Хлыстун М.И.) опубликовать настоящее решение в газете "Власть Советов", обнародовать в установленном порядке, разместить на официальном сайте администрации Выселковского сельского поселения Выселковского района и направить копию настоящего решения в Межрайонную инспекцию </w:t>
      </w:r>
    </w:p>
    <w:p w:rsidR="006656CA" w:rsidRDefault="006656CA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656CA" w:rsidRDefault="006656CA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656CA" w:rsidRDefault="006656CA" w:rsidP="006656CA">
      <w:pPr>
        <w:shd w:val="clear" w:color="auto" w:fill="FFFFFF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</w:t>
      </w:r>
    </w:p>
    <w:p w:rsidR="0068147B" w:rsidRPr="0068147B" w:rsidRDefault="0068147B" w:rsidP="006656CA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Федеральной налоговой службы России </w:t>
      </w:r>
      <w:r w:rsidR="00D44BA3">
        <w:rPr>
          <w:rFonts w:eastAsia="Times New Roman" w:cs="Times New Roman"/>
          <w:color w:val="000000"/>
          <w:szCs w:val="28"/>
          <w:lang w:eastAsia="ru-RU"/>
        </w:rPr>
        <w:t>№</w:t>
      </w:r>
      <w:r w:rsidRPr="0068147B">
        <w:rPr>
          <w:rFonts w:eastAsia="Times New Roman" w:cs="Times New Roman"/>
          <w:color w:val="000000"/>
          <w:szCs w:val="28"/>
          <w:lang w:eastAsia="ru-RU"/>
        </w:rPr>
        <w:t>1 по Краснодарскому краю для руководства в работе.</w:t>
      </w: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3. Настоящее решение вступает в силу со дня его официального опубликования, распространяет действие на правоотношения, возникшие с </w:t>
      </w:r>
      <w:r w:rsidR="00D44BA3">
        <w:rPr>
          <w:rFonts w:eastAsia="Times New Roman" w:cs="Times New Roman"/>
          <w:color w:val="000000"/>
          <w:szCs w:val="28"/>
          <w:lang w:eastAsia="ru-RU"/>
        </w:rPr>
        <w:t xml:space="preserve">           </w:t>
      </w:r>
      <w:r w:rsidRPr="0068147B">
        <w:rPr>
          <w:rFonts w:eastAsia="Times New Roman" w:cs="Times New Roman"/>
          <w:color w:val="000000"/>
          <w:szCs w:val="28"/>
          <w:lang w:eastAsia="ru-RU"/>
        </w:rPr>
        <w:t>1 января 2022 года. Пункт 2 настоящего решения вступает в силу со дня его подписания.</w:t>
      </w: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Председатель Совета </w:t>
      </w:r>
    </w:p>
    <w:p w:rsidR="0068147B" w:rsidRPr="0068147B" w:rsidRDefault="0068147B" w:rsidP="0068147B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Выселковского сельского поселения </w:t>
      </w:r>
    </w:p>
    <w:p w:rsidR="0068147B" w:rsidRPr="0068147B" w:rsidRDefault="0068147B" w:rsidP="0068147B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                                                                     </w:t>
      </w:r>
      <w:r w:rsidR="00ED4F6D">
        <w:rPr>
          <w:rFonts w:eastAsia="Times New Roman" w:cs="Times New Roman"/>
          <w:color w:val="000000"/>
          <w:szCs w:val="28"/>
          <w:lang w:eastAsia="ru-RU"/>
        </w:rPr>
        <w:t xml:space="preserve">      </w:t>
      </w: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О.А. </w:t>
      </w:r>
      <w:proofErr w:type="spellStart"/>
      <w:r w:rsidRPr="0068147B">
        <w:rPr>
          <w:rFonts w:eastAsia="Times New Roman" w:cs="Times New Roman"/>
          <w:color w:val="000000"/>
          <w:szCs w:val="28"/>
          <w:lang w:eastAsia="ru-RU"/>
        </w:rPr>
        <w:t>Зяблова</w:t>
      </w:r>
      <w:proofErr w:type="spellEnd"/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68147B" w:rsidRPr="0068147B" w:rsidRDefault="0068147B" w:rsidP="0068147B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68147B" w:rsidRPr="0068147B" w:rsidRDefault="0068147B" w:rsidP="0068147B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68147B">
        <w:rPr>
          <w:rFonts w:eastAsia="Times New Roman" w:cs="Times New Roman"/>
          <w:color w:val="000000"/>
          <w:szCs w:val="28"/>
          <w:lang w:eastAsia="ru-RU"/>
        </w:rPr>
        <w:t>Выселковского района                                                                         М. И. Хлыстун</w:t>
      </w: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68147B" w:rsidRPr="0068147B" w:rsidRDefault="0068147B" w:rsidP="0068147B">
      <w:pPr>
        <w:shd w:val="clear" w:color="auto" w:fill="FFFFFF"/>
        <w:ind w:firstLine="567"/>
        <w:rPr>
          <w:rFonts w:eastAsia="Times New Roman" w:cs="Times New Roman"/>
          <w:color w:val="000000"/>
          <w:szCs w:val="28"/>
          <w:lang w:eastAsia="ru-RU"/>
        </w:rPr>
      </w:pPr>
    </w:p>
    <w:p w:rsidR="002322EF" w:rsidRDefault="002322EF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68147B" w:rsidRDefault="0068147B" w:rsidP="002322EF">
      <w:pPr>
        <w:ind w:firstLine="0"/>
        <w:rPr>
          <w:rFonts w:cs="Times New Roman"/>
          <w:color w:val="auto"/>
          <w:szCs w:val="28"/>
        </w:rPr>
      </w:pPr>
    </w:p>
    <w:p w:rsidR="0068147B" w:rsidRDefault="0068147B" w:rsidP="002322EF">
      <w:pPr>
        <w:ind w:firstLine="0"/>
        <w:rPr>
          <w:rFonts w:cs="Times New Roman"/>
          <w:color w:val="auto"/>
          <w:szCs w:val="28"/>
        </w:rPr>
      </w:pPr>
    </w:p>
    <w:p w:rsidR="001C15E0" w:rsidRDefault="001C15E0" w:rsidP="002322EF">
      <w:pPr>
        <w:ind w:firstLine="0"/>
        <w:rPr>
          <w:rFonts w:cs="Times New Roman"/>
          <w:color w:val="auto"/>
          <w:szCs w:val="28"/>
        </w:rPr>
      </w:pPr>
    </w:p>
    <w:p w:rsidR="001C15E0" w:rsidRDefault="001C15E0" w:rsidP="002322EF">
      <w:pPr>
        <w:ind w:firstLine="0"/>
        <w:rPr>
          <w:rFonts w:cs="Times New Roman"/>
          <w:color w:val="auto"/>
          <w:szCs w:val="28"/>
        </w:rPr>
      </w:pPr>
    </w:p>
    <w:p w:rsidR="001C15E0" w:rsidRDefault="001C15E0" w:rsidP="002322EF">
      <w:pPr>
        <w:ind w:firstLine="0"/>
        <w:rPr>
          <w:rFonts w:cs="Times New Roman"/>
          <w:color w:val="auto"/>
          <w:szCs w:val="28"/>
        </w:rPr>
      </w:pPr>
    </w:p>
    <w:p w:rsidR="006656CA" w:rsidRDefault="006656CA" w:rsidP="002322EF">
      <w:pPr>
        <w:ind w:firstLine="0"/>
        <w:rPr>
          <w:rFonts w:cs="Times New Roman"/>
          <w:color w:val="auto"/>
          <w:szCs w:val="28"/>
        </w:rPr>
      </w:pPr>
    </w:p>
    <w:p w:rsidR="006656CA" w:rsidRDefault="006656CA" w:rsidP="002322EF">
      <w:pPr>
        <w:ind w:firstLine="0"/>
        <w:rPr>
          <w:rFonts w:cs="Times New Roman"/>
          <w:color w:val="auto"/>
          <w:szCs w:val="28"/>
        </w:rPr>
      </w:pPr>
    </w:p>
    <w:p w:rsidR="006656CA" w:rsidRDefault="006656CA" w:rsidP="002322EF">
      <w:pPr>
        <w:ind w:firstLine="0"/>
        <w:rPr>
          <w:rFonts w:cs="Times New Roman"/>
          <w:color w:val="auto"/>
          <w:szCs w:val="28"/>
        </w:rPr>
      </w:pPr>
    </w:p>
    <w:p w:rsidR="006656CA" w:rsidRDefault="006656CA" w:rsidP="002322EF">
      <w:pPr>
        <w:ind w:firstLine="0"/>
        <w:rPr>
          <w:rFonts w:cs="Times New Roman"/>
          <w:color w:val="auto"/>
          <w:szCs w:val="28"/>
        </w:rPr>
      </w:pPr>
    </w:p>
    <w:p w:rsidR="006656CA" w:rsidRDefault="006656CA" w:rsidP="002322EF">
      <w:pPr>
        <w:ind w:firstLine="0"/>
        <w:rPr>
          <w:rFonts w:cs="Times New Roman"/>
          <w:color w:val="auto"/>
          <w:szCs w:val="28"/>
        </w:rPr>
      </w:pPr>
    </w:p>
    <w:p w:rsidR="006656CA" w:rsidRDefault="006656CA" w:rsidP="002322EF">
      <w:pPr>
        <w:ind w:firstLine="0"/>
        <w:rPr>
          <w:rFonts w:cs="Times New Roman"/>
          <w:color w:val="auto"/>
          <w:szCs w:val="28"/>
        </w:rPr>
      </w:pPr>
      <w:bookmarkStart w:id="23" w:name="_GoBack"/>
      <w:bookmarkEnd w:id="23"/>
    </w:p>
    <w:p w:rsidR="001C15E0" w:rsidRDefault="001C15E0" w:rsidP="002322EF">
      <w:pPr>
        <w:ind w:firstLine="0"/>
        <w:rPr>
          <w:rFonts w:cs="Times New Roman"/>
          <w:color w:val="auto"/>
          <w:szCs w:val="28"/>
        </w:rPr>
      </w:pPr>
    </w:p>
    <w:p w:rsidR="0068147B" w:rsidRDefault="0068147B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Pr="00C1291E" w:rsidRDefault="0068147B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>
        <w:rPr>
          <w:rFonts w:eastAsia="Times New Roman" w:cs="Times New Roman"/>
          <w:bCs/>
          <w:color w:val="auto"/>
          <w:szCs w:val="28"/>
        </w:rPr>
        <w:t>5</w:t>
      </w:r>
    </w:p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C1291E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 w:rsidR="0068147B">
        <w:rPr>
          <w:rFonts w:eastAsia="Times New Roman" w:cs="Times New Roman"/>
          <w:color w:val="auto"/>
          <w:szCs w:val="28"/>
        </w:rPr>
        <w:t>8 февраля 2023</w:t>
      </w:r>
      <w:r w:rsidRPr="00C1291E">
        <w:rPr>
          <w:rFonts w:eastAsia="Times New Roman" w:cs="Times New Roman"/>
          <w:color w:val="auto"/>
          <w:szCs w:val="28"/>
        </w:rPr>
        <w:t xml:space="preserve"> года № </w:t>
      </w:r>
      <w:r w:rsidR="0068147B">
        <w:rPr>
          <w:rFonts w:eastAsia="Times New Roman" w:cs="Times New Roman"/>
          <w:color w:val="auto"/>
          <w:szCs w:val="28"/>
        </w:rPr>
        <w:t>2-178</w:t>
      </w:r>
      <w:r w:rsidRPr="00C1291E">
        <w:rPr>
          <w:rFonts w:eastAsia="Times New Roman" w:cs="Times New Roman"/>
          <w:color w:val="auto"/>
          <w:szCs w:val="28"/>
        </w:rPr>
        <w:t xml:space="preserve">  </w:t>
      </w:r>
    </w:p>
    <w:p w:rsidR="0068147B" w:rsidRDefault="00C1291E" w:rsidP="0068147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</w:t>
      </w:r>
      <w:r w:rsidR="0068147B" w:rsidRPr="0068147B">
        <w:rPr>
          <w:rFonts w:eastAsia="Times New Roman" w:cs="Times New Roman"/>
          <w:bCs/>
          <w:color w:val="auto"/>
          <w:szCs w:val="28"/>
        </w:rPr>
        <w:t xml:space="preserve">О внесении изменений в решение Совета Выселковского сельского </w:t>
      </w:r>
    </w:p>
    <w:p w:rsidR="0068147B" w:rsidRDefault="0068147B" w:rsidP="0068147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68147B">
        <w:rPr>
          <w:rFonts w:eastAsia="Times New Roman" w:cs="Times New Roman"/>
          <w:bCs/>
          <w:color w:val="auto"/>
          <w:szCs w:val="28"/>
        </w:rPr>
        <w:t xml:space="preserve">поселения Выселковского района от 11 ноября 2021 </w:t>
      </w:r>
      <w:proofErr w:type="gramStart"/>
      <w:r w:rsidRPr="0068147B">
        <w:rPr>
          <w:rFonts w:eastAsia="Times New Roman" w:cs="Times New Roman"/>
          <w:bCs/>
          <w:color w:val="auto"/>
          <w:szCs w:val="28"/>
        </w:rPr>
        <w:t>года</w:t>
      </w:r>
      <w:r>
        <w:rPr>
          <w:rFonts w:eastAsia="Times New Roman" w:cs="Times New Roman"/>
          <w:bCs/>
          <w:color w:val="auto"/>
          <w:szCs w:val="28"/>
        </w:rPr>
        <w:t xml:space="preserve"> </w:t>
      </w:r>
      <w:r w:rsidRPr="0068147B">
        <w:rPr>
          <w:rFonts w:eastAsia="Times New Roman" w:cs="Times New Roman"/>
          <w:bCs/>
          <w:color w:val="auto"/>
          <w:szCs w:val="28"/>
        </w:rPr>
        <w:t xml:space="preserve"> №</w:t>
      </w:r>
      <w:proofErr w:type="gramEnd"/>
      <w:r w:rsidRPr="0068147B">
        <w:rPr>
          <w:rFonts w:eastAsia="Times New Roman" w:cs="Times New Roman"/>
          <w:bCs/>
          <w:color w:val="auto"/>
          <w:szCs w:val="28"/>
        </w:rPr>
        <w:t xml:space="preserve">4-126 </w:t>
      </w:r>
    </w:p>
    <w:p w:rsidR="0068147B" w:rsidRDefault="0068147B" w:rsidP="0068147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68147B">
        <w:rPr>
          <w:rFonts w:eastAsia="Times New Roman" w:cs="Times New Roman"/>
          <w:bCs/>
          <w:color w:val="auto"/>
          <w:szCs w:val="28"/>
        </w:rPr>
        <w:t xml:space="preserve">«Об установлении земельного налога на территории Выселковского </w:t>
      </w:r>
    </w:p>
    <w:p w:rsidR="00C1291E" w:rsidRPr="00C1291E" w:rsidRDefault="0068147B" w:rsidP="0068147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68147B">
        <w:rPr>
          <w:rFonts w:eastAsia="Times New Roman" w:cs="Times New Roman"/>
          <w:bCs/>
          <w:color w:val="auto"/>
          <w:szCs w:val="28"/>
        </w:rPr>
        <w:t>сельского поселения Выселковского района»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C1291E" w:rsidRPr="00C1291E" w:rsidTr="00647684">
        <w:trPr>
          <w:trHeight w:val="1669"/>
          <w:jc w:val="center"/>
        </w:trPr>
        <w:tc>
          <w:tcPr>
            <w:tcW w:w="5211" w:type="dxa"/>
            <w:hideMark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Заместитель главы администрации Выселковского сельского поселения</w:t>
            </w:r>
          </w:p>
          <w:p w:rsidR="00C1291E" w:rsidRPr="00C1291E" w:rsidRDefault="00C1291E" w:rsidP="0068147B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по </w:t>
            </w:r>
            <w:r w:rsidR="0068147B">
              <w:rPr>
                <w:rFonts w:eastAsia="Times New Roman" w:cs="Times New Roman"/>
                <w:color w:val="auto"/>
                <w:szCs w:val="28"/>
              </w:rPr>
              <w:t>экономическим и социальным</w:t>
            </w: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вопросам</w:t>
            </w:r>
          </w:p>
        </w:tc>
        <w:tc>
          <w:tcPr>
            <w:tcW w:w="4927" w:type="dxa"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68147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</w:t>
            </w:r>
            <w:r w:rsidR="0068147B">
              <w:rPr>
                <w:rFonts w:eastAsia="Times New Roman" w:cs="Times New Roman"/>
                <w:color w:val="auto"/>
                <w:szCs w:val="28"/>
              </w:rPr>
              <w:t xml:space="preserve">                   А.А.Широкая</w:t>
            </w:r>
          </w:p>
        </w:tc>
      </w:tr>
    </w:tbl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«__</w:t>
      </w:r>
      <w:proofErr w:type="gramStart"/>
      <w:r w:rsidRPr="00C1291E">
        <w:rPr>
          <w:rFonts w:eastAsia="Times New Roman" w:cs="Times New Roman"/>
          <w:color w:val="auto"/>
          <w:szCs w:val="28"/>
        </w:rPr>
        <w:t>_»_</w:t>
      </w:r>
      <w:proofErr w:type="gramEnd"/>
      <w:r w:rsidRPr="00C1291E">
        <w:rPr>
          <w:rFonts w:eastAsia="Times New Roman" w:cs="Times New Roman"/>
          <w:color w:val="auto"/>
          <w:szCs w:val="28"/>
        </w:rPr>
        <w:t>__________ 202</w:t>
      </w:r>
      <w:r w:rsidR="0068147B">
        <w:rPr>
          <w:rFonts w:eastAsia="Times New Roman" w:cs="Times New Roman"/>
          <w:color w:val="auto"/>
          <w:szCs w:val="28"/>
        </w:rPr>
        <w:t>3</w:t>
      </w:r>
      <w:r w:rsidRPr="00C1291E">
        <w:rPr>
          <w:rFonts w:eastAsia="Times New Roman" w:cs="Times New Roman"/>
          <w:color w:val="auto"/>
          <w:szCs w:val="28"/>
        </w:rPr>
        <w:t xml:space="preserve"> год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C1291E" w:rsidRPr="00C1291E" w:rsidTr="00647684">
        <w:tc>
          <w:tcPr>
            <w:tcW w:w="9923" w:type="dxa"/>
          </w:tcPr>
          <w:p w:rsidR="00C1291E" w:rsidRPr="00C1291E" w:rsidRDefault="00C1291E" w:rsidP="00C1291E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68147B" w:rsidRPr="0068147B" w:rsidRDefault="0068147B" w:rsidP="0068147B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>Главный специалист</w:t>
            </w:r>
          </w:p>
          <w:p w:rsidR="0068147B" w:rsidRPr="0068147B" w:rsidRDefault="0068147B" w:rsidP="0068147B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68147B" w:rsidRPr="0068147B" w:rsidRDefault="0068147B" w:rsidP="0068147B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68147B" w:rsidRDefault="0068147B" w:rsidP="0068147B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</w:t>
            </w:r>
            <w:r w:rsidRPr="0068147B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                </w:t>
            </w:r>
            <w:r w:rsidRPr="0068147B">
              <w:rPr>
                <w:rFonts w:eastAsia="Times New Roman" w:cs="Times New Roman"/>
                <w:color w:val="auto"/>
                <w:szCs w:val="28"/>
              </w:rPr>
              <w:tab/>
              <w:t xml:space="preserve">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</w:t>
            </w: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       </w:t>
            </w:r>
            <w:proofErr w:type="spellStart"/>
            <w:r w:rsidRPr="0068147B"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  <w:proofErr w:type="spellEnd"/>
          </w:p>
          <w:p w:rsidR="00C1291E" w:rsidRPr="00C1291E" w:rsidRDefault="00C1291E" w:rsidP="0068147B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«__</w:t>
      </w:r>
      <w:proofErr w:type="gramStart"/>
      <w:r w:rsidRPr="00C1291E">
        <w:rPr>
          <w:rFonts w:eastAsia="Times New Roman" w:cs="Times New Roman"/>
          <w:color w:val="auto"/>
          <w:szCs w:val="28"/>
        </w:rPr>
        <w:t>_»_</w:t>
      </w:r>
      <w:proofErr w:type="gramEnd"/>
      <w:r w:rsidRPr="00C1291E">
        <w:rPr>
          <w:rFonts w:eastAsia="Times New Roman" w:cs="Times New Roman"/>
          <w:color w:val="auto"/>
          <w:szCs w:val="28"/>
        </w:rPr>
        <w:t>__________ 202</w:t>
      </w:r>
      <w:r w:rsidR="0068147B">
        <w:rPr>
          <w:rFonts w:eastAsia="Times New Roman" w:cs="Times New Roman"/>
          <w:color w:val="auto"/>
          <w:szCs w:val="28"/>
        </w:rPr>
        <w:t>3</w:t>
      </w:r>
      <w:r w:rsidRPr="00C1291E">
        <w:rPr>
          <w:rFonts w:eastAsia="Times New Roman" w:cs="Times New Roman"/>
          <w:color w:val="auto"/>
          <w:szCs w:val="28"/>
        </w:rPr>
        <w:t xml:space="preserve"> год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C1291E" w:rsidRPr="00C1291E" w:rsidTr="00647684">
        <w:tc>
          <w:tcPr>
            <w:tcW w:w="9923" w:type="dxa"/>
          </w:tcPr>
          <w:p w:rsidR="0068147B" w:rsidRPr="0068147B" w:rsidRDefault="0068147B" w:rsidP="0068147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Начальник общего отдела </w:t>
            </w:r>
          </w:p>
          <w:p w:rsidR="0068147B" w:rsidRPr="0068147B" w:rsidRDefault="0068147B" w:rsidP="0068147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68147B" w:rsidRPr="0068147B" w:rsidRDefault="0068147B" w:rsidP="0068147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C1291E" w:rsidRPr="00C1291E" w:rsidRDefault="0068147B" w:rsidP="0068147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</w:t>
            </w:r>
            <w:r w:rsidRPr="0068147B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                </w:t>
            </w:r>
            <w:r w:rsidRPr="0068147B">
              <w:rPr>
                <w:rFonts w:eastAsia="Times New Roman" w:cs="Times New Roman"/>
                <w:color w:val="auto"/>
                <w:szCs w:val="28"/>
              </w:rPr>
              <w:tab/>
              <w:t xml:space="preserve">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</w:t>
            </w:r>
            <w:r w:rsidRPr="0068147B">
              <w:rPr>
                <w:rFonts w:eastAsia="Times New Roman" w:cs="Times New Roman"/>
                <w:color w:val="auto"/>
                <w:szCs w:val="28"/>
              </w:rPr>
              <w:t xml:space="preserve">       А.В.Бойко</w:t>
            </w:r>
          </w:p>
        </w:tc>
        <w:tc>
          <w:tcPr>
            <w:tcW w:w="3362" w:type="dxa"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«__</w:t>
      </w:r>
      <w:proofErr w:type="gramStart"/>
      <w:r w:rsidRPr="00C1291E">
        <w:rPr>
          <w:rFonts w:eastAsia="Times New Roman" w:cs="Times New Roman"/>
          <w:color w:val="auto"/>
          <w:szCs w:val="28"/>
        </w:rPr>
        <w:t>_»_</w:t>
      </w:r>
      <w:proofErr w:type="gramEnd"/>
      <w:r w:rsidRPr="00C1291E">
        <w:rPr>
          <w:rFonts w:eastAsia="Times New Roman" w:cs="Times New Roman"/>
          <w:color w:val="auto"/>
          <w:szCs w:val="28"/>
        </w:rPr>
        <w:t>__________ 202</w:t>
      </w:r>
      <w:r w:rsidR="0068147B">
        <w:rPr>
          <w:rFonts w:eastAsia="Times New Roman" w:cs="Times New Roman"/>
          <w:color w:val="auto"/>
          <w:szCs w:val="28"/>
        </w:rPr>
        <w:t>3</w:t>
      </w:r>
      <w:r w:rsidRPr="00C1291E">
        <w:rPr>
          <w:rFonts w:eastAsia="Times New Roman" w:cs="Times New Roman"/>
          <w:color w:val="auto"/>
          <w:szCs w:val="28"/>
        </w:rPr>
        <w:t xml:space="preserve"> год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Pr="002322EF" w:rsidRDefault="00C1291E" w:rsidP="002322EF">
      <w:pPr>
        <w:ind w:firstLine="0"/>
        <w:rPr>
          <w:rFonts w:cs="Times New Roman"/>
          <w:color w:val="auto"/>
          <w:szCs w:val="28"/>
        </w:rPr>
      </w:pPr>
    </w:p>
    <w:sectPr w:rsidR="00C1291E" w:rsidRPr="002322EF" w:rsidSect="00A24467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D2"/>
    <w:rsid w:val="00017E19"/>
    <w:rsid w:val="000A4B87"/>
    <w:rsid w:val="0017054E"/>
    <w:rsid w:val="001B7268"/>
    <w:rsid w:val="001C15E0"/>
    <w:rsid w:val="001D1E88"/>
    <w:rsid w:val="002242CE"/>
    <w:rsid w:val="002322EF"/>
    <w:rsid w:val="002B30FC"/>
    <w:rsid w:val="002D58D2"/>
    <w:rsid w:val="003B62AE"/>
    <w:rsid w:val="00401CB6"/>
    <w:rsid w:val="004E0136"/>
    <w:rsid w:val="005426CC"/>
    <w:rsid w:val="006172B7"/>
    <w:rsid w:val="006656CA"/>
    <w:rsid w:val="0068147B"/>
    <w:rsid w:val="006F66ED"/>
    <w:rsid w:val="007903E0"/>
    <w:rsid w:val="007B108B"/>
    <w:rsid w:val="007D1238"/>
    <w:rsid w:val="007D62B9"/>
    <w:rsid w:val="009F7C0E"/>
    <w:rsid w:val="00A24467"/>
    <w:rsid w:val="00A329AC"/>
    <w:rsid w:val="00C1291E"/>
    <w:rsid w:val="00CC11BE"/>
    <w:rsid w:val="00D44BA3"/>
    <w:rsid w:val="00DA0162"/>
    <w:rsid w:val="00DC0E1F"/>
    <w:rsid w:val="00DD1C72"/>
    <w:rsid w:val="00E20F21"/>
    <w:rsid w:val="00ED4F6D"/>
    <w:rsid w:val="00F72285"/>
    <w:rsid w:val="00F921B9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C5DE"/>
  <w15:docId w15:val="{487D3F8E-A4D6-44EB-8EAC-2D421178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DD1C7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s10">
    <w:name w:val="s_10"/>
    <w:basedOn w:val="a0"/>
    <w:rsid w:val="00DD1C72"/>
  </w:style>
  <w:style w:type="character" w:styleId="a3">
    <w:name w:val="Hyperlink"/>
    <w:basedOn w:val="a0"/>
    <w:uiPriority w:val="99"/>
    <w:unhideWhenUsed/>
    <w:rsid w:val="00DD1C72"/>
    <w:rPr>
      <w:color w:val="0000FF"/>
      <w:u w:val="single"/>
    </w:rPr>
  </w:style>
  <w:style w:type="paragraph" w:customStyle="1" w:styleId="s1">
    <w:name w:val="s_1"/>
    <w:basedOn w:val="a"/>
    <w:rsid w:val="00DD1C7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29AC"/>
    <w:rPr>
      <w:i/>
      <w:iCs/>
    </w:rPr>
  </w:style>
  <w:style w:type="character" w:customStyle="1" w:styleId="a5">
    <w:name w:val="Гипертекстовая ссылка"/>
    <w:basedOn w:val="a0"/>
    <w:uiPriority w:val="99"/>
    <w:rsid w:val="00FF351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E20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0900200/39504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15</cp:revision>
  <cp:lastPrinted>2021-11-23T12:35:00Z</cp:lastPrinted>
  <dcterms:created xsi:type="dcterms:W3CDTF">2021-11-23T12:05:00Z</dcterms:created>
  <dcterms:modified xsi:type="dcterms:W3CDTF">2023-02-08T12:12:00Z</dcterms:modified>
</cp:coreProperties>
</file>