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DC" w:rsidRDefault="00955BDC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0127B7FD" wp14:editId="6BCA151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СОВЕТ ВЫСЕЛКОВСКОГО СЕЛЬСКОГО ПОСЕЛЕНИЯ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ВЫСЕЛКОВСКОГО РАЙОНА</w:t>
      </w:r>
    </w:p>
    <w:p w:rsidR="00F441F6" w:rsidRPr="00823514" w:rsidRDefault="00792125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X</w:t>
      </w:r>
      <w:r w:rsidR="006D2A57">
        <w:rPr>
          <w:rFonts w:ascii="Times New Roman" w:hAnsi="Times New Roman" w:cs="Times New Roman"/>
          <w:iCs/>
          <w:sz w:val="28"/>
          <w:szCs w:val="28"/>
        </w:rPr>
        <w:t>Х</w:t>
      </w:r>
      <w:r w:rsidR="007554D5">
        <w:rPr>
          <w:rFonts w:ascii="Times New Roman" w:hAnsi="Times New Roman" w:cs="Times New Roman"/>
          <w:iCs/>
          <w:sz w:val="28"/>
          <w:szCs w:val="28"/>
        </w:rPr>
        <w:t>Х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V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сессия </w:t>
      </w:r>
      <w:r w:rsidR="00955BDC">
        <w:rPr>
          <w:rFonts w:ascii="Times New Roman" w:hAnsi="Times New Roman" w:cs="Times New Roman"/>
          <w:iCs/>
          <w:sz w:val="28"/>
          <w:szCs w:val="28"/>
          <w:lang w:val="en-US"/>
        </w:rPr>
        <w:t>IV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созыва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РЕШЕНИЕ</w:t>
      </w:r>
    </w:p>
    <w:p w:rsidR="00F441F6" w:rsidRPr="00823514" w:rsidRDefault="007554D5" w:rsidP="00F441F6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26 октября 2022</w:t>
      </w:r>
      <w:r w:rsidR="00792125">
        <w:rPr>
          <w:rFonts w:ascii="Times New Roman" w:hAnsi="Times New Roman" w:cs="Times New Roman"/>
          <w:iCs/>
          <w:sz w:val="28"/>
          <w:szCs w:val="28"/>
        </w:rPr>
        <w:t xml:space="preserve"> г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ода                       </w:t>
      </w:r>
      <w:r w:rsidR="007921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                         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                          </w:t>
      </w:r>
      <w:r w:rsidR="00085450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 №</w:t>
      </w:r>
      <w:r w:rsidR="00085CC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842F8">
        <w:rPr>
          <w:rFonts w:ascii="Times New Roman" w:hAnsi="Times New Roman" w:cs="Times New Roman"/>
          <w:iCs/>
          <w:sz w:val="28"/>
          <w:szCs w:val="28"/>
        </w:rPr>
        <w:t>2-161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921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F5FF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F5FF4" w:rsidRDefault="006F5FF4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ст-ца Выселки</w:t>
      </w:r>
    </w:p>
    <w:p w:rsidR="006F5FF4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BDC" w:rsidRDefault="00955BDC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D0D" w:rsidRDefault="00A32D0D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Совета Выселковского сельского поселения Выселковского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района по осуществлению внешнего муниципального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контрольно-счетной палате </w:t>
      </w:r>
    </w:p>
    <w:p w:rsid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муниципального образования Выселковский район</w:t>
      </w:r>
    </w:p>
    <w:p w:rsidR="006F5FF4" w:rsidRPr="00966603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D0D" w:rsidRPr="00966603" w:rsidRDefault="00A32D0D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В соответствии со статьей 264.4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 и в целях обеспечения надлежащего муниципального финансового контроля, Совет Выселковского сельского поселения Выселковского района р е ш и л: 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1. Передать полномочия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в 2023 году контрольно-счетной палате муниципального образования Выселковский район.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2. Заключить Соглашение о передаче 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(прилагается).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3. Администрации Выселковского сельского поселения Выселковского района обнародовать настоящее решение в установленном порядке и разместить на официальном сайте администрации Выселковского сельского поселения Выселковского района.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ab/>
        <w:t xml:space="preserve">4. Контроль  за   исполнением  настоящего  решения  возложить  на  главу                            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Default="007554D5" w:rsidP="00755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2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 Хлыстуна М.И.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5. Решение вступает в силу с 1 января 2023 года.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2A57" w:rsidRPr="00966603" w:rsidRDefault="006D2A57" w:rsidP="006D2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66603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66603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6D2A57" w:rsidRPr="00966603" w:rsidRDefault="006D2A57" w:rsidP="006D2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6D2A57" w:rsidRDefault="006D2A57" w:rsidP="006D2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О.А.Зяблова</w:t>
      </w:r>
    </w:p>
    <w:p w:rsidR="006D2A57" w:rsidRDefault="006D2A57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C7C" w:rsidRDefault="00960C7C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D2A57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66603" w:rsidRPr="0096660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Выселковского </w:t>
      </w:r>
    </w:p>
    <w:p w:rsidR="006228B8" w:rsidRDefault="00966603" w:rsidP="00622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66603" w:rsidRPr="00966603" w:rsidRDefault="00966603" w:rsidP="00622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</w:t>
      </w:r>
      <w:r w:rsidR="006228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32D0D">
        <w:rPr>
          <w:rFonts w:ascii="Times New Roman" w:hAnsi="Times New Roman" w:cs="Times New Roman"/>
          <w:sz w:val="28"/>
          <w:szCs w:val="28"/>
        </w:rPr>
        <w:t xml:space="preserve">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r w:rsidR="006D2A57">
        <w:rPr>
          <w:rFonts w:ascii="Times New Roman" w:hAnsi="Times New Roman" w:cs="Times New Roman"/>
          <w:sz w:val="28"/>
          <w:szCs w:val="28"/>
        </w:rPr>
        <w:t>М.И.Хлыстун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Pr="00966603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3AE" w:rsidRDefault="008E13AE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9"/>
        <w:gridCol w:w="4774"/>
      </w:tblGrid>
      <w:tr w:rsidR="007554D5" w:rsidRPr="00966603" w:rsidTr="00AE7D55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</w:tcPr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СОГЛАСОВАНО </w:t>
            </w:r>
          </w:p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Выселковский район  </w:t>
            </w:r>
          </w:p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7554D5" w:rsidRPr="00966603" w:rsidRDefault="007554D5" w:rsidP="00AE7D5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7554D5" w:rsidRPr="00966603" w:rsidRDefault="007554D5" w:rsidP="007554D5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 26 октября 2022 года  № 2-161</w:t>
            </w: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7554D5" w:rsidRPr="00966603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Совета Выселковского сельского поселения Выселковского района 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по осуществлению внешнего муниципального финансового контроля контрольно-счетной палате муниципального образования 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Выселковский район</w:t>
      </w:r>
    </w:p>
    <w:p w:rsidR="007554D5" w:rsidRDefault="007554D5" w:rsidP="007554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4D5" w:rsidRPr="00966603" w:rsidRDefault="007554D5" w:rsidP="007554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ст-ца Выселки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   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"___" ________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 г.</w:t>
      </w: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 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Совет Выселковского сельского поселения Выселковского района в лице председателя Зябловой Ольги Алексеевны, действующей на основании Устава Выселковского сельского поселения Выселковского района и решения Совета  Выселковского сельского поселения Выселковского района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года №4</w:t>
      </w:r>
      <w:r>
        <w:rPr>
          <w:rFonts w:ascii="Times New Roman" w:hAnsi="Times New Roman" w:cs="Times New Roman"/>
          <w:color w:val="000000"/>
          <w:sz w:val="28"/>
          <w:szCs w:val="28"/>
        </w:rPr>
        <w:t>/1-6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, с одной стороны, и Совет муниципального образования Выселковский район в лице председателя Сочивко Николая Сергеевича, действующего на основании Устава муниципального образования  Выселковский район и решения Совета муниципального образования Выселковский район от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96660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,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 другой стороны, заключили настоящее Соглашение о следующем: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Default="007554D5" w:rsidP="0075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1. Предмет Соглашения</w:t>
      </w:r>
    </w:p>
    <w:p w:rsidR="00051859" w:rsidRDefault="00051859" w:rsidP="007554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1.1. Предметом настоящего Соглашения является передача </w:t>
      </w:r>
      <w:r w:rsidRPr="00966603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и передача из бюджета поселения в бюджет района межбюджетных трансфертов на осуществление переданных полномочий.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1.2. Контрольно-счетной палате муниципального образования Выселковский район передаются следующие полномочия контрольно-счётного органа поселения:</w:t>
      </w:r>
    </w:p>
    <w:p w:rsidR="007554D5" w:rsidRPr="00D05DE6" w:rsidRDefault="007554D5" w:rsidP="007554D5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контроля за законностью и эффективностью использования средств местного бюджета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, а также иных средств в случаях, предусмотренных законодательством Российской Федерации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554D5" w:rsidRDefault="007554D5" w:rsidP="007554D5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-  внешняя проверка годового отчета об исполнении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поселение;</w:t>
      </w:r>
    </w:p>
    <w:p w:rsidR="007554D5" w:rsidRDefault="007554D5" w:rsidP="007554D5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4D5" w:rsidRPr="00D05DE6" w:rsidRDefault="007554D5" w:rsidP="007554D5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107B" w:rsidRDefault="007554D5" w:rsidP="007554D5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7554D5" w:rsidRPr="00D05DE6" w:rsidRDefault="007554D5" w:rsidP="004A107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>- проведение аудита в сфере закупок товаров, работ и услуг в соответствии с Федеральным законом от 5 апреля 2013 года № 44-ФЗ "О контрактной системе в сфере закупок товаров, работ, услуг для обеспечения государственных и муниципальных нужд";</w:t>
      </w:r>
    </w:p>
    <w:p w:rsidR="007554D5" w:rsidRPr="00D05DE6" w:rsidRDefault="007554D5" w:rsidP="007554D5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- организация и осуществление контроля за законностью, результативностью (эффективностью и экономностью) использования средств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а также средств, получаемых местным бюджетом из иных источников, предусмотренных законодательством Российской Федерации;</w:t>
      </w:r>
    </w:p>
    <w:p w:rsidR="007554D5" w:rsidRPr="00D05DE6" w:rsidRDefault="007554D5" w:rsidP="00755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554D5" w:rsidRPr="00D05DE6" w:rsidRDefault="007554D5" w:rsidP="007554D5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</w:t>
      </w:r>
      <w:r w:rsidR="004A107B">
        <w:rPr>
          <w:rFonts w:ascii="Times New Roman" w:eastAsia="Times New Roman" w:hAnsi="Times New Roman" w:cs="Times New Roman"/>
          <w:color w:val="000000"/>
          <w:sz w:val="28"/>
          <w:szCs w:val="26"/>
        </w:rPr>
        <w:t>сти муниципального образования 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7554D5" w:rsidRPr="00D05DE6" w:rsidRDefault="007554D5" w:rsidP="00755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- экспертиза проектов муниципальных правовых актов в части, касающейся расходных обязательств поселения,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7554D5" w:rsidRPr="00D05DE6" w:rsidRDefault="007554D5" w:rsidP="007554D5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- анализ и мониторинг бюджетного процесса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554D5" w:rsidRPr="00D05DE6" w:rsidRDefault="007554D5" w:rsidP="00755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 участие в пределах полномочий в мероприятиях, направленных на противодействие коррупции;</w:t>
      </w:r>
    </w:p>
    <w:p w:rsidR="007554D5" w:rsidRPr="00D05DE6" w:rsidRDefault="007554D5" w:rsidP="007554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-  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AB2">
        <w:rPr>
          <w:rFonts w:ascii="Times New Roman" w:hAnsi="Times New Roman" w:cs="Times New Roman"/>
          <w:sz w:val="28"/>
          <w:szCs w:val="28"/>
        </w:rPr>
        <w:t>1.3. Внешняя проверка годового отчета об исполнении бюджета поселения включается в план работы контрольно-счетной палаты  муниципального образования Выселковский район</w:t>
      </w:r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1.4. Другие контрольные и экспертно-аналитические мероприятия включаются в планы работы контрольно-счетной палаты муниципального   образования Выселковский район с </w:t>
      </w:r>
      <w:r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согласия по предложению Совета и главы поселения.</w:t>
      </w:r>
      <w:r w:rsidR="004A1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Поручения Совета поселения подлежат обязательному включению в планы работы контрольно-счетной палаты муниципального образования </w:t>
      </w:r>
      <w:r w:rsidR="000518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Выселковский район при условии предоставления достаточных ресурсов для их исполнения.</w:t>
      </w: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Общий объем межбюджетных трансфертов на реализацию переданных полномочий в рамках настоящего соглашения составляет 310</w:t>
      </w:r>
      <w:r w:rsidR="004A1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200,0 (триста десять тысяч двести) рублей 00 (ноль) копеек. 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 Перечисление межбюджетных трансфертов на реализацию переданных полномочий осуществляется до 20 января, до 10 апреля, до 10 июля, до 10 октября 2022 года в размере ¼ (одной четвертой) от общего объема межбюджетных трансфертов, предусмотренного в п. 1.5. настоящего соглашения.</w:t>
      </w:r>
    </w:p>
    <w:p w:rsidR="007554D5" w:rsidRDefault="007554D5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Срок действия Соглашения</w:t>
      </w:r>
    </w:p>
    <w:p w:rsidR="00051859" w:rsidRDefault="00051859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2.1. Соглашение действует с 01.01.20</w:t>
      </w:r>
      <w:r>
        <w:rPr>
          <w:rFonts w:ascii="Times New Roman" w:hAnsi="Times New Roman" w:cs="Times New Roman"/>
          <w:color w:val="000000"/>
          <w:sz w:val="28"/>
          <w:szCs w:val="28"/>
        </w:rPr>
        <w:t>23 года до 31.12.2023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2.2. В случае не утверждения решением Совета поселения межбюджетных трансфертов бюджету муниципального образования Выселковский район, предусмотренных настоящим Соглашением, действие Соглашения приостанавливается до момента утверждения соответствующих межбюджетных трансфертов.</w:t>
      </w:r>
    </w:p>
    <w:p w:rsidR="007554D5" w:rsidRDefault="007554D5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4A107B" w:rsidRDefault="007554D5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3. Права и обязанности сторон</w:t>
      </w:r>
    </w:p>
    <w:p w:rsidR="00051859" w:rsidRDefault="00051859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3.1. Совет муниципального образования Выселковский район:</w:t>
      </w:r>
    </w:p>
    <w:p w:rsidR="00051859" w:rsidRPr="00966603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3.1.1. устанавливает в муниципальных правовых актах полномочия контрольно-счетной палаты муниципального образования Выселковский район по осуществлению предусмотренных настоящим Соглашением полномочий;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3.1.2. устанавливает штатную численность контрольно-счетной палаты  муниципального образования Выселковский район  с учётом необходимости осуществления предусмотренных настоящим Соглашением полномочий;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3.1.3. может устанавливать случаи и порядок использования собственных материальных ресурсов и финансовых средств  муниципального образования Выселковский район для осуществления предусмотренных настоящим Соглашением полномочий;</w:t>
      </w: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3.1.4. имеет право получать от контрольно-счетной палаты  муниципального образования Выселковский район 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sz w:val="28"/>
          <w:szCs w:val="28"/>
          <w:u w:val="single"/>
        </w:rPr>
        <w:t>3.2. Контрольно-счетная палата муниципального образования Выселковский район: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3.2.1. включает в план своей работы внешнюю проверку годового отчета об исполнении бюджета поселения, входящего в состав муниципального образования Выселковский район, и экспертизу проекта бюджета поселения;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3.2.2. для подготовки к внешней проверке годового отчёта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3.2.3. имеет право осуществлять контроль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поселения, из иных источников, предусмотренных законодательством Российской Федерации;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3.2.4. осуществляет контроль за соблюдением установленного порядка управления и распоряжения имуществом, находящимся в собственности поселения, в том числе оценка сделок с муниципальной собственностью поселения, а также сделок по приобретению имущества в собственность поселения;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3.2.5. осуществлять оценку эффективности предоставления налоговых и иных льгот и преимуществ, бюджетных кредитов за счет средств бюджета поселения, а также осуществлять оценку законности предоставления муниципальных гарантий и поручительств или обеспечения исполнения обязательств другими способами по сделкам,  совершаемыми юридическими лицами и индивидуальными предпринимателями за счет средств бюджета поселения и имущества, находящегося в собственности поселения входящего в состав муниципального образования Выселковский район;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3.2.6. имеет право проводить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касающихся расходных обязательств поселения, а также муниципальных программ;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3.2.7.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и Главе поселения соответствующие предложения;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3.2.8. имеет право осуществлять полномочия внешнего муниципального финансового контроля в поселении в соответствии с настоящим соглашением;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3.2.9. проводить анализ реестра расходных обязательств муниципального образования Выселковское сельское поселение в составе муниципального образования Выселковский район на предмет выявления соответствия между расходными обязательствами,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Выселковского сельского поселения Выселковского района.</w:t>
      </w:r>
    </w:p>
    <w:p w:rsidR="004A107B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3.2.10. осуществлять контроль за ходом и итогами реализации программ и планов развития Выселковского сельского поселения Выселковского района;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107B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3.2.11. имеет право проводить анализ социально-экономической ситуации в муниципальном образовании Выселковское сельское поселение в составе муниципального образования Выселковский район;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3.2.12. имеет право участвовать в пределах полномочий в мероприятиях, направленных на противодействие коррупции;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 (за исключением основных средств);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использовать средства, предусмотренные настоящим Соглашением (межбюджетные трансферты) на компенсацию расходов, осуществлённых на указанные цели до поступления межбюджетных трансфертов в бюджет муниципального образования Выселковский район из бюджета Выселковского сельского поселения Выселковского района;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3.2.16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предоставляет Совету поселения и Совету муниципального образования Выселковское сельское поселение информацию об осуществлении предусмотренных настоящим Соглашением полномочий;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 сообщает Совету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образования Выселковский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3.3. Совет Выселковского сельского поселения Выселковского района: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3.3.1. утверждает в решении о бюджете поселения сумму межбюджетных трансфертов, выделенных бюджету муниципального образования Выселковский район на осуществление переданных полномочий в объеме, определенную настоящим Соглашением, и обеспечивает их перечисление в бюджет муниципального образования Выселковский район;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3.3.2. имеет право направлять в контрольно-счетную палату муниципального образования Выселковский район предложения о проведении контрольных и экспертно-аналитических мероприятий и поручать проведение соответствующих мероприятий;</w:t>
      </w:r>
    </w:p>
    <w:p w:rsidR="00051859" w:rsidRDefault="007554D5" w:rsidP="007554D5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 3.3.3. имеет право предлагать контрольно-счетной палате муниципального образования Выселковский район сроки, цели, задачи и исполнителей проводимых мероприятий, способы их проведения, проверяемые органы и организации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учредителем которых выступает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Выселковское</w:t>
      </w:r>
      <w:r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</w:t>
      </w:r>
      <w:r w:rsidR="004A107B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</w:p>
    <w:p w:rsidR="00051859" w:rsidRDefault="00051859" w:rsidP="007554D5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</w:p>
    <w:p w:rsidR="00051859" w:rsidRDefault="00051859" w:rsidP="007554D5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</w:p>
    <w:p w:rsidR="007554D5" w:rsidRDefault="007554D5" w:rsidP="007554D5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поселение, а также иных организаций, если они используют имущество, находящееся в муниципальной собственности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Выселковского</w:t>
      </w:r>
      <w:r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>;</w:t>
      </w:r>
    </w:p>
    <w:p w:rsidR="007554D5" w:rsidRPr="00966603" w:rsidRDefault="007554D5" w:rsidP="007554D5">
      <w:pPr>
        <w:shd w:val="clear" w:color="auto" w:fill="FFFFFF"/>
        <w:spacing w:line="228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  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отчёты и заключения, а также предложения контрольно-счетной палаты муниципального образования Выселковский район по результатам проведения контрольных и экспертно-аналитических мероприятий;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опубликовывать информацию о проведённых мероприятиях в средствах массовой информации, направлять отчеты и заключения контрольно-счетной палаты муниципального образования Выселковский район другим органам и организациям;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обращения контрольно-счетной палаты муниципального образования Выселковский район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палатой муниципального образования Выселковский район своих обязательств;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согласовывает план мероприятий контрольно-счетной палаты муниципального образования Выселковский район, направленных на выполнение полномочий, предусмотренных настоящим Соглашением;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представляет уведомление о выделении межбюджетных трансфертов в соответствии с утвержденным порядком.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:rsidR="007554D5" w:rsidRDefault="007554D5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4. Ответственность сторон</w:t>
      </w:r>
    </w:p>
    <w:p w:rsidR="00051859" w:rsidRDefault="00051859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4.2. В случае неисполнения (ненадлежащего исполнения) контрольно-счетной палатой муниципального образования Выселковский район предусмотренных настоящим Соглашением полномочий, Совет муниципального образования Выселковский район обеспечивает возврат в бюджет поселения части предусмотренных настоящим Соглашением межбюджетных трансфертов, приходящейся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проведённые (не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надлежаще проведённые) мероприятия.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4.3. Объем межбюджетных трансфертов на мероприятия по внешней проверке годового отчета об исполнении бюджета поселения и заключения по экспертизе проекта бюджета поселения составляет </w:t>
      </w:r>
      <w:r>
        <w:rPr>
          <w:rFonts w:ascii="Times New Roman" w:hAnsi="Times New Roman" w:cs="Times New Roman"/>
          <w:b/>
          <w:sz w:val="28"/>
          <w:szCs w:val="28"/>
        </w:rPr>
        <w:t>310 200,0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051859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4.4. Ответственность сторон не наступает в случаях, предусмотренных настоящим Соглашением,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</w:t>
      </w:r>
      <w:r w:rsidR="004A10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вследствие действий администрации муниципального образования Выселковский район, администрации поселения или иных третьих лиц.</w:t>
      </w:r>
    </w:p>
    <w:p w:rsidR="004A107B" w:rsidRDefault="007554D5" w:rsidP="004A1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4.5. Объем межбюджетных трансфертов перечисляется ежеквартально в размере 1/4 части от общей суммы соглашения.</w:t>
      </w:r>
    </w:p>
    <w:p w:rsidR="004A107B" w:rsidRDefault="004A107B" w:rsidP="004A10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54D5" w:rsidRDefault="007554D5" w:rsidP="004A107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5. Заключительные положения</w:t>
      </w:r>
    </w:p>
    <w:p w:rsidR="004A107B" w:rsidRDefault="004A107B" w:rsidP="007554D5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одной из сторон уведомления о расторжении Соглашения.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5.3.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5.4. При прекращении действия Соглашения Совет поселения обеспечивает перечисление в бюджет муниципального образования Выселковский район определенную в соответствии с настоящим Соглашением часть межбюджетных трансфертов, приходящуюся на проведённые мероприятия.</w:t>
      </w:r>
    </w:p>
    <w:p w:rsidR="007554D5" w:rsidRPr="00966603" w:rsidRDefault="007554D5" w:rsidP="007554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5.5.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При прекращении действия Соглашения Совет муниципального образования Выселковский район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непроведённые мероприятия.</w:t>
      </w:r>
    </w:p>
    <w:p w:rsidR="007554D5" w:rsidRPr="00966603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051859" w:rsidRDefault="007554D5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5.7. Настоящее Соглашение составлено в </w:t>
      </w:r>
      <w:r>
        <w:rPr>
          <w:rFonts w:ascii="Times New Roman" w:hAnsi="Times New Roman" w:cs="Times New Roman"/>
          <w:color w:val="000000"/>
          <w:sz w:val="28"/>
          <w:szCs w:val="28"/>
        </w:rPr>
        <w:t>шести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экземплярах, имеющих одинаковую юридическую силу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185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859" w:rsidRDefault="00051859" w:rsidP="00755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pPr w:leftFromText="180" w:rightFromText="180" w:vertAnchor="text" w:horzAnchor="margin" w:tblpXSpec="center" w:tblpY="326"/>
        <w:tblW w:w="10031" w:type="dxa"/>
        <w:tblLook w:val="0000" w:firstRow="0" w:lastRow="0" w:firstColumn="0" w:lastColumn="0" w:noHBand="0" w:noVBand="0"/>
      </w:tblPr>
      <w:tblGrid>
        <w:gridCol w:w="4962"/>
        <w:gridCol w:w="5069"/>
      </w:tblGrid>
      <w:tr w:rsidR="00051859" w:rsidRPr="00051859" w:rsidTr="00051859">
        <w:trPr>
          <w:trHeight w:val="822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Выселковского сельского поселения Выселковского района</w:t>
            </w:r>
          </w:p>
          <w:p w:rsidR="00051859" w:rsidRPr="00051859" w:rsidRDefault="00051859" w:rsidP="00051859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353100, Краснодарский край, Выселковский район, ст. Выселки, </w:t>
            </w:r>
          </w:p>
          <w:p w:rsidR="00051859" w:rsidRPr="00051859" w:rsidRDefault="00051859" w:rsidP="00051859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ул. Ленина, 39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Pr="00051859" w:rsidRDefault="00051859" w:rsidP="0005185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</w:t>
            </w:r>
            <w:r w:rsidR="00301BA7">
              <w:rPr>
                <w:rFonts w:ascii="Times New Roman" w:eastAsia="Times New Roman" w:hAnsi="Times New Roman" w:cs="Times New Roman"/>
                <w:sz w:val="28"/>
                <w:szCs w:val="28"/>
              </w:rPr>
              <w:t>012402</w:t>
            </w:r>
          </w:p>
          <w:p w:rsidR="00051859" w:rsidRPr="00051859" w:rsidRDefault="00051859" w:rsidP="0005185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КПП 232801001</w:t>
            </w:r>
          </w:p>
          <w:p w:rsidR="00051859" w:rsidRPr="00051859" w:rsidRDefault="00051859" w:rsidP="0005185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</w:t>
            </w: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(</w:t>
            </w:r>
            <w:r w:rsidR="00301BA7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Совет</w:t>
            </w: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 </w:t>
            </w:r>
          </w:p>
          <w:p w:rsidR="00051859" w:rsidRPr="00051859" w:rsidRDefault="00051859" w:rsidP="00051859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051859" w:rsidRPr="00051859" w:rsidRDefault="00051859" w:rsidP="0005185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л/с </w:t>
            </w:r>
            <w:r w:rsidR="00301BA7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03183213500</w:t>
            </w: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)</w:t>
            </w:r>
          </w:p>
          <w:p w:rsidR="00051859" w:rsidRPr="00051859" w:rsidRDefault="00051859" w:rsidP="0005185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Единый казначейский счет (кор. счет) № 40102810945370000010 </w:t>
            </w:r>
          </w:p>
          <w:p w:rsidR="00F638C2" w:rsidRDefault="00051859" w:rsidP="0005185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Казначейский (расчетный) счет </w:t>
            </w:r>
          </w:p>
          <w:p w:rsidR="00051859" w:rsidRPr="00051859" w:rsidRDefault="00051859" w:rsidP="0005185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№ 03231643036124131800</w:t>
            </w:r>
          </w:p>
          <w:p w:rsidR="00051859" w:rsidRPr="00051859" w:rsidRDefault="00051859" w:rsidP="0005185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БИК 010349101</w:t>
            </w:r>
          </w:p>
          <w:p w:rsidR="00051859" w:rsidRPr="00051859" w:rsidRDefault="00051859" w:rsidP="00051859">
            <w:pPr>
              <w:shd w:val="clear" w:color="auto" w:fill="FFFFFF"/>
              <w:ind w:left="33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Банк: ЮЖНОЕ ГУ БАНКА РОССИИ//УФК по Краснодарскому краю г. Краснодар</w:t>
            </w:r>
          </w:p>
          <w:p w:rsidR="00051859" w:rsidRDefault="00051859" w:rsidP="00051859">
            <w:pP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</w:p>
          <w:p w:rsidR="00301BA7" w:rsidRDefault="00301BA7" w:rsidP="00051859">
            <w:pP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</w:p>
          <w:p w:rsidR="00301BA7" w:rsidRDefault="00301BA7" w:rsidP="00051859">
            <w:pP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</w:p>
          <w:p w:rsidR="00301BA7" w:rsidRPr="00051859" w:rsidRDefault="00301BA7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  О.А. Зяблова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муниципального образования Выселковский район</w:t>
            </w: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353100, Краснодарский край, Выселковский район, ст. Выселки, 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ул. Ленина, 37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ИНН 2328006550,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КПП 23280001</w:t>
            </w:r>
          </w:p>
          <w:p w:rsidR="00051859" w:rsidRPr="00051859" w:rsidRDefault="00051859" w:rsidP="000518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(Контрольно-счетная палата МО </w:t>
            </w:r>
          </w:p>
          <w:p w:rsidR="00051859" w:rsidRPr="00051859" w:rsidRDefault="00051859" w:rsidP="000518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Выселковский район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04183166170)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получателя (номер казначейского счета: 03100643000000011800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банк получателя средств: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40102810945370000010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БИК ТОФК: 010349101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ГУ Банка России//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  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Краснодар 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КБК 91020240014050000150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ОКТМО 03612000</w:t>
            </w: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Выселковский район </w:t>
            </w: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Pr="00051859" w:rsidRDefault="00051859" w:rsidP="0005185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51859" w:rsidRPr="00051859" w:rsidRDefault="00051859" w:rsidP="00051859">
            <w:pPr>
              <w:tabs>
                <w:tab w:val="right" w:pos="460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859" w:rsidRPr="00051859" w:rsidRDefault="00051859" w:rsidP="00051859">
            <w:pPr>
              <w:tabs>
                <w:tab w:val="right" w:pos="460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185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  Н.С. Сочивко</w:t>
            </w:r>
          </w:p>
        </w:tc>
      </w:tr>
    </w:tbl>
    <w:p w:rsidR="00051859" w:rsidRDefault="00051859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Pr="00892070">
        <w:rPr>
          <w:rFonts w:ascii="Times New Roman" w:eastAsia="Times New Roman" w:hAnsi="Times New Roman" w:cs="Times New Roman"/>
          <w:sz w:val="28"/>
          <w:szCs w:val="28"/>
        </w:rPr>
        <w:t>26 октября 2022 года №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92070">
        <w:rPr>
          <w:rFonts w:ascii="Times New Roman" w:eastAsia="Times New Roman" w:hAnsi="Times New Roman" w:cs="Times New Roman"/>
          <w:sz w:val="28"/>
          <w:szCs w:val="28"/>
        </w:rPr>
        <w:t>-16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 передаче полномочий контрольно-счетного органа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Совета Выселковского сельского поселения Выселковского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района по осуществлению внешнего муниципального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финансового контроля контрольно-счетной палате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образования Выселковский район»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92070" w:rsidRPr="00892070" w:rsidTr="00E361B1">
        <w:trPr>
          <w:trHeight w:val="1669"/>
          <w:jc w:val="center"/>
        </w:trPr>
        <w:tc>
          <w:tcPr>
            <w:tcW w:w="5211" w:type="dxa"/>
            <w:hideMark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Ю.Н.Стрижевская</w:t>
            </w:r>
          </w:p>
        </w:tc>
      </w:tr>
    </w:tbl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2022 год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892070" w:rsidRPr="00892070" w:rsidTr="00E361B1">
        <w:tc>
          <w:tcPr>
            <w:tcW w:w="9923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Главный специалист администрации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В.Н.Кравченко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«___»___________ 2022 год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2022 год</w:t>
      </w:r>
    </w:p>
    <w:sectPr w:rsidR="00892070" w:rsidRPr="00892070" w:rsidSect="004A107B"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28E" w:rsidRDefault="00F8628E" w:rsidP="00F20566">
      <w:pPr>
        <w:spacing w:after="0" w:line="240" w:lineRule="auto"/>
      </w:pPr>
      <w:r>
        <w:separator/>
      </w:r>
    </w:p>
  </w:endnote>
  <w:endnote w:type="continuationSeparator" w:id="0">
    <w:p w:rsidR="00F8628E" w:rsidRDefault="00F8628E" w:rsidP="00F2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28E" w:rsidRDefault="00F8628E" w:rsidP="00F20566">
      <w:pPr>
        <w:spacing w:after="0" w:line="240" w:lineRule="auto"/>
      </w:pPr>
      <w:r>
        <w:separator/>
      </w:r>
    </w:p>
  </w:footnote>
  <w:footnote w:type="continuationSeparator" w:id="0">
    <w:p w:rsidR="00F8628E" w:rsidRDefault="00F8628E" w:rsidP="00F20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603"/>
    <w:rsid w:val="00051859"/>
    <w:rsid w:val="00062DA7"/>
    <w:rsid w:val="000720A4"/>
    <w:rsid w:val="00085450"/>
    <w:rsid w:val="00085CC0"/>
    <w:rsid w:val="00090251"/>
    <w:rsid w:val="000A6CC3"/>
    <w:rsid w:val="001019E3"/>
    <w:rsid w:val="00102E2C"/>
    <w:rsid w:val="00137BB0"/>
    <w:rsid w:val="00143AFD"/>
    <w:rsid w:val="00177A8C"/>
    <w:rsid w:val="00187287"/>
    <w:rsid w:val="001A1EC6"/>
    <w:rsid w:val="00243991"/>
    <w:rsid w:val="0025462E"/>
    <w:rsid w:val="002662DF"/>
    <w:rsid w:val="00292AB6"/>
    <w:rsid w:val="00301272"/>
    <w:rsid w:val="00301BA7"/>
    <w:rsid w:val="003406A5"/>
    <w:rsid w:val="003D1B95"/>
    <w:rsid w:val="00411A6D"/>
    <w:rsid w:val="004270F2"/>
    <w:rsid w:val="00465BD8"/>
    <w:rsid w:val="004A107B"/>
    <w:rsid w:val="004B4465"/>
    <w:rsid w:val="004C08CA"/>
    <w:rsid w:val="00517B95"/>
    <w:rsid w:val="00580971"/>
    <w:rsid w:val="005B3EDA"/>
    <w:rsid w:val="006228B8"/>
    <w:rsid w:val="006674B5"/>
    <w:rsid w:val="006D2A57"/>
    <w:rsid w:val="006E01B8"/>
    <w:rsid w:val="006E03B5"/>
    <w:rsid w:val="006E2F76"/>
    <w:rsid w:val="006F5FF4"/>
    <w:rsid w:val="007554D5"/>
    <w:rsid w:val="00792125"/>
    <w:rsid w:val="00892070"/>
    <w:rsid w:val="008E13AE"/>
    <w:rsid w:val="00930C92"/>
    <w:rsid w:val="00955BDC"/>
    <w:rsid w:val="00960C7C"/>
    <w:rsid w:val="00965BF6"/>
    <w:rsid w:val="00966603"/>
    <w:rsid w:val="009C32B6"/>
    <w:rsid w:val="009D3301"/>
    <w:rsid w:val="00A32D0D"/>
    <w:rsid w:val="00A842F8"/>
    <w:rsid w:val="00AA28AC"/>
    <w:rsid w:val="00AA68CB"/>
    <w:rsid w:val="00B00389"/>
    <w:rsid w:val="00B10C66"/>
    <w:rsid w:val="00B30D20"/>
    <w:rsid w:val="00B86ECC"/>
    <w:rsid w:val="00BA0072"/>
    <w:rsid w:val="00C4510E"/>
    <w:rsid w:val="00C6697A"/>
    <w:rsid w:val="00CA4B87"/>
    <w:rsid w:val="00CB4042"/>
    <w:rsid w:val="00CD6383"/>
    <w:rsid w:val="00CF4D17"/>
    <w:rsid w:val="00DE72D1"/>
    <w:rsid w:val="00F20566"/>
    <w:rsid w:val="00F441F6"/>
    <w:rsid w:val="00F511D0"/>
    <w:rsid w:val="00F51819"/>
    <w:rsid w:val="00F638C2"/>
    <w:rsid w:val="00F63AB2"/>
    <w:rsid w:val="00F8628E"/>
    <w:rsid w:val="00FB6AE0"/>
    <w:rsid w:val="00FE28D0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D9DD"/>
  <w15:docId w15:val="{DFBDC452-971A-4575-974E-9B1B2B82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2C"/>
  </w:style>
  <w:style w:type="paragraph" w:styleId="3">
    <w:name w:val="heading 3"/>
    <w:basedOn w:val="a"/>
    <w:next w:val="a"/>
    <w:link w:val="30"/>
    <w:qFormat/>
    <w:rsid w:val="0096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paragraph" w:styleId="8">
    <w:name w:val="heading 8"/>
    <w:basedOn w:val="a"/>
    <w:next w:val="a"/>
    <w:link w:val="80"/>
    <w:qFormat/>
    <w:rsid w:val="009666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603"/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character" w:customStyle="1" w:styleId="80">
    <w:name w:val="Заголовок 8 Знак"/>
    <w:basedOn w:val="a0"/>
    <w:link w:val="8"/>
    <w:rsid w:val="009666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66603"/>
    <w:pPr>
      <w:keepNext/>
      <w:widowControl w:val="0"/>
      <w:spacing w:after="0" w:line="228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5">
    <w:name w:val="Body Text"/>
    <w:basedOn w:val="a"/>
    <w:link w:val="a6"/>
    <w:rsid w:val="00966603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6">
    <w:name w:val="Основной текст Знак"/>
    <w:basedOn w:val="a0"/>
    <w:link w:val="a5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A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EC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566"/>
  </w:style>
  <w:style w:type="paragraph" w:styleId="ab">
    <w:name w:val="footer"/>
    <w:basedOn w:val="a"/>
    <w:link w:val="ac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566"/>
  </w:style>
  <w:style w:type="table" w:styleId="ad">
    <w:name w:val="Table Grid"/>
    <w:basedOn w:val="a1"/>
    <w:uiPriority w:val="39"/>
    <w:rsid w:val="007554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CB656-0ACA-4D0F-B65F-8BBD1C2C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3245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</dc:creator>
  <cp:keywords/>
  <dc:description/>
  <cp:lastModifiedBy>ADMVSP_1</cp:lastModifiedBy>
  <cp:revision>46</cp:revision>
  <cp:lastPrinted>2022-11-23T10:30:00Z</cp:lastPrinted>
  <dcterms:created xsi:type="dcterms:W3CDTF">2016-12-08T06:24:00Z</dcterms:created>
  <dcterms:modified xsi:type="dcterms:W3CDTF">2022-11-24T12:35:00Z</dcterms:modified>
</cp:coreProperties>
</file>