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sub_2005"/>
      <w:r w:rsidRPr="00723F4D">
        <w:rPr>
          <w:color w:val="000000"/>
          <w:sz w:val="28"/>
          <w:szCs w:val="28"/>
        </w:rPr>
        <w:t>Перечень нормативных правовых актов, регулирующих отношения,</w:t>
      </w:r>
      <w:bookmarkEnd w:id="0"/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возникающие в связи с предоставлением Муниципальной услуги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 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28"/>
      <w:r w:rsidRPr="00723F4D">
        <w:rPr>
          <w:color w:val="000000"/>
          <w:sz w:val="28"/>
          <w:szCs w:val="28"/>
        </w:rPr>
        <w:t>2.8. Правовыми основаниями для предоставления Муниципальной услуги являются следующие нормативные правовые акты:</w:t>
      </w:r>
      <w:bookmarkEnd w:id="1"/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sub_172"/>
      <w:r w:rsidRPr="00723F4D">
        <w:rPr>
          <w:color w:val="000000"/>
          <w:sz w:val="28"/>
          <w:szCs w:val="28"/>
        </w:rPr>
        <w:t>- Конституция Российской Федерации (первоначальный текст Конституции опубликован в «Российской газете» от 21 декабря 1993 года №237)</w:t>
      </w:r>
      <w:bookmarkEnd w:id="2"/>
      <w:r w:rsidRPr="00723F4D">
        <w:rPr>
          <w:color w:val="000000"/>
          <w:sz w:val="28"/>
          <w:szCs w:val="28"/>
        </w:rPr>
        <w:t>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 168, 30 июля 2010 года; «Собрание законодательства Российской Федерации», 2 августа 2010 года, № 31, страница 4179);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- Федеральный закон от 6 октября 2003 года № 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Российской Федерации», 6 октября 2003 года, № 40, страница 3822; «Парламентская газета», № 186, 8 октября 2003 года; «Российская газета», № 202, 8 октября 2003 года);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- Федеральный закон от 6 апреля 2011 года № 63-ФЗ «Об электронной подписи» (первоначальный текст документа опубликован в «Российской газете» от 8 апреля 2011 г. № 75, в Собрании законодательства Российской Федерации от 11 апреля 2011 г. № 15 ст. 2036, в «Парламентской газете» от 8 апреля 2011 г. №17);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3F4D">
        <w:rPr>
          <w:color w:val="000000"/>
          <w:sz w:val="28"/>
          <w:szCs w:val="28"/>
        </w:rPr>
        <w:t>- Федеральный закон от 27 июля 2006 года № 152-ФЗ «О персональных данных» (первоначальный текст документа опубликован в изданиях «Российская газета», № 165, 29 июля 2006 года; «Собрание законодательства Российской Федерации»), 31 июля 2006 года, № 31 (1 часть), страница 3451; «Парламентская газета», № 126 - 127, 3 августа 2006 года);</w:t>
      </w:r>
      <w:proofErr w:type="gramEnd"/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sub_1713"/>
      <w:r w:rsidRPr="00723F4D">
        <w:rPr>
          <w:color w:val="000000"/>
          <w:sz w:val="28"/>
          <w:szCs w:val="28"/>
        </w:rPr>
        <w:t>- Постановление Правительства Российской Федерации от 27 февраля 2015 года № 175 «О внесении изменений в Правила организации деятельности многофункциональных центров предоставления государственных и муниципальных услуг» (источник публикации</w:t>
      </w:r>
      <w:proofErr w:type="gramStart"/>
      <w:r w:rsidRPr="00723F4D">
        <w:rPr>
          <w:color w:val="000000"/>
          <w:sz w:val="28"/>
          <w:szCs w:val="28"/>
        </w:rPr>
        <w:t>:О</w:t>
      </w:r>
      <w:proofErr w:type="gramEnd"/>
      <w:r w:rsidRPr="00723F4D">
        <w:rPr>
          <w:color w:val="000000"/>
          <w:sz w:val="28"/>
          <w:szCs w:val="28"/>
        </w:rPr>
        <w:t>фициальный интернет-портал правовой информации http://www.pravo.gov.ru, 6 марта 2015 года, «Собрание законодательства Российской Федерации», 16 марта 2015 года, № 11, ст. 1594);</w:t>
      </w:r>
      <w:bookmarkEnd w:id="3"/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sub_1716"/>
      <w:r w:rsidRPr="00723F4D">
        <w:rPr>
          <w:color w:val="000000"/>
          <w:sz w:val="28"/>
          <w:szCs w:val="28"/>
        </w:rPr>
        <w:t>- 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(текст постановления опубликован в «Российской газете» от 2 июля 2012 г. № 148, в Собрании законодательства Российской Федерации от 2 июля 2012 г. № 27 ст. 3744);</w:t>
      </w:r>
      <w:bookmarkEnd w:id="4"/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 xml:space="preserve">- Постановление Правительства Российской Федерации от 20 ноября2012 года № 1198 «О федеральной государственной информационной системе, обеспечивающей процесс досудебного (внесудебного) обжалования </w:t>
      </w:r>
      <w:r w:rsidRPr="00723F4D">
        <w:rPr>
          <w:color w:val="000000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 (текст документа опубликован в издании «Российская газета» от 23.11.2012 года, № 271);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3F4D">
        <w:rPr>
          <w:color w:val="000000"/>
          <w:sz w:val="28"/>
          <w:szCs w:val="28"/>
        </w:rPr>
        <w:t>-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(текст постановления опубликован на «Официальном интернет-портале правовой информации» (www.pravo.gov.ru) 5 апреля 2016 г., в «Российской газете» от 8 апреля 2016 г. № 75, в Собрании законодательства Российской Федерации от 11 апреля 2016 г. № 15 ст. 2084);</w:t>
      </w:r>
      <w:proofErr w:type="gramEnd"/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 xml:space="preserve">- Постановление Правительства Российской Федерации от 22 декабря 2012 года № 1376 «Об утверждении </w:t>
      </w:r>
      <w:proofErr w:type="gramStart"/>
      <w:r w:rsidRPr="00723F4D">
        <w:rPr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23F4D">
        <w:rPr>
          <w:color w:val="000000"/>
          <w:sz w:val="28"/>
          <w:szCs w:val="28"/>
        </w:rPr>
        <w:t xml:space="preserve"> и муниципальных услуг» (текст постановления опубликован на в «Российской газете» от 31 декабря 2012 года № 303, в Собрании законодательства Российской Федерации от 31 декабря 2012 года № 53 (часть II) ст. 7932);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3F4D">
        <w:rPr>
          <w:color w:val="000000"/>
          <w:sz w:val="28"/>
          <w:szCs w:val="28"/>
        </w:rPr>
        <w:t>- 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(текст документа опубликован в изданиях «Российская газета» от 31 августа 2012 г., в Собрании законодательства Российской Федерации от 2012 г</w:t>
      </w:r>
      <w:proofErr w:type="gramEnd"/>
      <w:r w:rsidRPr="00723F4D">
        <w:rPr>
          <w:color w:val="000000"/>
          <w:sz w:val="28"/>
          <w:szCs w:val="28"/>
        </w:rPr>
        <w:t xml:space="preserve">. № </w:t>
      </w:r>
      <w:proofErr w:type="gramStart"/>
      <w:r w:rsidRPr="00723F4D">
        <w:rPr>
          <w:color w:val="000000"/>
          <w:sz w:val="28"/>
          <w:szCs w:val="28"/>
        </w:rPr>
        <w:t>36, ст. 4903);</w:t>
      </w:r>
      <w:proofErr w:type="gramEnd"/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- Постановление Правительства Российской Федерации от 7 июля 2011 года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документов», текст постановления опубликован в Собрании законодательства Российской Федерации от 18 июля 2011 года № 29 ст. 4479;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постановления опубликован в Собрании законодательства Российской Федерации от 30 мая 2011 года № 22 ст. 3169);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- 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(текст опубликован в газете «Кубанские новости» от 12 марта 2012 г. № 43, в Информационном бюллетене Законодательного Собрания Краснодарского края от 11 марта 2012г. № 52, стр. 78);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>- Устав Выселковского сельского поселения Выселковского района;</w:t>
      </w:r>
    </w:p>
    <w:p w:rsidR="00723F4D" w:rsidRPr="00723F4D" w:rsidRDefault="00723F4D" w:rsidP="00723F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3F4D">
        <w:rPr>
          <w:color w:val="000000"/>
          <w:sz w:val="28"/>
          <w:szCs w:val="28"/>
        </w:rPr>
        <w:t xml:space="preserve">- Решение Совета Выселковского сельского поселения Выселковского района (третий созыв) от 16 декабря 2014 года № 14-34 «Об утверждении </w:t>
      </w:r>
      <w:r w:rsidRPr="00723F4D">
        <w:rPr>
          <w:color w:val="000000"/>
          <w:sz w:val="28"/>
          <w:szCs w:val="28"/>
        </w:rPr>
        <w:lastRenderedPageBreak/>
        <w:t>Положения о порядке управления и распоряжения объектами муниципальной собственности Выселковского сельского поселения Выселковского района».</w:t>
      </w:r>
    </w:p>
    <w:p w:rsidR="00F277D4" w:rsidRPr="00723F4D" w:rsidRDefault="00F277D4">
      <w:pPr>
        <w:rPr>
          <w:rFonts w:ascii="Times New Roman" w:hAnsi="Times New Roman" w:cs="Times New Roman"/>
          <w:sz w:val="28"/>
          <w:szCs w:val="28"/>
        </w:rPr>
      </w:pPr>
    </w:p>
    <w:sectPr w:rsidR="00F277D4" w:rsidRPr="0072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F4D"/>
    <w:rsid w:val="00723F4D"/>
    <w:rsid w:val="00F2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maslovagv</dc:creator>
  <cp:keywords/>
  <dc:description/>
  <cp:lastModifiedBy>maslovagv</cp:lastModifiedBy>
  <cp:revision>2</cp:revision>
  <dcterms:created xsi:type="dcterms:W3CDTF">2019-04-25T05:35:00Z</dcterms:created>
  <dcterms:modified xsi:type="dcterms:W3CDTF">2019-04-25T05:35:00Z</dcterms:modified>
</cp:coreProperties>
</file>