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49" w:rsidRPr="00167B49" w:rsidRDefault="00167B49" w:rsidP="00167B49">
      <w:pPr>
        <w:jc w:val="right"/>
      </w:pPr>
      <w:r w:rsidRPr="00167B49">
        <w:t>Утверждена</w:t>
      </w:r>
    </w:p>
    <w:p w:rsidR="00167B49" w:rsidRPr="00167B49" w:rsidRDefault="00167B49" w:rsidP="00167B49">
      <w:pPr>
        <w:jc w:val="right"/>
      </w:pPr>
      <w:r w:rsidRPr="00167B49">
        <w:t>Приказом</w:t>
      </w:r>
    </w:p>
    <w:p w:rsidR="00167B49" w:rsidRPr="00167B49" w:rsidRDefault="00167B49" w:rsidP="00167B49">
      <w:pPr>
        <w:jc w:val="right"/>
      </w:pPr>
      <w:r w:rsidRPr="00167B49">
        <w:t>от "30" октября 2020 г. N 191</w:t>
      </w:r>
    </w:p>
    <w:p w:rsidR="00167B49" w:rsidRPr="00167B49" w:rsidRDefault="00167B49" w:rsidP="00167B49">
      <w:pPr>
        <w:jc w:val="right"/>
      </w:pPr>
      <w:r w:rsidRPr="00167B49">
        <w:t xml:space="preserve">Муниципальное учреждение «Централизованная бухгалтерия </w:t>
      </w:r>
    </w:p>
    <w:p w:rsidR="00167B49" w:rsidRPr="00167B49" w:rsidRDefault="00167B49" w:rsidP="00167B49">
      <w:pPr>
        <w:jc w:val="right"/>
      </w:pPr>
      <w:r w:rsidRPr="00167B49">
        <w:t>Череповецкого муниципального  района"</w:t>
      </w:r>
    </w:p>
    <w:p w:rsidR="00167B49" w:rsidRPr="00167B49" w:rsidRDefault="00167B49" w:rsidP="00167B49">
      <w:pPr>
        <w:jc w:val="right"/>
      </w:pPr>
      <w:r w:rsidRPr="00167B49">
        <w:t>(наименование учреждения - субъекта учета)</w:t>
      </w:r>
    </w:p>
    <w:p w:rsidR="00167B49" w:rsidRPr="00167B49" w:rsidRDefault="00167B49" w:rsidP="00167B49">
      <w:pPr>
        <w:jc w:val="right"/>
      </w:pPr>
      <w:r w:rsidRPr="00167B49">
        <w:t>Начальник отдела, заместитель руководителя:</w:t>
      </w:r>
    </w:p>
    <w:p w:rsidR="00167B49" w:rsidRPr="00167B49" w:rsidRDefault="00167B49" w:rsidP="00167B49">
      <w:pPr>
        <w:jc w:val="right"/>
      </w:pPr>
      <w:r w:rsidRPr="00167B49">
        <w:t xml:space="preserve">О.Л.Виноградова/_________ (Ф.И.О./подпись) </w:t>
      </w:r>
    </w:p>
    <w:p w:rsidR="00167B49" w:rsidRPr="00167B49" w:rsidRDefault="00167B49" w:rsidP="00167B49"/>
    <w:p w:rsidR="00167B49" w:rsidRPr="00167B49" w:rsidRDefault="00167B49" w:rsidP="00167B49">
      <w:pPr>
        <w:jc w:val="center"/>
        <w:rPr>
          <w:b/>
        </w:rPr>
      </w:pPr>
      <w:r w:rsidRPr="00167B49">
        <w:rPr>
          <w:b/>
        </w:rPr>
        <w:t>Учетная политика</w:t>
      </w:r>
    </w:p>
    <w:p w:rsidR="00167B49" w:rsidRPr="00167B49" w:rsidRDefault="00167B49" w:rsidP="00167B49">
      <w:pPr>
        <w:jc w:val="center"/>
      </w:pPr>
      <w:r w:rsidRPr="00167B49">
        <w:rPr>
          <w:b/>
        </w:rPr>
        <w:t>для целей бухгалтерского (бюджетного) учета</w:t>
      </w:r>
    </w:p>
    <w:p w:rsidR="00167B49" w:rsidRPr="00167B49" w:rsidRDefault="00167B49" w:rsidP="00167B49"/>
    <w:p w:rsidR="00167B49" w:rsidRPr="00167B49" w:rsidRDefault="00167B49" w:rsidP="00167B49">
      <w:pPr>
        <w:rPr>
          <w:b/>
        </w:rPr>
      </w:pPr>
      <w:r w:rsidRPr="00167B49">
        <w:rPr>
          <w:b/>
        </w:rPr>
        <w:t>1. Общие положения</w:t>
      </w:r>
    </w:p>
    <w:p w:rsidR="00167B49" w:rsidRPr="00167B49" w:rsidRDefault="00167B49" w:rsidP="00167B49">
      <w:bookmarkStart w:id="0" w:name="_GoBack"/>
      <w:bookmarkEnd w:id="0"/>
      <w:r w:rsidRPr="00167B49">
        <w:t>1.1. Единая учетная политика сформирована Муниципальным учреждением «Централизованная бухгалтерия Череповецкого муниципального района» (далее - Централизованная бухгалтерия) в целях централизации бухгалтерского (бюджетного) учета следующих учреждений:</w:t>
      </w:r>
    </w:p>
    <w:p w:rsidR="00167B49" w:rsidRPr="00167B49" w:rsidRDefault="00167B49" w:rsidP="00167B49">
      <w:r w:rsidRPr="00167B49">
        <w:t>- Администрация Абакановского сельского поселения;</w:t>
      </w:r>
    </w:p>
    <w:p w:rsidR="00167B49" w:rsidRPr="00167B49" w:rsidRDefault="00167B49" w:rsidP="00167B49">
      <w:r w:rsidRPr="00167B49">
        <w:t xml:space="preserve">- Администрация Воскресенского сельского поселения; </w:t>
      </w:r>
    </w:p>
    <w:p w:rsidR="00167B49" w:rsidRPr="00167B49" w:rsidRDefault="00167B49" w:rsidP="00167B49">
      <w:r w:rsidRPr="00167B49">
        <w:t>- Администрация Ирдоматского сельского поселения;</w:t>
      </w:r>
    </w:p>
    <w:p w:rsidR="00167B49" w:rsidRPr="00167B49" w:rsidRDefault="00167B49" w:rsidP="00167B49">
      <w:r w:rsidRPr="00167B49">
        <w:t>- Администрация Климовского сельского поселения;</w:t>
      </w:r>
    </w:p>
    <w:p w:rsidR="00167B49" w:rsidRPr="00167B49" w:rsidRDefault="00167B49" w:rsidP="00167B49">
      <w:r w:rsidRPr="00167B49">
        <w:t>- Администрация Малечкинского сельского поселения;</w:t>
      </w:r>
    </w:p>
    <w:p w:rsidR="00167B49" w:rsidRPr="00167B49" w:rsidRDefault="00167B49" w:rsidP="00167B49">
      <w:r w:rsidRPr="00167B49">
        <w:t>- Администрация Мяксинского  сельского поселения;</w:t>
      </w:r>
    </w:p>
    <w:p w:rsidR="00167B49" w:rsidRPr="00167B49" w:rsidRDefault="00167B49" w:rsidP="00167B49">
      <w:r w:rsidRPr="00167B49">
        <w:t>- Администрация Нелазского сельского поселения;</w:t>
      </w:r>
    </w:p>
    <w:p w:rsidR="00167B49" w:rsidRPr="00167B49" w:rsidRDefault="00167B49" w:rsidP="00167B49">
      <w:r w:rsidRPr="00167B49">
        <w:t>- Администрация Судского сельского поселения;</w:t>
      </w:r>
    </w:p>
    <w:p w:rsidR="00167B49" w:rsidRPr="00167B49" w:rsidRDefault="00167B49" w:rsidP="00167B49">
      <w:r w:rsidRPr="00167B49">
        <w:t>- Администрация Тоншаловского сельского поселения;</w:t>
      </w:r>
    </w:p>
    <w:p w:rsidR="00167B49" w:rsidRPr="00167B49" w:rsidRDefault="00167B49" w:rsidP="00167B49">
      <w:r w:rsidRPr="00167B49">
        <w:t>- Администрация сельского поселения Уломского;</w:t>
      </w:r>
    </w:p>
    <w:p w:rsidR="00167B49" w:rsidRPr="00167B49" w:rsidRDefault="00167B49" w:rsidP="00167B49">
      <w:r w:rsidRPr="00167B49">
        <w:t>- Администрация муниципального образования Югское;</w:t>
      </w:r>
    </w:p>
    <w:p w:rsidR="00167B49" w:rsidRPr="00167B49" w:rsidRDefault="00167B49" w:rsidP="00167B49">
      <w:r w:rsidRPr="00167B49">
        <w:t>- Администрация Ягановского сельского поселения;</w:t>
      </w:r>
    </w:p>
    <w:p w:rsidR="00167B49" w:rsidRPr="00167B49" w:rsidRDefault="00167B49" w:rsidP="00167B49">
      <w:r w:rsidRPr="00167B49">
        <w:t>- Администрация Яргомжского сельского поселения;</w:t>
      </w:r>
    </w:p>
    <w:p w:rsidR="00167B49" w:rsidRPr="00167B49" w:rsidRDefault="00167B49" w:rsidP="00167B49">
      <w:r w:rsidRPr="00167B49">
        <w:lastRenderedPageBreak/>
        <w:t>- Муниципальное учреждение культуры «Абакановское социально-культурное объединение» ;</w:t>
      </w:r>
    </w:p>
    <w:p w:rsidR="00167B49" w:rsidRPr="00167B49" w:rsidRDefault="00167B49" w:rsidP="00167B49">
      <w:r w:rsidRPr="00167B49">
        <w:t>- Муниципальное бюджетное учреждение культуры Яргомжского сельского поселения «Ботовское социально-культурное объединение» ;</w:t>
      </w:r>
    </w:p>
    <w:p w:rsidR="00167B49" w:rsidRPr="00167B49" w:rsidRDefault="00167B49" w:rsidP="00167B49">
      <w:r w:rsidRPr="00167B49">
        <w:t>- Муниципальное учреждение культуры «Воскресенское социально-культурное объединение» ;</w:t>
      </w:r>
    </w:p>
    <w:p w:rsidR="00167B49" w:rsidRPr="00167B49" w:rsidRDefault="00167B49" w:rsidP="00167B49">
      <w:r w:rsidRPr="00167B49">
        <w:t>- Муниципальное учреждение культуры «Ирдоматское социально-культурное объединение»;</w:t>
      </w:r>
    </w:p>
    <w:p w:rsidR="00167B49" w:rsidRPr="00167B49" w:rsidRDefault="00167B49" w:rsidP="00167B49">
      <w:r w:rsidRPr="00167B49">
        <w:t>- Муниципальное учреждение культуры «Климовское социально-культурное объединение» ;</w:t>
      </w:r>
    </w:p>
    <w:p w:rsidR="00167B49" w:rsidRPr="00167B49" w:rsidRDefault="00167B49" w:rsidP="00167B49">
      <w:r w:rsidRPr="00167B49">
        <w:t>- Муниципальное учреждение культуры «Коротовское социально-культурное объединение» ;</w:t>
      </w:r>
    </w:p>
    <w:p w:rsidR="00167B49" w:rsidRPr="00167B49" w:rsidRDefault="00167B49" w:rsidP="00167B49">
      <w:r w:rsidRPr="00167B49">
        <w:t>- Муниципальное учреждение культуры «Малечкинское социально-культурное объединение» ;</w:t>
      </w:r>
    </w:p>
    <w:p w:rsidR="00167B49" w:rsidRPr="00167B49" w:rsidRDefault="00167B49" w:rsidP="00167B49">
      <w:r w:rsidRPr="00167B49">
        <w:t>- Муниципальное учреждение культуры «Мяксинское социально-культурное объединение» ;</w:t>
      </w:r>
    </w:p>
    <w:p w:rsidR="00167B49" w:rsidRPr="00167B49" w:rsidRDefault="00167B49" w:rsidP="00167B49">
      <w:r w:rsidRPr="00167B49">
        <w:t>- Муниципальное бюджетное учреждение культуры «Нелазское социально-культурное объединение» ;</w:t>
      </w:r>
    </w:p>
    <w:p w:rsidR="00167B49" w:rsidRPr="00167B49" w:rsidRDefault="00167B49" w:rsidP="00167B49">
      <w:r w:rsidRPr="00167B49">
        <w:t>- Муниципальное учреждение культуры  «Судское социально-культурное объединение» ;</w:t>
      </w:r>
    </w:p>
    <w:p w:rsidR="00167B49" w:rsidRPr="00167B49" w:rsidRDefault="00167B49" w:rsidP="00167B49">
      <w:r w:rsidRPr="00167B49">
        <w:t>- Муниципальное учреждение культуры «Югское социально-культурное спортивное объединение» ;</w:t>
      </w:r>
    </w:p>
    <w:p w:rsidR="00167B49" w:rsidRPr="00167B49" w:rsidRDefault="00167B49" w:rsidP="00167B49">
      <w:r w:rsidRPr="00167B49">
        <w:t>- Муниципальное учреждение культуры «Ягановское социально-культурное объединение» Ягановского сельского поселения ;</w:t>
      </w:r>
    </w:p>
    <w:p w:rsidR="00167B49" w:rsidRPr="00167B49" w:rsidRDefault="00167B49" w:rsidP="00167B49">
      <w:r w:rsidRPr="00167B49">
        <w:t xml:space="preserve">          - Муниципальное общеобразовательное учреждение «Абакановская школа»;</w:t>
      </w:r>
    </w:p>
    <w:p w:rsidR="00167B49" w:rsidRPr="00167B49" w:rsidRDefault="00167B49" w:rsidP="00167B49">
      <w:r w:rsidRPr="00167B49">
        <w:t xml:space="preserve">          - Муниципальное общеобразовательное учреждение «Ботовская школа»;</w:t>
      </w:r>
    </w:p>
    <w:p w:rsidR="00167B49" w:rsidRPr="00167B49" w:rsidRDefault="00167B49" w:rsidP="00167B49">
      <w:r w:rsidRPr="00167B49">
        <w:t>- Муниципальное общеобразовательное учреждение «Воскресенская школа»;</w:t>
      </w:r>
    </w:p>
    <w:p w:rsidR="00167B49" w:rsidRPr="00167B49" w:rsidRDefault="00167B49" w:rsidP="00167B49">
      <w:r w:rsidRPr="00167B49">
        <w:t>- Муниципальное общеобразовательное учреждение «Домозеровская школа»;</w:t>
      </w:r>
    </w:p>
    <w:p w:rsidR="00167B49" w:rsidRPr="00167B49" w:rsidRDefault="00167B49" w:rsidP="00167B49">
      <w:r w:rsidRPr="00167B49">
        <w:t xml:space="preserve">          - Муниципальное общеобразовательное учреждение «Ирдоматская школа»;</w:t>
      </w:r>
    </w:p>
    <w:p w:rsidR="00167B49" w:rsidRPr="00167B49" w:rsidRDefault="00167B49" w:rsidP="00167B49">
      <w:r w:rsidRPr="00167B49">
        <w:t>- Муниципальное общеобразовательное учреждение «Климовская школа»;</w:t>
      </w:r>
    </w:p>
    <w:p w:rsidR="00167B49" w:rsidRPr="00167B49" w:rsidRDefault="00167B49" w:rsidP="00167B49">
      <w:r w:rsidRPr="00167B49">
        <w:t>- Муниципальное общеобразовательное учреждение «Малечкинская школа»;</w:t>
      </w:r>
    </w:p>
    <w:p w:rsidR="00167B49" w:rsidRPr="00167B49" w:rsidRDefault="00167B49" w:rsidP="00167B49">
      <w:r w:rsidRPr="00167B49">
        <w:t>- Муниципальное общеобразовательное учреждение «Мусорская школа»;</w:t>
      </w:r>
    </w:p>
    <w:p w:rsidR="00167B49" w:rsidRPr="00167B49" w:rsidRDefault="00167B49" w:rsidP="00167B49">
      <w:r w:rsidRPr="00167B49">
        <w:t>- Муниципальное общеобразовательное учреждение «Мяксинская школа»;</w:t>
      </w:r>
    </w:p>
    <w:p w:rsidR="00167B49" w:rsidRPr="00167B49" w:rsidRDefault="00167B49" w:rsidP="00167B49">
      <w:r w:rsidRPr="00167B49">
        <w:t>- Муниципальное общеобразовательное учреждение «Нелазская школа»;</w:t>
      </w:r>
    </w:p>
    <w:p w:rsidR="00167B49" w:rsidRPr="00167B49" w:rsidRDefault="00167B49" w:rsidP="00167B49">
      <w:r w:rsidRPr="00167B49">
        <w:t>- Муниципальное общеобразовательное учреждение «Сосновская школа»;</w:t>
      </w:r>
    </w:p>
    <w:p w:rsidR="00167B49" w:rsidRPr="00167B49" w:rsidRDefault="00167B49" w:rsidP="00167B49">
      <w:r w:rsidRPr="00167B49">
        <w:t>- Муниципальное общеобразовательное учреждение «Судская школа № 1»;</w:t>
      </w:r>
    </w:p>
    <w:p w:rsidR="00167B49" w:rsidRPr="00167B49" w:rsidRDefault="00167B49" w:rsidP="00167B49">
      <w:r w:rsidRPr="00167B49">
        <w:t>- Муниципальное общеобразовательное учреждение «Судская школа №2»;</w:t>
      </w:r>
    </w:p>
    <w:p w:rsidR="00167B49" w:rsidRPr="00167B49" w:rsidRDefault="00167B49" w:rsidP="00167B49">
      <w:r w:rsidRPr="00167B49">
        <w:t>- Муниципальное общеобразовательное учреждение «Тоншаловская школа»;</w:t>
      </w:r>
    </w:p>
    <w:p w:rsidR="00167B49" w:rsidRPr="00167B49" w:rsidRDefault="00167B49" w:rsidP="00167B49">
      <w:r w:rsidRPr="00167B49">
        <w:lastRenderedPageBreak/>
        <w:t>- Муниципальное общеобразовательное учреждение «Шухободская школа»;</w:t>
      </w:r>
    </w:p>
    <w:p w:rsidR="00167B49" w:rsidRPr="00167B49" w:rsidRDefault="00167B49" w:rsidP="00167B49">
      <w:r w:rsidRPr="00167B49">
        <w:t>- Муниципальное общеобразовательное учреждение «Ягановская школа»;</w:t>
      </w:r>
    </w:p>
    <w:p w:rsidR="00167B49" w:rsidRPr="00167B49" w:rsidRDefault="00167B49" w:rsidP="00167B49">
      <w:r w:rsidRPr="00167B49">
        <w:t xml:space="preserve"> -Муниципальное общеобразовательное учреждение «Ягницкая школа»;</w:t>
      </w:r>
    </w:p>
    <w:p w:rsidR="00167B49" w:rsidRPr="00167B49" w:rsidRDefault="00167B49" w:rsidP="00167B49">
      <w:r w:rsidRPr="00167B49">
        <w:t>-Муниципальное бюджетное учреждение дополнительного образования «Дом пионеров и школьников»;</w:t>
      </w:r>
    </w:p>
    <w:p w:rsidR="00167B49" w:rsidRPr="00167B49" w:rsidRDefault="00167B49" w:rsidP="00167B49">
      <w:r w:rsidRPr="00167B49">
        <w:t>-Муниципальное бюджетное учреждение дополнительного образования «Детско-юношеская спортивная школа»;</w:t>
      </w:r>
    </w:p>
    <w:p w:rsidR="00167B49" w:rsidRPr="00167B49" w:rsidRDefault="00167B49" w:rsidP="00167B49">
      <w:r w:rsidRPr="00167B49">
        <w:t>-Муниципальное бюджетное учреждение дополнительного образования «Судская школа искусств»;</w:t>
      </w:r>
    </w:p>
    <w:p w:rsidR="00167B49" w:rsidRPr="00167B49" w:rsidRDefault="00167B49" w:rsidP="00167B49">
      <w:r w:rsidRPr="00167B49">
        <w:t>-Муниципальное бюджетное учреждение дополнительного образования «Череповецкая районная школа искусств»;</w:t>
      </w:r>
    </w:p>
    <w:p w:rsidR="00167B49" w:rsidRPr="00167B49" w:rsidRDefault="00167B49" w:rsidP="00167B49">
      <w:r w:rsidRPr="00167B49">
        <w:t xml:space="preserve"> -Муниципальное дошкольное образовательное учреждение «Ботовский детский сад»;</w:t>
      </w:r>
    </w:p>
    <w:p w:rsidR="00167B49" w:rsidRPr="00167B49" w:rsidRDefault="00167B49" w:rsidP="00167B49">
      <w:r w:rsidRPr="00167B49">
        <w:t>-Муниципальное дошкольное образовательное учреждение «Домозеровский детский сад»;</w:t>
      </w:r>
    </w:p>
    <w:p w:rsidR="00167B49" w:rsidRPr="00167B49" w:rsidRDefault="00167B49" w:rsidP="00167B49">
      <w:r w:rsidRPr="00167B49">
        <w:t>-Муниципальное дошкольное образовательное учреждение «Ирдоматский детский сад»;</w:t>
      </w:r>
    </w:p>
    <w:p w:rsidR="00167B49" w:rsidRPr="00167B49" w:rsidRDefault="00167B49" w:rsidP="00167B49">
      <w:r w:rsidRPr="00167B49">
        <w:t>-Муниципальное дошкольное образовательное учреждение «Климовский детский сад «Рябинка»;</w:t>
      </w:r>
    </w:p>
    <w:p w:rsidR="00167B49" w:rsidRPr="00167B49" w:rsidRDefault="00167B49" w:rsidP="00167B49">
      <w:r w:rsidRPr="00167B49">
        <w:t xml:space="preserve"> -Муниципальное дошкольное образовательное учреждение «Коротовский детский сад»;</w:t>
      </w:r>
    </w:p>
    <w:p w:rsidR="00167B49" w:rsidRPr="00167B49" w:rsidRDefault="00167B49" w:rsidP="00167B49">
      <w:r w:rsidRPr="00167B49">
        <w:t xml:space="preserve"> -Муниципальное дошкольное образовательное учреждение «Малечкинский детский сад»;</w:t>
      </w:r>
    </w:p>
    <w:p w:rsidR="00167B49" w:rsidRPr="00167B49" w:rsidRDefault="00167B49" w:rsidP="00167B49">
      <w:r w:rsidRPr="00167B49">
        <w:t xml:space="preserve"> -Муниципальное дошкольное образовательное учреждение «Мяксинский детский сад»;</w:t>
      </w:r>
    </w:p>
    <w:p w:rsidR="00167B49" w:rsidRPr="00167B49" w:rsidRDefault="00167B49" w:rsidP="00167B49">
      <w:r w:rsidRPr="00167B49">
        <w:t xml:space="preserve"> -Муниципальное дошкольное образовательное учреждение «Судский детский сад «Лучик»;</w:t>
      </w:r>
    </w:p>
    <w:p w:rsidR="00167B49" w:rsidRPr="00167B49" w:rsidRDefault="00167B49" w:rsidP="00167B49">
      <w:r w:rsidRPr="00167B49">
        <w:t>-Муниципальное дошкольное образовательное учреждение «Судский детский сад «Светлячок»;</w:t>
      </w:r>
    </w:p>
    <w:p w:rsidR="00167B49" w:rsidRPr="00167B49" w:rsidRDefault="00167B49" w:rsidP="00167B49">
      <w:r w:rsidRPr="00167B49">
        <w:t xml:space="preserve"> -Муниципальное дошкольное образовательное учреждение «Судский детский сад «Теремок»;</w:t>
      </w:r>
    </w:p>
    <w:p w:rsidR="00167B49" w:rsidRPr="00167B49" w:rsidRDefault="00167B49" w:rsidP="00167B49">
      <w:r w:rsidRPr="00167B49">
        <w:t xml:space="preserve"> -Муниципальное дошкольное образовательное учреждение «Тоншаловский детский сад «Солнышко»;</w:t>
      </w:r>
    </w:p>
    <w:p w:rsidR="00167B49" w:rsidRPr="00167B49" w:rsidRDefault="00167B49" w:rsidP="00167B49">
      <w:r w:rsidRPr="00167B49">
        <w:t>-Муниципальное дошкольное образовательное учреждение «Шулмский детский сад»;</w:t>
      </w:r>
    </w:p>
    <w:p w:rsidR="00167B49" w:rsidRPr="00167B49" w:rsidRDefault="00167B49" w:rsidP="00167B49">
      <w:r w:rsidRPr="00167B49">
        <w:t>-Муниципальное дошкольное образовательное учреждение «Шухободский детский сад»;</w:t>
      </w:r>
    </w:p>
    <w:p w:rsidR="00167B49" w:rsidRPr="00167B49" w:rsidRDefault="00167B49" w:rsidP="00167B49">
      <w:r w:rsidRPr="00167B49">
        <w:t xml:space="preserve"> -Муниципальное дошкольное образовательное учреждение «Яснополянский детский сад».</w:t>
      </w:r>
    </w:p>
    <w:p w:rsidR="00167B49" w:rsidRPr="00167B49" w:rsidRDefault="00167B49" w:rsidP="00167B49">
      <w:r w:rsidRPr="00167B49">
        <w:t xml:space="preserve"> -Управление образования администрации Череповецкого муниципального района;</w:t>
      </w:r>
    </w:p>
    <w:p w:rsidR="00167B49" w:rsidRPr="00167B49" w:rsidRDefault="00167B49" w:rsidP="00167B49">
      <w:r w:rsidRPr="00167B49">
        <w:t>- Муниципальное Собрание Череповецкого муниципального района;</w:t>
      </w:r>
    </w:p>
    <w:p w:rsidR="00167B49" w:rsidRPr="00167B49" w:rsidRDefault="00167B49" w:rsidP="00167B49">
      <w:r w:rsidRPr="00167B49">
        <w:t>- Комитет имущественных отношений администрации Череповецкого муниципального района Вологодской области;</w:t>
      </w:r>
    </w:p>
    <w:p w:rsidR="00167B49" w:rsidRPr="00167B49" w:rsidRDefault="00167B49" w:rsidP="00167B49">
      <w:r w:rsidRPr="00167B49">
        <w:lastRenderedPageBreak/>
        <w:t>-Администрация Череповецкого муниципального района;</w:t>
      </w:r>
    </w:p>
    <w:p w:rsidR="00167B49" w:rsidRPr="00167B49" w:rsidRDefault="00167B49" w:rsidP="00167B49">
      <w:r w:rsidRPr="00167B49">
        <w:t>- Муниципальное казенное учреждение "Центр комплексного обеспечения деятельности органов местного самоуправления и учреждений Череповецкого муниципального района";</w:t>
      </w:r>
    </w:p>
    <w:p w:rsidR="00167B49" w:rsidRPr="00167B49" w:rsidRDefault="00167B49" w:rsidP="00167B49">
      <w:r w:rsidRPr="00167B49">
        <w:t xml:space="preserve"> -Муниципальное учреждение "Многофункциональный центр организации предоставления государственных и муниципальных услуг в  Череповецком муниципальном районе";</w:t>
      </w:r>
    </w:p>
    <w:p w:rsidR="00167B49" w:rsidRPr="00167B49" w:rsidRDefault="00167B49" w:rsidP="00167B49">
      <w:r w:rsidRPr="00167B49">
        <w:t>-Муниципальное учреждение "Комитет по физической культуре и спорту Череповецкого муниципального района";</w:t>
      </w:r>
    </w:p>
    <w:p w:rsidR="00167B49" w:rsidRPr="00167B49" w:rsidRDefault="00167B49" w:rsidP="00167B49">
      <w:r w:rsidRPr="00167B49">
        <w:t>-Муниципальное учреждение "Централизованная бухгалтерия Череповецкого муниципального района";</w:t>
      </w:r>
    </w:p>
    <w:p w:rsidR="00167B49" w:rsidRPr="00167B49" w:rsidRDefault="00167B49" w:rsidP="00167B49">
      <w:r w:rsidRPr="00167B49">
        <w:t xml:space="preserve"> -Муниципальное учреждение культуры Череповецкого муниципального района "Межпоселенческий центральный дом культуры";</w:t>
      </w:r>
    </w:p>
    <w:p w:rsidR="00167B49" w:rsidRPr="00167B49" w:rsidRDefault="00167B49" w:rsidP="00167B49">
      <w:r w:rsidRPr="00167B49">
        <w:t xml:space="preserve"> -Муниципальное учреждение культуры Череповецкого муниципального района "Межпоселенческий центр традиционной народной культуры";</w:t>
      </w:r>
    </w:p>
    <w:p w:rsidR="00167B49" w:rsidRPr="00167B49" w:rsidRDefault="00167B49" w:rsidP="00167B49">
      <w:r w:rsidRPr="00167B49">
        <w:t>-Муниципальное учреждение культуры Череповецкого муниципального района "Централизованная библиотечная система";</w:t>
      </w:r>
    </w:p>
    <w:p w:rsidR="00167B49" w:rsidRPr="00167B49" w:rsidRDefault="00167B49" w:rsidP="00167B49">
      <w:r w:rsidRPr="00167B49">
        <w:t>-Муниципальное бюджетное учреждение Череповецкого муниципального района "Редакция газеты "Сельская новь",</w:t>
      </w:r>
    </w:p>
    <w:p w:rsidR="00167B49" w:rsidRPr="00167B49" w:rsidRDefault="00167B49" w:rsidP="00167B49">
      <w:r w:rsidRPr="00167B49">
        <w:t xml:space="preserve">передавших полномочия по централизованному ведению учета) (далее - Учреждения) и в соответствии с </w:t>
      </w:r>
    </w:p>
    <w:p w:rsidR="00167B49" w:rsidRPr="00167B49" w:rsidRDefault="00167B49" w:rsidP="00167B49">
      <w:r w:rsidRPr="00167B49">
        <w:t>- Бюджетным кодексом Российской Федерации;</w:t>
      </w:r>
    </w:p>
    <w:p w:rsidR="00167B49" w:rsidRPr="00167B49" w:rsidRDefault="00167B49" w:rsidP="00167B49">
      <w:r w:rsidRPr="00167B49">
        <w:t>- Налоговым кодексом Российской Федерации;</w:t>
      </w:r>
    </w:p>
    <w:p w:rsidR="00167B49" w:rsidRPr="00167B49" w:rsidRDefault="00167B49" w:rsidP="00167B49">
      <w:r w:rsidRPr="00167B49">
        <w:t>- Гражданским кодексом Российской Федерации;</w:t>
      </w:r>
    </w:p>
    <w:p w:rsidR="00167B49" w:rsidRPr="00167B49" w:rsidRDefault="00167B49" w:rsidP="00167B49">
      <w:r w:rsidRPr="00167B49">
        <w:t>- Трудовым кодексом Российской Федерации;</w:t>
      </w:r>
    </w:p>
    <w:p w:rsidR="00167B49" w:rsidRPr="00167B49" w:rsidRDefault="00167B49" w:rsidP="00167B49">
      <w:r w:rsidRPr="00167B49">
        <w:t>- с федеральным законом от 06.12.2011 года № 402-ФЗ «О бухгалтерском учете»;</w:t>
      </w:r>
    </w:p>
    <w:p w:rsidR="00167B49" w:rsidRPr="00167B49" w:rsidRDefault="00167B49" w:rsidP="00167B49">
      <w:r w:rsidRPr="00167B49">
        <w:rPr>
          <w:iCs/>
        </w:rPr>
        <w:t xml:space="preserve">- с </w:t>
      </w:r>
      <w:r w:rsidRPr="00167B49">
        <w:t>приказом Минфина от 01.12.2010 № 157н «</w:t>
      </w:r>
      <w:r w:rsidRPr="00167B49">
        <w:rPr>
          <w:iC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167B49">
        <w:t>» (далее – Инструкции к Единому плану счетов № 157н);</w:t>
      </w:r>
    </w:p>
    <w:p w:rsidR="00167B49" w:rsidRPr="00167B49" w:rsidRDefault="00167B49" w:rsidP="00167B49">
      <w:r w:rsidRPr="00167B49">
        <w:t>-приказом Министерства финансов Российской Федерации от 25 марта 2011 года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(далее – Инструкция № 33н);</w:t>
      </w:r>
    </w:p>
    <w:p w:rsidR="00167B49" w:rsidRPr="00167B49" w:rsidRDefault="00167B49" w:rsidP="00167B49">
      <w:r w:rsidRPr="00167B49">
        <w:t>- приказом Минфина от 06.12.2010 № 162н «</w:t>
      </w:r>
      <w:r w:rsidRPr="00167B49">
        <w:rPr>
          <w:iCs/>
        </w:rPr>
        <w:t>Об утверждении Плана счетов бюджетного учета и Инструкции по его применению</w:t>
      </w:r>
      <w:r w:rsidRPr="00167B49">
        <w:t>» (далее – Инструкция № 162н);</w:t>
      </w:r>
    </w:p>
    <w:p w:rsidR="00167B49" w:rsidRPr="00167B49" w:rsidRDefault="00167B49" w:rsidP="00167B49">
      <w:r w:rsidRPr="00167B49">
        <w:lastRenderedPageBreak/>
        <w:t>- приказом Минфина от 08.06.2018 № 132н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167B49" w:rsidRPr="00167B49" w:rsidRDefault="00167B49" w:rsidP="00167B49">
      <w:r w:rsidRPr="00167B49">
        <w:t>- 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167B49" w:rsidRPr="00167B49" w:rsidRDefault="00167B49" w:rsidP="00167B49">
      <w:r w:rsidRPr="00167B49">
        <w:t>- приказом Минфина от 30.03.2015 № 52н «</w:t>
      </w:r>
      <w:r w:rsidRPr="00167B49">
        <w:rPr>
          <w:iCs/>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167B49">
        <w:t>» (далее – приказ № 52н);</w:t>
      </w:r>
    </w:p>
    <w:p w:rsidR="00167B49" w:rsidRPr="00167B49" w:rsidRDefault="00167B49" w:rsidP="00167B49">
      <w:r w:rsidRPr="00167B49">
        <w:t>- федеральными стандартами бухгалтерского учета для организаций государственного сектора, утвержденными приказами Минфина:</w:t>
      </w:r>
    </w:p>
    <w:p w:rsidR="00167B49" w:rsidRPr="00167B49" w:rsidRDefault="00167B49" w:rsidP="00167B49">
      <w:pPr>
        <w:numPr>
          <w:ilvl w:val="0"/>
          <w:numId w:val="1"/>
        </w:numPr>
      </w:pPr>
      <w:r w:rsidRPr="00167B49">
        <w:t xml:space="preserve">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p>
    <w:p w:rsidR="00167B49" w:rsidRPr="00167B49" w:rsidRDefault="00167B49" w:rsidP="00167B49">
      <w:pPr>
        <w:numPr>
          <w:ilvl w:val="0"/>
          <w:numId w:val="1"/>
        </w:numPr>
      </w:pPr>
      <w:r w:rsidRPr="00167B49">
        <w:t xml:space="preserve">от 30.12.2017 № 274н, 275н, 278н (далее – соответственно СГС «Учетная политика, оценочные значения и ошибки», СГС «События после отчетной даты», СГС «Отчет о движении денежных средств»), </w:t>
      </w:r>
    </w:p>
    <w:p w:rsidR="00167B49" w:rsidRPr="00167B49" w:rsidRDefault="00167B49" w:rsidP="00167B49">
      <w:pPr>
        <w:numPr>
          <w:ilvl w:val="0"/>
          <w:numId w:val="1"/>
        </w:numPr>
      </w:pPr>
      <w:r w:rsidRPr="00167B49">
        <w:t xml:space="preserve">от 27.02.2018 № 32н (далее – СГС «Доходы»), </w:t>
      </w:r>
    </w:p>
    <w:p w:rsidR="00167B49" w:rsidRPr="00167B49" w:rsidRDefault="00167B49" w:rsidP="00167B49">
      <w:pPr>
        <w:numPr>
          <w:ilvl w:val="0"/>
          <w:numId w:val="1"/>
        </w:numPr>
      </w:pPr>
      <w:r w:rsidRPr="00167B49">
        <w:t>от 30.05.2018 №122н (далее – СГС «Влияние изменений курсов иностранных валют»).</w:t>
      </w:r>
    </w:p>
    <w:p w:rsidR="00167B49" w:rsidRPr="00167B49" w:rsidRDefault="00167B49" w:rsidP="00167B49"/>
    <w:p w:rsidR="00167B49" w:rsidRPr="00167B49" w:rsidRDefault="00167B49" w:rsidP="00167B49">
      <w:r w:rsidRPr="00167B49">
        <w:t>Учетная политика применяется последовательно из года в год.</w:t>
      </w:r>
    </w:p>
    <w:p w:rsidR="00167B49" w:rsidRPr="00167B49" w:rsidRDefault="00167B49" w:rsidP="00167B49">
      <w:r w:rsidRPr="00167B49">
        <w:t>Изменения в учетной политике допускаются в случаях:</w:t>
      </w:r>
    </w:p>
    <w:p w:rsidR="00167B49" w:rsidRPr="00167B49" w:rsidRDefault="00167B49" w:rsidP="00167B49">
      <w:r w:rsidRPr="00167B49">
        <w:t>- изменения требований, установленных законодательством Российской Федерации о бухгалтерском и бюджетном учете, федеральными и (или) отраслевыми стандартами;</w:t>
      </w:r>
    </w:p>
    <w:p w:rsidR="00167B49" w:rsidRPr="00167B49" w:rsidRDefault="00167B49" w:rsidP="00167B49">
      <w:r w:rsidRPr="00167B49">
        <w:t>- изменений функций управления;</w:t>
      </w:r>
    </w:p>
    <w:p w:rsidR="00167B49" w:rsidRPr="00167B49" w:rsidRDefault="00167B49" w:rsidP="00167B49">
      <w:r w:rsidRPr="00167B49">
        <w:t>- изменений способа ведения бюджетного учета.</w:t>
      </w:r>
    </w:p>
    <w:p w:rsidR="00167B49" w:rsidRPr="00167B49" w:rsidRDefault="00167B49" w:rsidP="00167B49">
      <w:r w:rsidRPr="00167B49">
        <w:t>Функции по ведению бухгалтерского (бюджетного) учета переданы Централизованной бухгалтерии на основании заключенных соглашений, в соответствии с постановлением администрации Череповецкого района  «О передаче функций по ведению бюджетного (бухгалтерского) учета и составлению отчетности» от 24.04.2018г. №570 «О плане мероприятий («дорожной карте») по централизации учетных функций органов местного самоуправления и муниципальных учреждений и построению  единой централизованной системы бюджетного (бухгалтерского) учета и отчетности Череповецкого муниципального района.</w:t>
      </w:r>
    </w:p>
    <w:p w:rsidR="00167B49" w:rsidRPr="00167B49" w:rsidRDefault="00167B49" w:rsidP="00167B49">
      <w:r w:rsidRPr="00167B49">
        <w:lastRenderedPageBreak/>
        <w:t xml:space="preserve">Централизованные методы и способы учетной политики сформированы и утверждены в соответствии с </w:t>
      </w:r>
      <w:hyperlink r:id="rId6" w:history="1">
        <w:r w:rsidRPr="00167B49">
          <w:rPr>
            <w:rStyle w:val="af2"/>
            <w:rFonts w:cstheme="minorBidi"/>
          </w:rPr>
          <w:t>пп. "а"</w:t>
        </w:r>
      </w:hyperlink>
      <w:r w:rsidRPr="00167B49">
        <w:t xml:space="preserve"> - </w:t>
      </w:r>
      <w:hyperlink r:id="rId7" w:history="1">
        <w:r w:rsidRPr="00167B49">
          <w:rPr>
            <w:rStyle w:val="af2"/>
            <w:rFonts w:cstheme="minorBidi"/>
          </w:rPr>
          <w:t>"з" п. 14</w:t>
        </w:r>
      </w:hyperlink>
      <w:r w:rsidRPr="00167B49">
        <w:t xml:space="preserve"> СГС "Концептуальные основы".</w:t>
      </w:r>
    </w:p>
    <w:p w:rsidR="00167B49" w:rsidRPr="00167B49" w:rsidRDefault="00167B49" w:rsidP="00167B49">
      <w:r w:rsidRPr="00167B49">
        <w:t>1.2. Настоящая Учетная политика является обязательной для применения всеми Учреждениями, передавшими полномочия по ведению централизованного учета.</w:t>
      </w:r>
    </w:p>
    <w:p w:rsidR="00167B49" w:rsidRPr="00167B49" w:rsidRDefault="00167B49" w:rsidP="00167B49"/>
    <w:p w:rsidR="00167B49" w:rsidRPr="00167B49" w:rsidRDefault="00167B49" w:rsidP="00167B49">
      <w:pPr>
        <w:rPr>
          <w:b/>
        </w:rPr>
      </w:pPr>
    </w:p>
    <w:p w:rsidR="00167B49" w:rsidRPr="00167B49" w:rsidRDefault="00167B49" w:rsidP="00167B49">
      <w:r w:rsidRPr="00167B49">
        <w:rPr>
          <w:b/>
        </w:rPr>
        <w:t>2. Организация и ведение бюджетного (бухгалтерского) учета</w:t>
      </w:r>
    </w:p>
    <w:p w:rsidR="00167B49" w:rsidRPr="00167B49" w:rsidRDefault="00167B49" w:rsidP="00167B49"/>
    <w:p w:rsidR="00167B49" w:rsidRPr="00167B49" w:rsidRDefault="00167B49" w:rsidP="00167B49">
      <w:r w:rsidRPr="00167B49">
        <w:t>2.1. Отражение операций при ведении бюджетного учета получателей бюджетных средств осуществляется в соответствии с Рабочим планом счетов бюджетного учета согласно приложению 1 к настоящему Положению, содержащим номера счетов бюджетного учета, включающих:</w:t>
      </w:r>
    </w:p>
    <w:p w:rsidR="00167B49" w:rsidRPr="00167B49" w:rsidRDefault="00167B49" w:rsidP="00167B49">
      <w:r w:rsidRPr="00167B49">
        <w:t>- с 1 по 17 разряд коды бюджетной классификации Российской Федерации, применяемые и сформированные в соответствии с Порядком включения кода бюджетной классификации Российской Федерации при формировании номера счета бюджетного учета Инструкции № 162н, Инструкции 157н;</w:t>
      </w:r>
    </w:p>
    <w:p w:rsidR="00167B49" w:rsidRPr="00167B49" w:rsidRDefault="00167B49" w:rsidP="00167B49">
      <w:r w:rsidRPr="00167B49">
        <w:t>- в 18 разряде код вида финансового обеспечения (деятельности):</w:t>
      </w:r>
    </w:p>
    <w:p w:rsidR="00167B49" w:rsidRPr="00167B49" w:rsidRDefault="00167B49" w:rsidP="00167B49">
      <w:r w:rsidRPr="00167B49">
        <w:t>1 - деятельность, осуществляемая за счет средств бюджета (бюджетная деятельность);</w:t>
      </w:r>
    </w:p>
    <w:p w:rsidR="00167B49" w:rsidRPr="00167B49" w:rsidRDefault="00167B49" w:rsidP="00167B49">
      <w:r w:rsidRPr="00167B49">
        <w:t>3 - средства во временном распоряжении;</w:t>
      </w:r>
    </w:p>
    <w:p w:rsidR="00167B49" w:rsidRPr="00167B49" w:rsidRDefault="00167B49" w:rsidP="00167B49">
      <w:r w:rsidRPr="00167B49">
        <w:t>- в 24-26 разрядах номера счета отражаются коды классификации операций сектора государственного управления (КОСГУ).</w:t>
      </w:r>
    </w:p>
    <w:p w:rsidR="00167B49" w:rsidRPr="00167B49" w:rsidRDefault="00167B49" w:rsidP="00167B49">
      <w:r w:rsidRPr="00167B49">
        <w:t>2.2. Отражение операций при ведении бухгалтерского учета бюджетных учреждений района осуществляется в соответствии с Рабочим планом счетов бюджетного учета согласно приложению 2 к настоящему Положению, содержащим номера счетов бюджетного учета, включающих:</w:t>
      </w:r>
    </w:p>
    <w:p w:rsidR="00167B49" w:rsidRPr="00167B49" w:rsidRDefault="00167B49" w:rsidP="00167B49">
      <w:r w:rsidRPr="00167B49">
        <w:t>- с 1 по 17 разряд коды бюджетной классификации Российской Федерации, применяемые и сформированные в соответствии с Порядком включения кода бюджетной классификации Российской Федерации при формировании номера счета бюджетного учета Инструкции № 174н, Инструкции 157н;</w:t>
      </w:r>
    </w:p>
    <w:p w:rsidR="00167B49" w:rsidRPr="00167B49" w:rsidRDefault="00167B49" w:rsidP="00167B49">
      <w:r w:rsidRPr="00167B49">
        <w:t>- в 18 разряде код вида финансового обеспечения (деятельности):</w:t>
      </w:r>
    </w:p>
    <w:p w:rsidR="00167B49" w:rsidRPr="00167B49" w:rsidRDefault="00167B49" w:rsidP="00167B49">
      <w:r w:rsidRPr="00167B49">
        <w:t>2 - приносящая доход деятельность (собственные доходы учреждения);</w:t>
      </w:r>
    </w:p>
    <w:p w:rsidR="00167B49" w:rsidRPr="00167B49" w:rsidRDefault="00167B49" w:rsidP="00167B49">
      <w:r w:rsidRPr="00167B49">
        <w:t>3 - средства во временном распоряжении;</w:t>
      </w:r>
    </w:p>
    <w:p w:rsidR="00167B49" w:rsidRPr="00167B49" w:rsidRDefault="00167B49" w:rsidP="00167B49">
      <w:r w:rsidRPr="00167B49">
        <w:t>4 - субсидии на выполнение государственного (муниципального) задания;</w:t>
      </w:r>
    </w:p>
    <w:p w:rsidR="00167B49" w:rsidRPr="00167B49" w:rsidRDefault="00167B49" w:rsidP="00167B49">
      <w:r w:rsidRPr="00167B49">
        <w:t>5 - субсидии на иные цели;</w:t>
      </w:r>
    </w:p>
    <w:p w:rsidR="00167B49" w:rsidRPr="00167B49" w:rsidRDefault="00167B49" w:rsidP="00167B49">
      <w:r w:rsidRPr="00167B49">
        <w:t>6 - субсидии на цели осуществления капитальных вложений;</w:t>
      </w:r>
    </w:p>
    <w:p w:rsidR="00167B49" w:rsidRPr="00167B49" w:rsidRDefault="00167B49" w:rsidP="00167B49">
      <w:r w:rsidRPr="00167B49">
        <w:lastRenderedPageBreak/>
        <w:t>7 - средства по обязательному медицинскому страхованию;</w:t>
      </w:r>
    </w:p>
    <w:p w:rsidR="00167B49" w:rsidRPr="00167B49" w:rsidRDefault="00167B49" w:rsidP="00167B49">
      <w:r w:rsidRPr="00167B49">
        <w:t>- в 24-26 разрядах номера счета отражаются коды классификации операций сектора государственного управления (КОСГУ).</w:t>
      </w:r>
    </w:p>
    <w:p w:rsidR="00167B49" w:rsidRPr="00167B49" w:rsidRDefault="00167B49" w:rsidP="00167B49">
      <w:r w:rsidRPr="00167B49">
        <w:t xml:space="preserve">2.3. Коды бюджетной классификации, включенные в номера счетов бюджетного учета, применяются в соответствии с </w:t>
      </w:r>
      <w:r w:rsidRPr="00167B49">
        <w:rPr>
          <w:bCs/>
        </w:rPr>
        <w:t>постановление администрации района</w:t>
      </w:r>
      <w:r w:rsidRPr="00167B49">
        <w:br/>
      </w:r>
      <w:r w:rsidRPr="00167B49">
        <w:rPr>
          <w:bCs/>
        </w:rPr>
        <w:t xml:space="preserve">от 15.11.2019 № 1698 «Об утверждении Порядка применения бюджетной классификации Российской Федерации, относящейся к бюджету Череповецкого муниципального района, Порядка применения дополнительных кодов расходов классификации расходов бюджета Череповецкого муниципального района» </w:t>
      </w:r>
      <w:r w:rsidRPr="00167B49">
        <w:t>на текущий финансовый год и плановый период.</w:t>
      </w:r>
    </w:p>
    <w:p w:rsidR="00167B49" w:rsidRPr="00167B49" w:rsidRDefault="00167B49" w:rsidP="00167B49">
      <w:r w:rsidRPr="00167B49">
        <w:t>2.4. Для систематизации и накопления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(финансовой) отчетности, применяются:</w:t>
      </w:r>
    </w:p>
    <w:p w:rsidR="00167B49" w:rsidRPr="00167B49" w:rsidRDefault="00167B49" w:rsidP="00167B49">
      <w:r w:rsidRPr="00167B49">
        <w:t xml:space="preserve">- регистры бухгалтерского учета, составляемые по формам, утвержденным Приказом </w:t>
      </w:r>
      <w:hyperlink r:id="rId8" w:history="1">
        <w:r w:rsidRPr="00167B49">
          <w:rPr>
            <w:rStyle w:val="af2"/>
            <w:rFonts w:cstheme="minorBidi"/>
          </w:rPr>
          <w:t>№ 52н</w:t>
        </w:r>
      </w:hyperlink>
      <w:r w:rsidRPr="00167B49">
        <w:t>;</w:t>
      </w:r>
    </w:p>
    <w:p w:rsidR="00167B49" w:rsidRPr="00167B49" w:rsidRDefault="00167B49" w:rsidP="00167B49">
      <w:r w:rsidRPr="00167B49">
        <w:t xml:space="preserve">- формы самостоятельно разработанных регистров и первичных (сводных) учетных документов бухгалтерского учета приведены в приложении 3 к настоящему Положению. </w:t>
      </w:r>
    </w:p>
    <w:p w:rsidR="00167B49" w:rsidRPr="00167B49" w:rsidRDefault="00167B49" w:rsidP="00167B49">
      <w:r w:rsidRPr="00167B49">
        <w:t>Кроме того самостоятельно разработанные формы первичной (сводной) учетной документации и сроки их предоставления для отражения в бухгалтерском учете могут утверждаться отдельными приказами руководителей учреждений, с соблюдением требований  Федерального закона №402 – ФЗ и содержат следующие реквизиты:</w:t>
      </w:r>
    </w:p>
    <w:p w:rsidR="00167B49" w:rsidRPr="00167B49" w:rsidRDefault="00167B49" w:rsidP="00167B49">
      <w:r w:rsidRPr="00167B49">
        <w:t>-наименование документа;</w:t>
      </w:r>
    </w:p>
    <w:p w:rsidR="00167B49" w:rsidRPr="00167B49" w:rsidRDefault="00167B49" w:rsidP="00167B49">
      <w:r w:rsidRPr="00167B49">
        <w:t>-дата составления документа;</w:t>
      </w:r>
    </w:p>
    <w:p w:rsidR="00167B49" w:rsidRPr="00167B49" w:rsidRDefault="00167B49" w:rsidP="00167B49">
      <w:r w:rsidRPr="00167B49">
        <w:t>-наименование организации , от имени которой составлен документ;</w:t>
      </w:r>
    </w:p>
    <w:p w:rsidR="00167B49" w:rsidRPr="00167B49" w:rsidRDefault="00167B49" w:rsidP="00167B49">
      <w:r w:rsidRPr="00167B49">
        <w:t>-содержание хозяйственной операции;</w:t>
      </w:r>
    </w:p>
    <w:p w:rsidR="00167B49" w:rsidRPr="00167B49" w:rsidRDefault="00167B49" w:rsidP="00167B49">
      <w:r w:rsidRPr="00167B49">
        <w:t>-измерители хозяйственной операции в натуральном и денежном выражении;</w:t>
      </w:r>
    </w:p>
    <w:p w:rsidR="00167B49" w:rsidRPr="00167B49" w:rsidRDefault="00167B49" w:rsidP="00167B49">
      <w:r w:rsidRPr="00167B49">
        <w:t>-наименование должностных лиц, ответственных за совершение хозяйственных операций и правильность ее оформления;</w:t>
      </w:r>
    </w:p>
    <w:p w:rsidR="00167B49" w:rsidRPr="00167B49" w:rsidRDefault="00167B49" w:rsidP="00167B49">
      <w:r w:rsidRPr="00167B49">
        <w:t>-личные подписи указанных лиц.</w:t>
      </w:r>
    </w:p>
    <w:p w:rsidR="00167B49" w:rsidRPr="00167B49" w:rsidRDefault="00167B49" w:rsidP="00167B49">
      <w:r w:rsidRPr="00167B49">
        <w:t>Операции, для которых не предусмотрено составление унифицированных форм первичных документов или форм первичных документов, разработанных учреждением, оформляются Бухгалтерской справкой (</w:t>
      </w:r>
      <w:hyperlink r:id="rId9" w:history="1">
        <w:r w:rsidRPr="00167B49">
          <w:rPr>
            <w:rStyle w:val="af2"/>
            <w:rFonts w:cstheme="minorBidi"/>
          </w:rPr>
          <w:t>ф. 0504833</w:t>
        </w:r>
      </w:hyperlink>
      <w:r w:rsidRPr="00167B49">
        <w:t>). При необходимости к Бухгалтерской справке (</w:t>
      </w:r>
      <w:hyperlink r:id="rId10" w:history="1">
        <w:r w:rsidRPr="00167B49">
          <w:rPr>
            <w:rStyle w:val="af2"/>
            <w:rFonts w:cstheme="minorBidi"/>
          </w:rPr>
          <w:t>ф. 0504833</w:t>
        </w:r>
      </w:hyperlink>
      <w:r w:rsidRPr="00167B49">
        <w:t>) прилагаются расчет и (или) оформленное в установленном порядке «</w:t>
      </w:r>
      <w:hyperlink r:id="rId11" w:history="1">
        <w:r w:rsidRPr="00167B49">
          <w:rPr>
            <w:rStyle w:val="af2"/>
            <w:rFonts w:cstheme="minorBidi"/>
          </w:rPr>
          <w:t>Профессиональное суждение</w:t>
        </w:r>
      </w:hyperlink>
      <w:r w:rsidRPr="00167B49">
        <w:t xml:space="preserve">». </w:t>
      </w:r>
    </w:p>
    <w:p w:rsidR="00167B49" w:rsidRPr="00167B49" w:rsidRDefault="00167B49" w:rsidP="00167B49">
      <w:r w:rsidRPr="00167B49">
        <w:t xml:space="preserve">2.5. Первичный учетный документ принимается к бухгалтерскому учету при условии отражения в нем всех обязательных реквизитов и при наличии на документе подписи руководителя субъекта учета или уполномоченных им на то лиц. </w:t>
      </w:r>
    </w:p>
    <w:p w:rsidR="00167B49" w:rsidRPr="00167B49" w:rsidRDefault="00167B49" w:rsidP="00167B49">
      <w:r w:rsidRPr="00167B49">
        <w:lastRenderedPageBreak/>
        <w:t xml:space="preserve">При поступлении документов на иностранном языке осуществляется их построчный перевод на русский язык. Переводится весь текст документа, в том числе расшифровки подписей. Правильность перевода удостоверяется подписью переводчика. </w:t>
      </w:r>
    </w:p>
    <w:p w:rsidR="00167B49" w:rsidRPr="00167B49" w:rsidRDefault="00167B49" w:rsidP="00167B49">
      <w:r w:rsidRPr="00167B49">
        <w:t>2.6. Регистры бухгалтерского учета формируются в виде книг, журналов, карточек в форме электронного документа (регистра), содержащего электронную подпись, в случае отсутствия технических возможностей – на бумажном носителе. </w:t>
      </w:r>
    </w:p>
    <w:p w:rsidR="00167B49" w:rsidRPr="00167B49" w:rsidRDefault="00167B49" w:rsidP="00167B49">
      <w:r w:rsidRPr="00167B49">
        <w:t>2.7. Правила документооборота, в том числе порядок и сроки передачи первичных (сводных) учетных документов для отражения их в бухгалтерском учете осуществляются в соответствии с соглашением о передаче функций по ведению бюджетного (бухгалтерского) учета, составлению бюджетной, налоговой отчетности, отчетности в государственные внебюджетные фонды.  Первичные учетные документы, поступившие в учреждение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rsidR="00167B49" w:rsidRPr="00167B49" w:rsidRDefault="00167B49" w:rsidP="00167B49">
      <w:r w:rsidRPr="00167B49">
        <w:t>1) при поступлении документов более поздней датой в этом же месяце факт хозяйственной жизни отражаются в учете  датой выставления документа в учреждение (получения товаров);</w:t>
      </w:r>
    </w:p>
    <w:p w:rsidR="00167B49" w:rsidRPr="00167B49" w:rsidRDefault="00167B49" w:rsidP="00167B49">
      <w:r w:rsidRPr="00167B49">
        <w:t>2) при поступлении документов до 10 числа месяца, следующего за отчетным (до закрытия месяца) факт хозяйственной жизни отражается в учете  датой выставления документа (поступления товаров);</w:t>
      </w:r>
    </w:p>
    <w:p w:rsidR="00167B49" w:rsidRPr="00167B49" w:rsidRDefault="00167B49" w:rsidP="00167B49">
      <w:r w:rsidRPr="00167B49">
        <w:t>3) при поступлении документов в следующем месяце после 10 числа, факты хозяйственной жизни отражаются в учете датой получения документов (не позднее следующего дня после получения документа);</w:t>
      </w:r>
    </w:p>
    <w:p w:rsidR="00167B49" w:rsidRPr="00167B49" w:rsidRDefault="00167B49" w:rsidP="00167B49">
      <w:r w:rsidRPr="00167B49">
        <w:t>4) при поступлении документов в следующем отчетном году до 15 января, до представления отчетности, факты хозяйственной жизни отражаются последним днем отчетного периода;</w:t>
      </w:r>
    </w:p>
    <w:p w:rsidR="00167B49" w:rsidRPr="00167B49" w:rsidRDefault="00167B49" w:rsidP="00167B49">
      <w:r w:rsidRPr="00167B49">
        <w:t>5) при поступлении документов в следующем отчетном году после 15 января факты хозяйственной жизни отражаются датой получения документов (не позднее следующего дня после получения документа) как ошибка прошлых лет.</w:t>
      </w:r>
    </w:p>
    <w:p w:rsidR="00167B49" w:rsidRPr="00167B49" w:rsidRDefault="00167B49" w:rsidP="00167B49">
      <w:r w:rsidRPr="00167B49">
        <w:t xml:space="preserve">2.8. Данные бухгалтерского учета и сформированная на их основе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субъекта учета , и имели место в период </w:t>
      </w:r>
      <w:bookmarkStart w:id="1" w:name="l109"/>
      <w:bookmarkEnd w:id="1"/>
      <w:r w:rsidRPr="00167B49">
        <w:t xml:space="preserve">между отчетной датой и датой подписания бухгалтерской </w:t>
      </w:r>
      <w:bookmarkStart w:id="2" w:name="l37"/>
      <w:bookmarkEnd w:id="2"/>
      <w:r w:rsidRPr="00167B49">
        <w:t xml:space="preserve">(финансовой) отчетности (событие после отчетной даты). </w:t>
      </w:r>
    </w:p>
    <w:p w:rsidR="00167B49" w:rsidRPr="00167B49" w:rsidRDefault="00167B49" w:rsidP="00167B49">
      <w:r w:rsidRPr="00167B49">
        <w:t>Уровень существенности установлен в размере – 5 процентов.</w:t>
      </w:r>
    </w:p>
    <w:p w:rsidR="00167B49" w:rsidRPr="00167B49" w:rsidRDefault="00167B49" w:rsidP="00167B49">
      <w:r w:rsidRPr="00167B49">
        <w:t xml:space="preserve">2.9. Отражение в учете событий после отчетной даты, признание в бухгалтерском учете и раскрытие в бухгалтерской (финансовой) отчетности событий после отчетной даты осуществляется </w:t>
      </w:r>
      <w:bookmarkStart w:id="3" w:name="l38"/>
      <w:bookmarkEnd w:id="3"/>
      <w:r w:rsidRPr="00167B49">
        <w:t>в соответствии с Порядком признания и отражения в учете и отчетности событий после отчетной даты (приложение 4 к настоящему Положению).</w:t>
      </w:r>
    </w:p>
    <w:p w:rsidR="00167B49" w:rsidRPr="00167B49" w:rsidRDefault="00167B49" w:rsidP="00167B49">
      <w:r w:rsidRPr="00167B49">
        <w:t>2.10. В целях равномерного отнесения расходов на финансовый результат субъект учета создает резервы предстоящих расходов в порядке согласно приложению 5 к настоящему Положению.</w:t>
      </w:r>
    </w:p>
    <w:p w:rsidR="00167B49" w:rsidRPr="00167B49" w:rsidRDefault="00167B49" w:rsidP="00167B49">
      <w:r w:rsidRPr="00167B49">
        <w:lastRenderedPageBreak/>
        <w:t xml:space="preserve">2.11. Инвентаризация имущества, финансовых активов и обязательств, проводится в соответствии с Порядком о проведении инвентаризации активов и обязательств (приложение 6 к настоящему Положению). </w:t>
      </w:r>
    </w:p>
    <w:p w:rsidR="00167B49" w:rsidRPr="00167B49" w:rsidRDefault="00167B49" w:rsidP="00167B49">
      <w:r w:rsidRPr="00167B49">
        <w:t>2.12. Состав постоянно действующей инвентаризационной комиссии и состав комиссии по поступлению и выбытию активов утверждается отдельным приказом (распоряжением ) Учреждения.</w:t>
      </w:r>
    </w:p>
    <w:p w:rsidR="00167B49" w:rsidRPr="00167B49" w:rsidRDefault="00167B49" w:rsidP="00167B49">
      <w:r w:rsidRPr="00167B49">
        <w:t>2.13. Выдача денежных средств под отчет осуществляется в соответствии с Порядком выдачи под отчет денежных средств, составления и представления отчетов подотчетными лицами (приложение 7 к настоящему Положению).</w:t>
      </w:r>
    </w:p>
    <w:p w:rsidR="00167B49" w:rsidRPr="00167B49" w:rsidRDefault="00167B49" w:rsidP="00167B49">
      <w:r w:rsidRPr="00167B49">
        <w:t>2.14. Порядок учета имущества казны осуществляется в соответствии с инструкцией 157н и Инструкцией 162н, а также в соответствии с Порядком организации бюджетного учета имущества казны Череповецкого муниципального района  и Порядками организации бюджетного учета имущества казны сельских поселений, утвержденных в учреждениях.</w:t>
      </w:r>
    </w:p>
    <w:p w:rsidR="00167B49" w:rsidRPr="00167B49" w:rsidRDefault="00167B49" w:rsidP="00167B49">
      <w:r w:rsidRPr="00167B49">
        <w:t>2.15. Табель учета использования рабочего времени заполняется на основании унифицированной формы 0504421  , сквозным способом, за исключением сотрудников по должности сторож (заполняется отвлечением от нормы ) .</w:t>
      </w:r>
    </w:p>
    <w:p w:rsidR="00167B49" w:rsidRPr="00167B49" w:rsidRDefault="00167B49" w:rsidP="00167B49">
      <w:r w:rsidRPr="00167B49">
        <w:t xml:space="preserve">2.16. Внутренний контроль в учреждении проводится в соответствии с приложением 8 к настоящему Положению. </w:t>
      </w:r>
    </w:p>
    <w:p w:rsidR="00167B49" w:rsidRPr="00167B49" w:rsidRDefault="00167B49" w:rsidP="00167B49">
      <w:r w:rsidRPr="00167B49">
        <w:t xml:space="preserve">2.17. </w:t>
      </w:r>
      <w:bookmarkStart w:id="4" w:name="_ref_307660"/>
      <w:r w:rsidRPr="00167B49">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о комиссии по поступлению и выбытию активов, приведенным в приложении 9 к настоящему Положению.</w:t>
      </w:r>
      <w:bookmarkEnd w:id="4"/>
    </w:p>
    <w:p w:rsidR="00167B49" w:rsidRPr="00167B49" w:rsidRDefault="00167B49" w:rsidP="00167B49">
      <w:r w:rsidRPr="00167B49">
        <w:t xml:space="preserve">2.18.Бухгалтерская (финансовая) отчетность Учреждений составляется и представляется МУ «Централизованной бухгалтерия» в сроки и в порядке, которые установлены действующим законодательством (Приказы Минфина России от 25.03.2011 </w:t>
      </w:r>
      <w:hyperlink r:id="rId12" w:history="1">
        <w:r w:rsidRPr="00167B49">
          <w:rPr>
            <w:rStyle w:val="af2"/>
            <w:rFonts w:cstheme="minorBidi"/>
          </w:rPr>
          <w:t>N 33н</w:t>
        </w:r>
      </w:hyperlink>
      <w:r w:rsidRPr="00167B49">
        <w:t xml:space="preserve"> и от 28.12.2010 </w:t>
      </w:r>
      <w:hyperlink r:id="rId13" w:history="1">
        <w:r w:rsidRPr="00167B49">
          <w:rPr>
            <w:rStyle w:val="af2"/>
            <w:rFonts w:cstheme="minorBidi"/>
          </w:rPr>
          <w:t>N 191н</w:t>
        </w:r>
      </w:hyperlink>
      <w:r w:rsidRPr="00167B49">
        <w:t>).</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3. Технология обработки учетной информации</w:t>
      </w:r>
    </w:p>
    <w:p w:rsidR="00167B49" w:rsidRPr="00167B49" w:rsidRDefault="00167B49" w:rsidP="00167B49"/>
    <w:p w:rsidR="00167B49" w:rsidRPr="00167B49" w:rsidRDefault="00167B49" w:rsidP="00167B49">
      <w:r w:rsidRPr="00167B49">
        <w:t xml:space="preserve">Бюджетный учет ведется автоматизированным способом с применением программного продукта: ЕЦИС – Единой централизованной информационной системы бюджетного (бухгалтерского) учета и отчетности Вологодской области, удаленное рабочее место «Бюджет» (далее – УРМ), система удаленного финансового документооборота СУФД-онлайн, автоматизированная система </w:t>
      </w:r>
      <w:r w:rsidRPr="00167B49">
        <w:rPr>
          <w:lang w:val="en-US"/>
        </w:rPr>
        <w:t>WEB</w:t>
      </w:r>
      <w:r w:rsidRPr="00167B49">
        <w:t xml:space="preserve">-консолидация, «СБиС+. Электронная отчетность </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 Методологический раздел учетной политики в части ведения бюджетного (бухгалтерского) учета</w:t>
      </w:r>
    </w:p>
    <w:p w:rsidR="00167B49" w:rsidRPr="00167B49" w:rsidRDefault="00167B49" w:rsidP="00167B49">
      <w:pPr>
        <w:rPr>
          <w:b/>
        </w:rPr>
      </w:pPr>
    </w:p>
    <w:p w:rsidR="00167B49" w:rsidRPr="00167B49" w:rsidRDefault="00167B49" w:rsidP="00167B49">
      <w:pPr>
        <w:rPr>
          <w:b/>
        </w:rPr>
      </w:pPr>
      <w:r w:rsidRPr="00167B49">
        <w:rPr>
          <w:b/>
        </w:rPr>
        <w:t>4.1. Основные средства</w:t>
      </w:r>
    </w:p>
    <w:p w:rsidR="00167B49" w:rsidRPr="00167B49" w:rsidRDefault="00167B49" w:rsidP="00167B49"/>
    <w:p w:rsidR="00167B49" w:rsidRPr="00167B49" w:rsidRDefault="00167B49" w:rsidP="00167B49">
      <w:r w:rsidRPr="00167B49">
        <w:t xml:space="preserve">В составе основных средств учреждения учитываются материальные объекты, предназначенные для неоднократного использования на праве оперативного управления в процессе деятельности учреждения при выполнении им работ, оказании услуг, для осуществления государственных полномочий (функций) либо управленческих нужд учреждения независимо от их стоимости, со сроком полезного использования более 12 месяцев. </w:t>
      </w:r>
    </w:p>
    <w:p w:rsidR="00167B49" w:rsidRPr="00167B49" w:rsidRDefault="00167B49" w:rsidP="00167B49">
      <w:r w:rsidRPr="00167B49">
        <w:t xml:space="preserve">4.1.1. Определение сроков полезного использования основных средств при отсутствии информации в законодательстве РФ и в документах производителя, рассмотрение вопроса об отнесении данных объектов в состав основных средств и материальных запасов осуществляется комиссией по поступлению и выбытию нефинансовых активов. </w:t>
      </w:r>
    </w:p>
    <w:p w:rsidR="00167B49" w:rsidRPr="00167B49" w:rsidRDefault="00167B49" w:rsidP="00167B49">
      <w:r w:rsidRPr="00167B49">
        <w:t xml:space="preserve">4.1.2. Объекты нефинансовых активов принимаются к учету по их первоначальной стоимости. </w:t>
      </w:r>
    </w:p>
    <w:p w:rsidR="00167B49" w:rsidRPr="00167B49" w:rsidRDefault="00167B49" w:rsidP="00167B49">
      <w:r w:rsidRPr="00167B49">
        <w:t>Первоначальной стоимостью признается сумма фактических вложений в приобретение, сооружение, изготовление объектов с учетом сумм налога на добавленную стоимость кроме приобретения, сооружения, изготовления объектов в рамках деятельности, облагаемой НДС. Вложениями на приобретение, сооружение, изготовление являются суммы, уплаченные в соответствии с договором поставщику, регистрационные сборы, государственные, таможенные пошлины, затраты по доставке объектов нефинансовых активов, расходы по изготовлению, иные затраты, непосредственно связанные с приобретением, сооружением изготовлением объектов нефинансовых активов.</w:t>
      </w:r>
    </w:p>
    <w:p w:rsidR="00167B49" w:rsidRPr="00167B49" w:rsidRDefault="00167B49" w:rsidP="00167B49">
      <w:r w:rsidRPr="00167B49">
        <w:t>В случае, если фактические затраты связаны с приобретением (строительством) нескольких объектов основных средств, распределение таких затрат по объектам производится пропорционально их стоимости (сметной (или договорной)).</w:t>
      </w:r>
    </w:p>
    <w:p w:rsidR="00167B49" w:rsidRPr="00167B49" w:rsidRDefault="00167B49" w:rsidP="00167B49">
      <w:r w:rsidRPr="00167B49">
        <w:t xml:space="preserve">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 </w:t>
      </w:r>
    </w:p>
    <w:p w:rsidR="00167B49" w:rsidRPr="00167B49" w:rsidRDefault="00167B49" w:rsidP="00167B49">
      <w:r w:rsidRPr="00167B49">
        <w:t>Справедливая стоимость для различных видов активов и обязательств определяется методом рыночных цен.</w:t>
      </w:r>
    </w:p>
    <w:p w:rsidR="00167B49" w:rsidRPr="00167B49" w:rsidRDefault="00167B49" w:rsidP="00167B49">
      <w:r w:rsidRPr="00167B49">
        <w:t xml:space="preserve">Данные о рыночной цене должны быть подтверждены документально: </w:t>
      </w:r>
    </w:p>
    <w:p w:rsidR="00167B49" w:rsidRPr="00167B49" w:rsidRDefault="00167B49" w:rsidP="00167B49">
      <w:r w:rsidRPr="00167B49">
        <w:t>- справками (другими подтверждающими документами) Росстата;</w:t>
      </w:r>
    </w:p>
    <w:p w:rsidR="00167B49" w:rsidRPr="00167B49" w:rsidRDefault="00167B49" w:rsidP="00167B49">
      <w:r w:rsidRPr="00167B49">
        <w:lastRenderedPageBreak/>
        <w:t>- прайс-листами заводов-изготовителей;</w:t>
      </w:r>
    </w:p>
    <w:p w:rsidR="00167B49" w:rsidRPr="00167B49" w:rsidRDefault="00167B49" w:rsidP="00167B49">
      <w:r w:rsidRPr="00167B49">
        <w:t>- справками (другими подтверждающими документами) оценщиков;</w:t>
      </w:r>
    </w:p>
    <w:p w:rsidR="00167B49" w:rsidRPr="00167B49" w:rsidRDefault="00167B49" w:rsidP="00167B49">
      <w:r w:rsidRPr="00167B49">
        <w:t>- информацией, размещенной в СМИ, и т.д.</w:t>
      </w:r>
    </w:p>
    <w:p w:rsidR="00167B49" w:rsidRPr="00167B49" w:rsidRDefault="00167B49" w:rsidP="00167B49">
      <w:r w:rsidRPr="00167B49">
        <w:t xml:space="preserve">4.1.3. Амортизация по всем основным средствам начисляется линейным методом. </w:t>
      </w:r>
      <w:bookmarkStart w:id="5" w:name="sub_588675028"/>
      <w:r w:rsidRPr="00167B49">
        <w:t xml:space="preserve">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w:t>
      </w:r>
      <w:bookmarkEnd w:id="5"/>
      <w:r w:rsidRPr="00167B49">
        <w:t> в месяце, следующем за месяцем принятия основного средства к учету.</w:t>
      </w:r>
    </w:p>
    <w:p w:rsidR="00167B49" w:rsidRPr="00167B49" w:rsidRDefault="00167B49" w:rsidP="00167B49">
      <w:r w:rsidRPr="00167B49">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167B49" w:rsidRPr="00167B49" w:rsidRDefault="00167B49" w:rsidP="00167B49">
      <w:r w:rsidRPr="00167B49">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167B49" w:rsidRPr="00167B49" w:rsidRDefault="00167B49" w:rsidP="00167B49">
      <w:r w:rsidRPr="00167B49">
        <w:t>4.1.4. Объекты основных средств стоимостью менее 10 000 рублей каждый, имеющие сходное назначение и одинаковый срок полезного использования и находящиеся в одном помещении, объекты библиотечного фонда объединяются в один инвентарный объект.</w:t>
      </w:r>
    </w:p>
    <w:p w:rsidR="00167B49" w:rsidRPr="00167B49" w:rsidRDefault="00167B49" w:rsidP="00167B49">
      <w:r w:rsidRPr="00167B49">
        <w:t>Необходимость объединения и конкретный перечень объединяемых объектов определяет комиссия учреждения по поступлению и выбытию активов.</w:t>
      </w:r>
    </w:p>
    <w:p w:rsidR="00167B49" w:rsidRPr="00167B49" w:rsidRDefault="00167B49" w:rsidP="00167B49">
      <w:r w:rsidRPr="00167B49">
        <w:t>4.1.5.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167B49" w:rsidRPr="00167B49" w:rsidRDefault="00167B49" w:rsidP="00167B49">
      <w:r w:rsidRPr="00167B49">
        <w:t xml:space="preserve">Сроки полезного использования считаются существенно отличающимися, если они относятся к разным амортизационным группам, определенным в </w:t>
      </w:r>
      <w:hyperlink r:id="rId14" w:history="1">
        <w:r w:rsidRPr="00167B49">
          <w:rPr>
            <w:rStyle w:val="af2"/>
            <w:rFonts w:cstheme="minorBidi"/>
          </w:rPr>
          <w:t>постановлении</w:t>
        </w:r>
      </w:hyperlink>
      <w:r w:rsidRPr="00167B49">
        <w:t xml:space="preserve"> Правительства РФ от 1 января 2002 года № 1.</w:t>
      </w:r>
    </w:p>
    <w:p w:rsidR="00167B49" w:rsidRPr="00167B49" w:rsidRDefault="00167B49" w:rsidP="00167B49">
      <w:r w:rsidRPr="00167B49">
        <w:t>4.1.6. Стоимость структурной части объекта основных средств считается значительной, если она составляет не менее 50% его общей стоимости и определяется решением комиссии по поступлению и выбытию активов.</w:t>
      </w:r>
    </w:p>
    <w:p w:rsidR="00167B49" w:rsidRPr="00167B49" w:rsidRDefault="00167B49" w:rsidP="00167B49">
      <w:r w:rsidRPr="00167B49">
        <w:t>4.1.7. Отдельными инвентарными объектами являются:</w:t>
      </w:r>
    </w:p>
    <w:p w:rsidR="00167B49" w:rsidRPr="00167B49" w:rsidRDefault="00167B49" w:rsidP="00167B49">
      <w:r w:rsidRPr="00167B49">
        <w:t>- локальная вычислительная сеть;</w:t>
      </w:r>
    </w:p>
    <w:p w:rsidR="00167B49" w:rsidRPr="00167B49" w:rsidRDefault="00167B49" w:rsidP="00167B49">
      <w:r w:rsidRPr="00167B49">
        <w:t>- система видеонаблюдения;</w:t>
      </w:r>
    </w:p>
    <w:p w:rsidR="00167B49" w:rsidRPr="00167B49" w:rsidRDefault="00167B49" w:rsidP="00167B49">
      <w:r w:rsidRPr="00167B49">
        <w:t>- система пожарной сигнализации;</w:t>
      </w:r>
    </w:p>
    <w:p w:rsidR="00167B49" w:rsidRPr="00167B49" w:rsidRDefault="00167B49" w:rsidP="00167B49">
      <w:r w:rsidRPr="00167B49">
        <w:t>- система охранной сигнализации;</w:t>
      </w:r>
    </w:p>
    <w:p w:rsidR="00167B49" w:rsidRPr="00167B49" w:rsidRDefault="00167B49" w:rsidP="00167B49">
      <w:r w:rsidRPr="00167B49">
        <w:t>- система оповещения;</w:t>
      </w:r>
    </w:p>
    <w:p w:rsidR="00167B49" w:rsidRPr="00167B49" w:rsidRDefault="00167B49" w:rsidP="00167B49">
      <w:r w:rsidRPr="00167B49">
        <w:lastRenderedPageBreak/>
        <w:t xml:space="preserve">- система доступа в здание; </w:t>
      </w:r>
    </w:p>
    <w:p w:rsidR="00167B49" w:rsidRPr="00167B49" w:rsidRDefault="00167B49" w:rsidP="00167B49">
      <w:r w:rsidRPr="00167B49">
        <w:t>- другие системы, которые устанавливаются в эксплуатируемые здания;</w:t>
      </w:r>
    </w:p>
    <w:p w:rsidR="00167B49" w:rsidRPr="00167B49" w:rsidRDefault="00167B49" w:rsidP="00167B49">
      <w:r w:rsidRPr="00167B49">
        <w:t xml:space="preserve">- принтеры; </w:t>
      </w:r>
    </w:p>
    <w:p w:rsidR="00167B49" w:rsidRPr="00167B49" w:rsidRDefault="00167B49" w:rsidP="00167B49">
      <w:r w:rsidRPr="00167B49">
        <w:t>- сканеры.</w:t>
      </w:r>
    </w:p>
    <w:p w:rsidR="00167B49" w:rsidRPr="00167B49" w:rsidRDefault="00167B49" w:rsidP="00167B49">
      <w:r w:rsidRPr="00167B49">
        <w:t>4.1.8. Каждому инвентарному объекту основных средств присваивается инвентарный номер, в соответствии  нумерацией присвоенной ПО ГИС ЕЦИС.</w:t>
      </w:r>
    </w:p>
    <w:p w:rsidR="00167B49" w:rsidRPr="00167B49" w:rsidRDefault="00167B49" w:rsidP="00167B49">
      <w:r w:rsidRPr="00167B49">
        <w:t>4.1.9. Инвентарный номер наносится несмываемой краской или распечатывается на бумаге и приклеивается к объекту или штрихкодированием с использованием принтера штрихкода и сканера штрихкода.</w:t>
      </w:r>
    </w:p>
    <w:p w:rsidR="00167B49" w:rsidRPr="00167B49" w:rsidRDefault="00167B49" w:rsidP="00167B49">
      <w:r w:rsidRPr="00167B49">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167B49" w:rsidRPr="00167B49" w:rsidRDefault="00167B49" w:rsidP="00167B49">
      <w:r w:rsidRPr="00167B49">
        <w:t xml:space="preserve">4.1.10.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w:t>
      </w:r>
      <w:hyperlink r:id="rId15" w:anchor="Par1136" w:tooltip="Порядок проведения инвентаризации активов и обязательств" w:history="1">
        <w:r w:rsidRPr="00167B49">
          <w:rPr>
            <w:rStyle w:val="af2"/>
            <w:rFonts w:cstheme="minorBidi"/>
          </w:rPr>
          <w:t>порядком</w:t>
        </w:r>
      </w:hyperlink>
      <w:r w:rsidRPr="00167B49">
        <w:t>, предусмотренным настоящей учетной политикой.</w:t>
      </w:r>
    </w:p>
    <w:p w:rsidR="00167B49" w:rsidRPr="00167B49" w:rsidRDefault="00167B49" w:rsidP="00167B49">
      <w:r w:rsidRPr="00167B49">
        <w:t xml:space="preserve">4.1.11.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w:t>
      </w:r>
    </w:p>
    <w:p w:rsidR="00167B49" w:rsidRPr="00167B49" w:rsidRDefault="00167B49" w:rsidP="00167B49">
      <w:r w:rsidRPr="00167B49">
        <w:t xml:space="preserve">4.1.12. В инвентарных карточках учета нефинансовых активов </w:t>
      </w:r>
      <w:hyperlink r:id="rId16" w:history="1">
        <w:r w:rsidRPr="00167B49">
          <w:rPr>
            <w:rStyle w:val="af2"/>
            <w:rFonts w:cstheme="minorBidi"/>
          </w:rPr>
          <w:t>(ф. 0504031)</w:t>
        </w:r>
      </w:hyperlink>
      <w:r w:rsidRPr="00167B49">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167B49" w:rsidRPr="00167B49" w:rsidRDefault="00167B49" w:rsidP="00167B49">
      <w:r w:rsidRPr="00167B49">
        <w:t>4.1.13. 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
    <w:p w:rsidR="00167B49" w:rsidRPr="00167B49" w:rsidRDefault="00167B49" w:rsidP="00167B49">
      <w:r w:rsidRPr="00167B49">
        <w:t>Затраты по замене отдельных составных частей объекта основных средств, имеющих существенную стоимость более 50% балансовой стоимости, в том числе при капитальном ремонте, включаются в момент их возникновения в стоимость объекта по решению комиссии по поступлению и выбытию активов.</w:t>
      </w:r>
    </w:p>
    <w:p w:rsidR="00167B49" w:rsidRPr="00167B49" w:rsidRDefault="00167B49" w:rsidP="00167B49">
      <w:r w:rsidRPr="00167B49">
        <w:t>Одновременно балансовая стоимость этого объекта уменьшается на стоимость выбывающих (заменяемых) частей. Стоимостная оценка выбывающих частей должна быть документально подтверждена. Если определить остаточную стоимость замененной части невозможно, эта величина может быть эквивалентна затратам на ее замену.</w:t>
      </w:r>
    </w:p>
    <w:p w:rsidR="00167B49" w:rsidRPr="00167B49" w:rsidRDefault="00167B49" w:rsidP="00167B49">
      <w:r w:rsidRPr="00167B49">
        <w:t>Данное правило применяется к следующим группам основных средств:</w:t>
      </w:r>
    </w:p>
    <w:p w:rsidR="00167B49" w:rsidRPr="00167B49" w:rsidRDefault="00167B49" w:rsidP="00167B49">
      <w:r w:rsidRPr="00167B49">
        <w:t>- машины и оборудование;</w:t>
      </w:r>
    </w:p>
    <w:p w:rsidR="00167B49" w:rsidRPr="00167B49" w:rsidRDefault="00167B49" w:rsidP="00167B49">
      <w:r w:rsidRPr="00167B49">
        <w:lastRenderedPageBreak/>
        <w:t>- транспортные средства.</w:t>
      </w:r>
    </w:p>
    <w:p w:rsidR="00167B49" w:rsidRPr="00167B49" w:rsidRDefault="00167B49" w:rsidP="00167B49">
      <w:r w:rsidRPr="00167B49">
        <w:t>Существенные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167B49" w:rsidRPr="00167B49" w:rsidRDefault="00167B49" w:rsidP="00167B49">
      <w:r w:rsidRPr="00167B49">
        <w:t>- машины и оборудование;</w:t>
      </w:r>
    </w:p>
    <w:p w:rsidR="00167B49" w:rsidRPr="00167B49" w:rsidRDefault="00167B49" w:rsidP="00167B49">
      <w:r w:rsidRPr="00167B49">
        <w:t>- транспортные средства.</w:t>
      </w:r>
    </w:p>
    <w:p w:rsidR="00167B49" w:rsidRPr="00167B49" w:rsidRDefault="00167B49" w:rsidP="00167B49">
      <w:r w:rsidRPr="00167B49">
        <w:t>Существенность стоимости определяется комиссией по поступлению и выбытию активов.</w:t>
      </w:r>
    </w:p>
    <w:p w:rsidR="00167B49" w:rsidRPr="00167B49" w:rsidRDefault="00167B49" w:rsidP="00167B49">
      <w:r w:rsidRPr="00167B49">
        <w:t>4.1.14.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 по решению комиссии по поступлению и выбытию активов.</w:t>
      </w:r>
    </w:p>
    <w:p w:rsidR="00167B49" w:rsidRPr="00167B49" w:rsidRDefault="00167B49" w:rsidP="00167B49">
      <w:r w:rsidRPr="00167B49">
        <w:t>4.1.15. Стоимость основного средства изменяется в случае проведения переоценки этого основного средства и отражения ее результатов в учете.</w:t>
      </w:r>
    </w:p>
    <w:p w:rsidR="00167B49" w:rsidRPr="00167B49" w:rsidRDefault="00167B49" w:rsidP="00167B49">
      <w:r w:rsidRPr="00167B49">
        <w:t>4.1.16. Переоценка основных средств проводится:</w:t>
      </w:r>
    </w:p>
    <w:p w:rsidR="00167B49" w:rsidRPr="00167B49" w:rsidRDefault="00167B49" w:rsidP="00167B49">
      <w:r w:rsidRPr="00167B49">
        <w:t>- по решению Правительства РФ;</w:t>
      </w:r>
    </w:p>
    <w:p w:rsidR="00167B49" w:rsidRPr="00167B49" w:rsidRDefault="00167B49" w:rsidP="00167B49">
      <w:r w:rsidRPr="00167B49">
        <w:t>- в случае отчуждения активов не в пользу организаций госсектора.</w:t>
      </w:r>
    </w:p>
    <w:p w:rsidR="00167B49" w:rsidRPr="00167B49" w:rsidRDefault="00167B49" w:rsidP="00167B49">
      <w:r w:rsidRPr="00167B49">
        <w:t>4.1.17.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167B49" w:rsidRPr="00167B49" w:rsidRDefault="00167B49" w:rsidP="00167B49">
      <w:r w:rsidRPr="00167B49">
        <w:t>4.1.18.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p>
    <w:p w:rsidR="00167B49" w:rsidRPr="00167B49" w:rsidRDefault="00167B49" w:rsidP="00167B49">
      <w:r w:rsidRPr="00167B49">
        <w:t>4.1.19. Документы, подтверждающие факт государственной регистрации зданий, сооружений, автотранспортных средств, самоходной техники, плавсредств, подлежат хранению.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учреждения.</w:t>
      </w:r>
    </w:p>
    <w:p w:rsidR="00167B49" w:rsidRPr="00167B49" w:rsidRDefault="00167B49" w:rsidP="00167B49">
      <w:r w:rsidRPr="00167B49">
        <w:lastRenderedPageBreak/>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167B49" w:rsidRPr="00167B49" w:rsidRDefault="00167B49" w:rsidP="00167B49">
      <w:r w:rsidRPr="00167B49">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rsidR="00167B49" w:rsidRPr="00167B49" w:rsidRDefault="00167B49" w:rsidP="00167B49">
      <w:r w:rsidRPr="00167B49">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rsidR="00167B49" w:rsidRPr="00167B49" w:rsidRDefault="00167B49" w:rsidP="00167B49">
      <w:r w:rsidRPr="00167B49">
        <w:t xml:space="preserve">4.1.20. Продажа объектов основных средств оформляется актом о приеме-передаче объектов нефинансовых активов </w:t>
      </w:r>
      <w:hyperlink r:id="rId17" w:history="1">
        <w:r w:rsidRPr="00167B49">
          <w:rPr>
            <w:rStyle w:val="af2"/>
            <w:rFonts w:cstheme="minorBidi"/>
          </w:rPr>
          <w:t>(ф. 0504101, ф. 0504104, ф. 0504105)</w:t>
        </w:r>
      </w:hyperlink>
      <w:r w:rsidRPr="00167B49">
        <w:t>.</w:t>
      </w:r>
    </w:p>
    <w:p w:rsidR="00167B49" w:rsidRPr="00167B49" w:rsidRDefault="00167B49" w:rsidP="00167B49">
      <w:r w:rsidRPr="00167B49">
        <w:t xml:space="preserve">4.1.21. 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w:t>
      </w:r>
      <w:hyperlink r:id="rId18" w:history="1">
        <w:r w:rsidRPr="00167B49">
          <w:rPr>
            <w:rStyle w:val="af2"/>
            <w:rFonts w:cstheme="minorBidi"/>
          </w:rPr>
          <w:t>групп</w:t>
        </w:r>
      </w:hyperlink>
      <w:r w:rsidRPr="00167B49">
        <w:t xml:space="preserve"> и </w:t>
      </w:r>
      <w:hyperlink r:id="rId19" w:history="1">
        <w:r w:rsidRPr="00167B49">
          <w:rPr>
            <w:rStyle w:val="af2"/>
            <w:rFonts w:cstheme="minorBidi"/>
          </w:rPr>
          <w:t>видов</w:t>
        </w:r>
      </w:hyperlink>
      <w:r w:rsidRPr="00167B49">
        <w:t xml:space="preserve"> имущества, что и у передающей стороны.</w:t>
      </w:r>
    </w:p>
    <w:p w:rsidR="00167B49" w:rsidRPr="00167B49" w:rsidRDefault="00167B49" w:rsidP="00167B49">
      <w:r w:rsidRPr="00167B49">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167B49" w:rsidRPr="00167B49" w:rsidRDefault="00167B49" w:rsidP="00167B49">
      <w:r w:rsidRPr="00167B49">
        <w:t xml:space="preserve">Безвозмездная передача объектов основных средств оформляется актом о приеме-передаче объектов нефинансовых активов </w:t>
      </w:r>
      <w:hyperlink r:id="rId20" w:history="1">
        <w:r w:rsidRPr="00167B49">
          <w:rPr>
            <w:rStyle w:val="af2"/>
            <w:rFonts w:cstheme="minorBidi"/>
          </w:rPr>
          <w:t>(ф. 0504101)</w:t>
        </w:r>
      </w:hyperlink>
      <w:r w:rsidRPr="00167B49">
        <w:t>.</w:t>
      </w:r>
    </w:p>
    <w:p w:rsidR="00167B49" w:rsidRPr="00167B49" w:rsidRDefault="00167B49" w:rsidP="00167B49">
      <w:r w:rsidRPr="00167B49">
        <w:t>4.1.22. При выявлении признаков обесценения объекта производится его оценка по справедливой стоимости.</w:t>
      </w:r>
    </w:p>
    <w:p w:rsidR="00167B49" w:rsidRPr="00167B49" w:rsidRDefault="00167B49" w:rsidP="00167B49">
      <w:r w:rsidRPr="00167B49">
        <w:t xml:space="preserve">4.1.23. Объекты основных средств, не приносящие экономические выгоды, не имеющие полезного потенциала, и в отношении которых в дальнейшем не </w:t>
      </w:r>
      <w:bookmarkStart w:id="6" w:name="l46"/>
      <w:bookmarkEnd w:id="6"/>
      <w:r w:rsidRPr="00167B49">
        <w:t>предусматривается получение экономических выгод, учитываются на забалансовом счете 02 «Материальные ценности на хранении» Рабочего плана счетов по балансовой стоимости, кроме объектов основных средств подлежащих утилизации, которые учитываются по условной оценке 1 рубль за 1 объект.</w:t>
      </w:r>
    </w:p>
    <w:p w:rsidR="00167B49" w:rsidRPr="00167B49" w:rsidRDefault="00167B49" w:rsidP="00167B49">
      <w:r w:rsidRPr="00167B49">
        <w:t xml:space="preserve">4.1.24. Имущество, полученное  по договорам  безвозмездного пользования по решению собственника имущества в целях выполнения возложенных функций без закрепления права оперативного управления, учитывается в бухгалтерском учете на забалансовом счете 01 «Имущество, полученное в пользование» по стоимости, указанной (определенной) передающей стороной (собственником). В случае отсутствия по стоимости 1 рубль один объект. </w:t>
      </w:r>
    </w:p>
    <w:p w:rsidR="00167B49" w:rsidRPr="00167B49" w:rsidRDefault="00167B49" w:rsidP="00167B49">
      <w:r w:rsidRPr="00167B49">
        <w:t>4.1.25. До получения информации о стоимости арендных платежей или проведения рыночной оценки применяется временная оценка стоимости арендных платежей из расчета по каждому объекту 1 месяц аренды - 1 рубль , за объект.</w:t>
      </w:r>
    </w:p>
    <w:p w:rsidR="00167B49" w:rsidRPr="00167B49" w:rsidRDefault="00167B49" w:rsidP="00167B49">
      <w:r w:rsidRPr="00167B49">
        <w:t>4.1.26. В случае если по договорам безвозмездного пользования не указан срок, он принимается равным 3 года, с ежегодным уточнением.</w:t>
      </w:r>
    </w:p>
    <w:p w:rsidR="00167B49" w:rsidRPr="00167B49" w:rsidRDefault="00167B49" w:rsidP="00167B49">
      <w:r w:rsidRPr="00167B49">
        <w:lastRenderedPageBreak/>
        <w:t xml:space="preserve">4.1.27. Внутреннее перемещение объектов нефинансовых активов, в том числе основных средств, нематериальных активов оформляется накладной на внутреннее перемещение объектов нефинансовых активов </w:t>
      </w:r>
      <w:hyperlink r:id="rId21" w:anchor="P462" w:history="1">
        <w:r w:rsidRPr="00167B49">
          <w:rPr>
            <w:rStyle w:val="af2"/>
            <w:rFonts w:cstheme="minorBidi"/>
          </w:rPr>
          <w:t>(ф. 0504102)</w:t>
        </w:r>
      </w:hyperlink>
      <w:r w:rsidRPr="00167B49">
        <w:t>.</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4.2. Материальные запасы</w:t>
      </w:r>
    </w:p>
    <w:p w:rsidR="00167B49" w:rsidRPr="00167B49" w:rsidRDefault="00167B49" w:rsidP="00167B49"/>
    <w:p w:rsidR="00167B49" w:rsidRPr="00167B49" w:rsidRDefault="00167B49" w:rsidP="00167B49">
      <w:r w:rsidRPr="00167B49">
        <w:t xml:space="preserve">4.2.1. Материальные запасы в бухгалтерском учете учитываются по номенклатурной единице (штука, тонна, килограмм, литр, метр, пачка и т.п.). </w:t>
      </w:r>
    </w:p>
    <w:p w:rsidR="00167B49" w:rsidRPr="00167B49" w:rsidRDefault="00167B49" w:rsidP="00167B49">
      <w:r w:rsidRPr="00167B49">
        <w:t>4.2.2. Аналитический учет материальных запасов ведется по видам материальных запасов, материально ответственным лицам, при необходимости по местам хранения.</w:t>
      </w:r>
    </w:p>
    <w:p w:rsidR="00167B49" w:rsidRPr="00167B49" w:rsidRDefault="00167B49" w:rsidP="00167B49">
      <w:r w:rsidRPr="00167B49">
        <w:t>4.2.3 Постановка на учет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167B49" w:rsidRPr="00167B49" w:rsidRDefault="00167B49" w:rsidP="00167B49">
      <w:r w:rsidRPr="00167B49">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167B49" w:rsidRPr="00167B49" w:rsidRDefault="00167B49" w:rsidP="00167B49">
      <w:r w:rsidRPr="00167B49">
        <w:t>4.2.4.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стоимости, 1 рубль за 1 кг.</w:t>
      </w:r>
    </w:p>
    <w:p w:rsidR="00167B49" w:rsidRPr="00167B49" w:rsidRDefault="00167B49" w:rsidP="00167B49">
      <w:r w:rsidRPr="00167B49">
        <w:t xml:space="preserve">4.2.5. Материальные запасы полученные по договорам дарения без сведения  о цене  признаются в учете по  рыночной цене и должны быть подтверждены документально: </w:t>
      </w:r>
    </w:p>
    <w:p w:rsidR="00167B49" w:rsidRPr="00167B49" w:rsidRDefault="00167B49" w:rsidP="00167B49">
      <w:r w:rsidRPr="00167B49">
        <w:t>- справками (другими подтверждающими документами) Росстата;</w:t>
      </w:r>
    </w:p>
    <w:p w:rsidR="00167B49" w:rsidRPr="00167B49" w:rsidRDefault="00167B49" w:rsidP="00167B49">
      <w:r w:rsidRPr="00167B49">
        <w:t>- прайс-листами заводов-изготовителей;</w:t>
      </w:r>
    </w:p>
    <w:p w:rsidR="00167B49" w:rsidRPr="00167B49" w:rsidRDefault="00167B49" w:rsidP="00167B49">
      <w:r w:rsidRPr="00167B49">
        <w:t>- справками (другими подтверждающими документами) оценщиков;</w:t>
      </w:r>
    </w:p>
    <w:p w:rsidR="00167B49" w:rsidRPr="00167B49" w:rsidRDefault="00167B49" w:rsidP="00167B49">
      <w:r w:rsidRPr="00167B49">
        <w:t>- информацией, размещенной в СМИ, и т. д.</w:t>
      </w:r>
    </w:p>
    <w:p w:rsidR="00167B49" w:rsidRPr="00167B49" w:rsidRDefault="00167B49" w:rsidP="00167B49">
      <w:r w:rsidRPr="00167B49">
        <w:t>4.2.6. Материальные запасы при их выбытии отражаются  по средней фактической стоимости.</w:t>
      </w:r>
    </w:p>
    <w:p w:rsidR="00167B49" w:rsidRPr="00167B49" w:rsidRDefault="00167B49" w:rsidP="00167B49">
      <w:r w:rsidRPr="00167B49">
        <w:t xml:space="preserve">4.2.7. Нормы расхода ГСМ, а также повышающие коэффициенты утверждаются в виде приказа (распоряжения) учреждения на основании Методических </w:t>
      </w:r>
      <w:hyperlink r:id="rId22" w:history="1">
        <w:r w:rsidRPr="00167B49">
          <w:rPr>
            <w:rStyle w:val="af2"/>
            <w:rFonts w:cstheme="minorBidi"/>
          </w:rPr>
          <w:t>рекомендаций</w:t>
        </w:r>
      </w:hyperlink>
      <w:r w:rsidRPr="00167B49">
        <w:t xml:space="preserve"> № АМ-23-р.</w:t>
      </w:r>
    </w:p>
    <w:p w:rsidR="00167B49" w:rsidRPr="00167B49" w:rsidRDefault="00167B49" w:rsidP="00167B49">
      <w:r w:rsidRPr="00167B49">
        <w:t xml:space="preserve">Списание материальных запасов (тосол, смазки, антифриз, моторные и трансмиссионные масла, а так же аналогичные материалы) осуществляется по нормам, утвержденным приказом учреждения на основании Методических </w:t>
      </w:r>
      <w:hyperlink r:id="rId23" w:history="1">
        <w:r w:rsidRPr="00167B49">
          <w:rPr>
            <w:rStyle w:val="af2"/>
            <w:rFonts w:cstheme="minorBidi"/>
          </w:rPr>
          <w:t>рекомендаций</w:t>
        </w:r>
      </w:hyperlink>
      <w:r w:rsidRPr="00167B49">
        <w:t xml:space="preserve"> № АМ-23-р и оформляется актом о списании материальных запасов (ф. 0504230). </w:t>
      </w:r>
    </w:p>
    <w:p w:rsidR="00167B49" w:rsidRPr="00167B49" w:rsidRDefault="00167B49" w:rsidP="00167B49">
      <w:r w:rsidRPr="00167B49">
        <w:t xml:space="preserve">При выполнении ремонтных работ автомототранспорта, связанных с заменой специальных жидкостей, списание производится на основании оформляется актом о списании материальных запасов (ф. 0504230). </w:t>
      </w:r>
    </w:p>
    <w:p w:rsidR="00167B49" w:rsidRPr="00167B49" w:rsidRDefault="00167B49" w:rsidP="00167B49">
      <w:r w:rsidRPr="00167B49">
        <w:lastRenderedPageBreak/>
        <w:t>Списание ГСМ на покос травы производится на основании отчетов, оформляется актом о списании материальных запасов (ф. 0504230).</w:t>
      </w:r>
    </w:p>
    <w:p w:rsidR="00167B49" w:rsidRPr="00167B49" w:rsidRDefault="00167B49" w:rsidP="00167B49">
      <w:r w:rsidRPr="00167B49">
        <w:t>4.2.8. Передача материальных запасов по договору подрядчику для изготовления (создания) объектов нефинансовых активов, проведения ремонтных работ отражается по требованию-накладной (ф.0504204). С балансового счета материальные запасы списываются на основании акта выполненных работ.</w:t>
      </w:r>
    </w:p>
    <w:p w:rsidR="00167B49" w:rsidRPr="00167B49" w:rsidRDefault="00167B49" w:rsidP="00167B49">
      <w:r w:rsidRPr="00167B49">
        <w:t xml:space="preserve">4.2.9. 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24" w:history="1">
        <w:r w:rsidRPr="00167B49">
          <w:rPr>
            <w:rStyle w:val="af2"/>
            <w:rFonts w:cstheme="minorBidi"/>
          </w:rPr>
          <w:t>(ф. 0504210)</w:t>
        </w:r>
      </w:hyperlink>
      <w:r w:rsidRPr="00167B49">
        <w:t xml:space="preserve">, которая является основанием для их списания. </w:t>
      </w:r>
    </w:p>
    <w:p w:rsidR="00167B49" w:rsidRPr="00167B49" w:rsidRDefault="00167B49" w:rsidP="00167B49">
      <w:r w:rsidRPr="00167B49">
        <w:t xml:space="preserve">4.2.10. Предметы мягкого инвентаря, форменной и специальной одежды, выдаваемые в личное пользование, учитываются в составе имущества с момента приобретения до момента выдачи в личное пользование работникам для выполнения ими служебных (должностных) обязанностей. Списание предметов мягкого инвентаря, форменной и специальной одежды, выдаваемой в личное пользование, оформляется Ведомостью выдачи материальных ценностей на нужды учреждения </w:t>
      </w:r>
      <w:hyperlink r:id="rId25" w:history="1">
        <w:r w:rsidRPr="00167B49">
          <w:rPr>
            <w:rStyle w:val="af2"/>
            <w:rFonts w:cstheme="minorBidi"/>
          </w:rPr>
          <w:t>(ф. 0504210)</w:t>
        </w:r>
      </w:hyperlink>
      <w:r w:rsidRPr="00167B49">
        <w:t>.</w:t>
      </w:r>
    </w:p>
    <w:p w:rsidR="00167B49" w:rsidRPr="00167B49" w:rsidRDefault="00167B49" w:rsidP="00167B49">
      <w:r w:rsidRPr="00167B49">
        <w:t xml:space="preserve">Материальные запасы, переданные в личное пользование сотрудникам, списываются с балансового учета и учитываются на забалансовом </w:t>
      </w:r>
      <w:hyperlink r:id="rId26" w:history="1">
        <w:r w:rsidRPr="00167B49">
          <w:rPr>
            <w:rStyle w:val="af2"/>
            <w:rFonts w:cstheme="minorBidi"/>
          </w:rPr>
          <w:t>счете 27</w:t>
        </w:r>
      </w:hyperlink>
      <w:r w:rsidRPr="00167B49">
        <w:t xml:space="preserve"> «Материальные ценности, выданные в личное пользование работникам (сотрудникам)».</w:t>
      </w:r>
      <w:bookmarkStart w:id="7" w:name="sub_6367"/>
      <w:r w:rsidRPr="00167B49">
        <w:t xml:space="preserve"> Поступление на склад материальных запасов, выбывших из личного пользования сотрудников и пригодных для дальнейшего использования, отражается в учете путем уменьшения показателя </w:t>
      </w:r>
      <w:hyperlink r:id="rId27" w:history="1">
        <w:r w:rsidRPr="00167B49">
          <w:rPr>
            <w:rStyle w:val="af2"/>
            <w:rFonts w:cstheme="minorBidi"/>
          </w:rPr>
          <w:t xml:space="preserve">счета 27 </w:t>
        </w:r>
      </w:hyperlink>
      <w:r w:rsidRPr="00167B49">
        <w:t xml:space="preserve">и корреспонденцией по дебету счета 0 105 00 000 «Материальные запасы» и кредиту </w:t>
      </w:r>
      <w:bookmarkEnd w:id="7"/>
      <w:r w:rsidRPr="00167B49">
        <w:t> 0 401 10 199 «Прочие не денежные безвозмездные поступления».</w:t>
      </w:r>
    </w:p>
    <w:p w:rsidR="00167B49" w:rsidRPr="00167B49" w:rsidRDefault="00167B49" w:rsidP="00167B49">
      <w:r w:rsidRPr="00167B49">
        <w:t>Списание иного имущества, выданного в личное пользование, осуществляется на основании Акта технического (качественного) состояния имущества, Акта об уничтожении остатков имущества, непригодных к дальнейшему использованию и Акта на списание мягкого и хозяйственного инвентаря (ф. 0504143).</w:t>
      </w:r>
    </w:p>
    <w:p w:rsidR="00167B49" w:rsidRPr="00167B49" w:rsidRDefault="00167B49" w:rsidP="00167B49">
      <w:r w:rsidRPr="00167B49">
        <w:t>4.2.11. Бланки строгой отчетности, находящиеся в учреждении, учитываются в составе материальных запасов до момента их передачи сотруднику, ответственному за оформление или выдачу.</w:t>
      </w:r>
    </w:p>
    <w:p w:rsidR="00167B49" w:rsidRPr="00167B49" w:rsidRDefault="00167B49" w:rsidP="00167B49">
      <w:r w:rsidRPr="00167B49">
        <w:t xml:space="preserve">4.2.12. Стоимость бланков строгой отчетности, которые переданы работнику учреждения, ответственному за их оформление или выдачу, списывается на расходы текущего финансового периода (себестоимость готовой продукции, работ, услуг). Одновременно эти бланки учитываются на забалансовом счете 03 «Бланки строгой отчетности» до момента предоставления ответственным работником акта о списании бланков строгой отчетности </w:t>
      </w:r>
      <w:hyperlink r:id="rId28" w:history="1">
        <w:r w:rsidRPr="00167B49">
          <w:rPr>
            <w:rStyle w:val="af2"/>
            <w:rFonts w:cstheme="minorBidi"/>
          </w:rPr>
          <w:t>(ф. 0504816)</w:t>
        </w:r>
      </w:hyperlink>
      <w:r w:rsidRPr="00167B49">
        <w:t>, подтверждающего их выдачу или уничтожение испорченных экземпляров.</w:t>
      </w:r>
    </w:p>
    <w:p w:rsidR="00167B49" w:rsidRPr="00167B49" w:rsidRDefault="00167B49" w:rsidP="00167B49">
      <w:r w:rsidRPr="00167B49">
        <w:t>4.2.13. Призы, ценные подарки и сувениры, находящиеся в учреждении, учитываются в составе материальных запасов на счете 0 105 36 349 «Увеличение стоимости прочих материальных запасов однократного применения» до момента их передачи сотруднику, ответственному за проведение мероприятия или за вручение.</w:t>
      </w:r>
    </w:p>
    <w:p w:rsidR="00167B49" w:rsidRPr="00167B49" w:rsidRDefault="00167B49" w:rsidP="00167B49">
      <w:r w:rsidRPr="00167B49">
        <w:lastRenderedPageBreak/>
        <w:t xml:space="preserve">4.2.14. Стоимость призов, ценных подарков и сувениров, которые переданы работнику учреждения, ответственному за проведение мероприятия или их вручение, списывается на расходы текущего финансового периода (себестоимость готовой продукции, работ, услуг). Одновременно эта сувенирная продукция учитывается на забалансовом счете 07 «Награды, призы, ценные подарки и сувениры» до момента предоставления ответственным работником акта о списании материальных запасов </w:t>
      </w:r>
      <w:hyperlink r:id="rId29">
        <w:r w:rsidRPr="00167B49">
          <w:rPr>
            <w:rStyle w:val="af2"/>
            <w:rFonts w:cstheme="minorBidi"/>
          </w:rPr>
          <w:t>(ф. 0504230)</w:t>
        </w:r>
      </w:hyperlink>
      <w:r w:rsidRPr="00167B49">
        <w:t xml:space="preserve"> и документами подтверждающими их вручение. </w:t>
      </w:r>
    </w:p>
    <w:p w:rsidR="00167B49" w:rsidRPr="00167B49" w:rsidRDefault="00167B49" w:rsidP="00167B49">
      <w:r w:rsidRPr="00167B49">
        <w:t>В случае одновременного представления лицами, ответственными за приобретение и вручение призов,  ценных подарков, сувениров документов, подтверждающих их приобретение и вручение, информация о таких материальных ценностях на забалансовом счете </w:t>
      </w:r>
      <w:hyperlink r:id="rId30" w:tgtFrame="_blank" w:tooltip="План счетов, счет 007" w:history="1">
        <w:r w:rsidRPr="00167B49">
          <w:rPr>
            <w:rStyle w:val="af2"/>
            <w:rFonts w:cstheme="minorBidi"/>
          </w:rPr>
          <w:t>07</w:t>
        </w:r>
      </w:hyperlink>
      <w:r w:rsidRPr="00167B49">
        <w:t> «Награды, призы, кубки и ценные подарки, сувениры» не отражается. Стоимость призов, ценных подарков, сувениров относится на расходы текущего финансового периода по факту документального подтверждения их вручения. </w:t>
      </w:r>
    </w:p>
    <w:p w:rsidR="00167B49" w:rsidRPr="00167B49" w:rsidRDefault="00167B49" w:rsidP="00167B49"/>
    <w:p w:rsidR="00167B49" w:rsidRPr="00167B49" w:rsidRDefault="00167B49" w:rsidP="00167B49">
      <w:pPr>
        <w:rPr>
          <w:b/>
        </w:rPr>
      </w:pPr>
    </w:p>
    <w:p w:rsidR="00167B49" w:rsidRPr="00167B49" w:rsidRDefault="00167B49" w:rsidP="00167B49">
      <w:pPr>
        <w:rPr>
          <w:b/>
        </w:rPr>
      </w:pPr>
      <w:r w:rsidRPr="00167B49">
        <w:rPr>
          <w:b/>
        </w:rPr>
        <w:t>4.3. Учет нематериальных активов (НМА)</w:t>
      </w:r>
    </w:p>
    <w:p w:rsidR="00167B49" w:rsidRPr="00167B49" w:rsidRDefault="00167B49" w:rsidP="00167B49"/>
    <w:p w:rsidR="00167B49" w:rsidRPr="00167B49" w:rsidRDefault="00167B49" w:rsidP="00167B49">
      <w:r w:rsidRPr="00167B49">
        <w:t>4.3.1. В составе НМА учитываются исключительные права на результаты интеллектуальной деятельности и средства индивидуализации:</w:t>
      </w:r>
    </w:p>
    <w:p w:rsidR="00167B49" w:rsidRPr="00167B49" w:rsidRDefault="00167B49" w:rsidP="00167B49">
      <w:r w:rsidRPr="00167B49">
        <w:t>исключительное авторское право на произведения науки, литературы и искусства (литературные, драматические, музыкально-драматические, сценарные, хореографические, музыкальные, научные произведения, аудиовизуальные произведения (теле- и видеофильмы), произведения живописи, скульптуры, графики, дизайна, декоративно-прикладного и сценографического искусства, фотографические произведения и др.);</w:t>
      </w:r>
    </w:p>
    <w:p w:rsidR="00167B49" w:rsidRPr="00167B49" w:rsidRDefault="00167B49" w:rsidP="00167B49">
      <w:r w:rsidRPr="00167B49">
        <w:t>исключительное право на использование программы для ЭВМ, базы данных (в том числе веб-сайт);</w:t>
      </w:r>
    </w:p>
    <w:p w:rsidR="00167B49" w:rsidRPr="00167B49" w:rsidRDefault="00167B49" w:rsidP="00167B49">
      <w:r w:rsidRPr="00167B49">
        <w:t>исключительное право патентообладателя на изобретение, промышленный образец, полезную модель;</w:t>
      </w:r>
    </w:p>
    <w:p w:rsidR="00167B49" w:rsidRPr="00167B49" w:rsidRDefault="00167B49" w:rsidP="00167B49">
      <w:r w:rsidRPr="00167B49">
        <w:t>исключительное право на товарный знак.</w:t>
      </w:r>
    </w:p>
    <w:p w:rsidR="00167B49" w:rsidRPr="00167B49" w:rsidRDefault="00167B49" w:rsidP="00167B49">
      <w:r w:rsidRPr="00167B49">
        <w:t>4.3.2. Результаты научно-исследовательской работы и научно – технические работы относятся к НМА, если работы закончены, имеют положительный результат и оформлены в установленном порядке (наличие у учреждения исключительных прав на результат НИОКР).</w:t>
      </w:r>
    </w:p>
    <w:p w:rsidR="00167B49" w:rsidRPr="00167B49" w:rsidRDefault="00167B49" w:rsidP="00167B49">
      <w:r w:rsidRPr="00167B49">
        <w:t>4.3.3. Произведенные вложения, сформированные при осуществлении научно-исследовательских, опытно-конструкторских работ, по которым не получены положительные результаты, списываются на финансовый результат текущей деятельности учреждения в дебет счета 0 401 10 172 «Доходы от операций с активами».</w:t>
      </w:r>
    </w:p>
    <w:p w:rsidR="00167B49" w:rsidRPr="00167B49" w:rsidRDefault="00167B49" w:rsidP="00167B49">
      <w:r w:rsidRPr="00167B49">
        <w:lastRenderedPageBreak/>
        <w:t xml:space="preserve">4.3.4. Срок полезного использования НМА в целях принятия объекта к бухгалтерскому учету и начисления амортизации определяется комиссией по поступлению и выбытию активов самостоятельно. </w:t>
      </w:r>
    </w:p>
    <w:p w:rsidR="00167B49" w:rsidRPr="00167B49" w:rsidRDefault="00167B49" w:rsidP="00167B49">
      <w:r w:rsidRPr="00167B49">
        <w:t>4.3.5. Амортизация в целях бухгалтерского учета на объекты НМА начисляется ежемесячно линейным способом исходя из их балансовой стоимости и нормы амортизации, исчисленной в соответствии со сроком их полезного использования.</w:t>
      </w:r>
    </w:p>
    <w:p w:rsidR="00167B49" w:rsidRPr="00167B49" w:rsidRDefault="00167B49" w:rsidP="00167B49">
      <w:r w:rsidRPr="00167B49">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 По указанным нематериальным активам в целях определения амортизационных отчислений срок полезного использования устанавливается из расчета десяти лет.</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4.4. Нефинансовые объекты казны</w:t>
      </w:r>
    </w:p>
    <w:p w:rsidR="00167B49" w:rsidRPr="00167B49" w:rsidRDefault="00167B49" w:rsidP="00167B49"/>
    <w:p w:rsidR="00167B49" w:rsidRPr="00167B49" w:rsidRDefault="00167B49" w:rsidP="00167B49">
      <w:r w:rsidRPr="00167B49">
        <w:t>Бюджетный (бухгалтерский) учет имущества казны осуществляется в порядке, установленном инструкцией 157н и Инструкцией 162н, а также в соответствии с Порядком организации бюджетного учета имущества, утвержденным постановлениями Учреждений.</w:t>
      </w:r>
    </w:p>
    <w:p w:rsidR="00167B49" w:rsidRPr="00167B49" w:rsidRDefault="00167B49" w:rsidP="00167B49">
      <w:r w:rsidRPr="00167B49">
        <w:t>4.4.1.Для учета объектов имущества, составляющих казну муниципального имущества Учреждений, предназначен счет 01080000 «Нефинансовые активы имущества казны».</w:t>
      </w:r>
    </w:p>
    <w:p w:rsidR="00167B49" w:rsidRPr="00167B49" w:rsidRDefault="00167B49" w:rsidP="00167B49">
      <w:r w:rsidRPr="00167B49">
        <w:t>4.4.2. Признание в составе казны неучтенных объектов, выявленных при инвентаризации, осуществляется с применением счета 1 401 10 199 «Прочие неденежные безвозмездные поступления». Имущество принимается по оценочной стоимости, определенной специализированной организацией.</w:t>
      </w:r>
    </w:p>
    <w:p w:rsidR="00167B49" w:rsidRPr="00167B49" w:rsidRDefault="00167B49" w:rsidP="00167B49">
      <w:r w:rsidRPr="00167B49">
        <w:t>4.4.3. Основанием для признания в составе казны неучтенного объекта, выявленного при инвентаризации, являются:</w:t>
      </w:r>
    </w:p>
    <w:p w:rsidR="00167B49" w:rsidRPr="00167B49" w:rsidRDefault="00167B49" w:rsidP="00167B49">
      <w:r w:rsidRPr="00167B49">
        <w:t xml:space="preserve">- акт о результатах инвентаризации </w:t>
      </w:r>
      <w:hyperlink r:id="rId31" w:history="1">
        <w:r w:rsidRPr="00167B49">
          <w:rPr>
            <w:rStyle w:val="af2"/>
            <w:rFonts w:cstheme="minorBidi"/>
          </w:rPr>
          <w:t>(ф. 0504835)</w:t>
        </w:r>
      </w:hyperlink>
      <w:r w:rsidRPr="00167B49">
        <w:t>;</w:t>
      </w:r>
    </w:p>
    <w:p w:rsidR="00167B49" w:rsidRPr="00167B49" w:rsidRDefault="00167B49" w:rsidP="00167B49">
      <w:r w:rsidRPr="00167B49">
        <w:t>- рапорядительный  документ учреждения о принятии ( не принятии)  имуства в казну</w:t>
      </w:r>
    </w:p>
    <w:p w:rsidR="00167B49" w:rsidRPr="00167B49" w:rsidRDefault="00167B49" w:rsidP="00167B49">
      <w:r w:rsidRPr="00167B49">
        <w:t>-пакет документов подтверждающих принадлежность имущества к имуществу казны.</w:t>
      </w:r>
    </w:p>
    <w:p w:rsidR="00167B49" w:rsidRPr="00167B49" w:rsidRDefault="00167B49" w:rsidP="00167B49">
      <w:r w:rsidRPr="00167B49">
        <w:t>4.4.4. Основанием для отражения выбытия объектов имущества казны при реализации (приватизации) являются:</w:t>
      </w:r>
    </w:p>
    <w:p w:rsidR="00167B49" w:rsidRPr="00167B49" w:rsidRDefault="00167B49" w:rsidP="00167B49">
      <w:r w:rsidRPr="00167B49">
        <w:t>- рапорядительный  документ учреждения о выбытии ;</w:t>
      </w:r>
    </w:p>
    <w:p w:rsidR="00167B49" w:rsidRPr="00167B49" w:rsidRDefault="00167B49" w:rsidP="00167B49">
      <w:r w:rsidRPr="00167B49">
        <w:t>- договор с выгодоприобрететелем;</w:t>
      </w:r>
    </w:p>
    <w:p w:rsidR="00167B49" w:rsidRPr="00167B49" w:rsidRDefault="00167B49" w:rsidP="00167B49">
      <w:r w:rsidRPr="00167B49">
        <w:t>4.4.5. Основанием для отражения выбытия объектов имущества казны в результате хищений, недостач, гибели или терактов являются:</w:t>
      </w:r>
    </w:p>
    <w:p w:rsidR="00167B49" w:rsidRPr="00167B49" w:rsidRDefault="00167B49" w:rsidP="00167B49">
      <w:r w:rsidRPr="00167B49">
        <w:lastRenderedPageBreak/>
        <w:t>- рапорядительный  документ учреждения о выбытии ;</w:t>
      </w:r>
    </w:p>
    <w:p w:rsidR="00167B49" w:rsidRPr="00167B49" w:rsidRDefault="00167B49" w:rsidP="00167B49">
      <w:r w:rsidRPr="00167B49">
        <w:t xml:space="preserve">- акт о списании объектов нефинансовых активов (кроме транспортных средств) </w:t>
      </w:r>
      <w:hyperlink r:id="rId32" w:history="1">
        <w:r w:rsidRPr="00167B49">
          <w:rPr>
            <w:rStyle w:val="af2"/>
            <w:rFonts w:cstheme="minorBidi"/>
          </w:rPr>
          <w:t>(ф. 0504104)</w:t>
        </w:r>
      </w:hyperlink>
      <w:r w:rsidRPr="00167B49">
        <w:t>;</w:t>
      </w:r>
    </w:p>
    <w:p w:rsidR="00167B49" w:rsidRPr="00167B49" w:rsidRDefault="00167B49" w:rsidP="00167B49">
      <w:r w:rsidRPr="00167B49">
        <w:t xml:space="preserve">- акт о списании транспортного средства </w:t>
      </w:r>
      <w:hyperlink r:id="rId33" w:history="1">
        <w:r w:rsidRPr="00167B49">
          <w:rPr>
            <w:rStyle w:val="af2"/>
            <w:rFonts w:cstheme="minorBidi"/>
          </w:rPr>
          <w:t>(ф. 0504105)</w:t>
        </w:r>
      </w:hyperlink>
      <w:r w:rsidRPr="00167B49">
        <w:t>.</w:t>
      </w:r>
    </w:p>
    <w:p w:rsidR="00167B49" w:rsidRPr="00167B49" w:rsidRDefault="00167B49" w:rsidP="00167B49">
      <w:r w:rsidRPr="00167B49">
        <w:t>4.4.6. Ущерб, подлежащий взысканию с виновного лица, отражается с применением счета 1 401 10 172.</w:t>
      </w:r>
    </w:p>
    <w:p w:rsidR="00167B49" w:rsidRPr="00167B49" w:rsidRDefault="00167B49" w:rsidP="00167B49">
      <w:r w:rsidRPr="00167B49">
        <w:t xml:space="preserve">4.4.7. При наличии виновного лица сумма ущерба, подлежащего взысканию, определяется комиссией по поступлению и выбытию активов по справедливой стоимости утраченного имущества казны. </w:t>
      </w:r>
    </w:p>
    <w:p w:rsidR="00167B49" w:rsidRPr="00167B49" w:rsidRDefault="00167B49" w:rsidP="00167B49">
      <w:r w:rsidRPr="00167B49">
        <w:t>4.4.8. Основанием для отражения выбытия объектов казны, уничтоженных в результате стихийных и иных бедствий, опасного природного явления, катастрофы, являются:</w:t>
      </w:r>
    </w:p>
    <w:p w:rsidR="00167B49" w:rsidRPr="00167B49" w:rsidRDefault="00167B49" w:rsidP="00167B49">
      <w:r w:rsidRPr="00167B49">
        <w:t>- распорядительный документ учреждения;</w:t>
      </w:r>
    </w:p>
    <w:p w:rsidR="00167B49" w:rsidRPr="00167B49" w:rsidRDefault="00167B49" w:rsidP="00167B49">
      <w:r w:rsidRPr="00167B49">
        <w:t xml:space="preserve">- акт о списании объектов нефинансовых активов (кроме транспортных средств) </w:t>
      </w:r>
      <w:hyperlink r:id="rId34" w:history="1">
        <w:r w:rsidRPr="00167B49">
          <w:rPr>
            <w:rStyle w:val="af2"/>
            <w:rFonts w:cstheme="minorBidi"/>
          </w:rPr>
          <w:t>(ф. 0504104)</w:t>
        </w:r>
      </w:hyperlink>
      <w:r w:rsidRPr="00167B49">
        <w:t>;</w:t>
      </w:r>
    </w:p>
    <w:p w:rsidR="00167B49" w:rsidRPr="00167B49" w:rsidRDefault="00167B49" w:rsidP="00167B49">
      <w:r w:rsidRPr="00167B49">
        <w:t xml:space="preserve">- акт о списании транспортного средства </w:t>
      </w:r>
      <w:hyperlink r:id="rId35" w:history="1">
        <w:r w:rsidRPr="00167B49">
          <w:rPr>
            <w:rStyle w:val="af2"/>
            <w:rFonts w:cstheme="minorBidi"/>
          </w:rPr>
          <w:t>(ф. 0504105)</w:t>
        </w:r>
      </w:hyperlink>
      <w:r w:rsidRPr="00167B49">
        <w:t>.</w:t>
      </w:r>
    </w:p>
    <w:p w:rsidR="00167B49" w:rsidRPr="00167B49" w:rsidRDefault="00167B49" w:rsidP="00167B49"/>
    <w:p w:rsidR="00167B49" w:rsidRPr="00167B49" w:rsidRDefault="00167B49" w:rsidP="00167B49">
      <w:pPr>
        <w:rPr>
          <w:b/>
        </w:rPr>
      </w:pPr>
    </w:p>
    <w:p w:rsidR="00167B49" w:rsidRPr="00167B49" w:rsidRDefault="00167B49" w:rsidP="00167B49">
      <w:pPr>
        <w:rPr>
          <w:b/>
        </w:rPr>
      </w:pPr>
      <w:r w:rsidRPr="00167B49">
        <w:rPr>
          <w:b/>
        </w:rPr>
        <w:t>4.5. Непроизведенные активы</w:t>
      </w:r>
    </w:p>
    <w:p w:rsidR="00167B49" w:rsidRPr="00167B49" w:rsidRDefault="00167B49" w:rsidP="00167B49"/>
    <w:p w:rsidR="00167B49" w:rsidRPr="00167B49" w:rsidRDefault="00167B49" w:rsidP="00167B49">
      <w:r w:rsidRPr="00167B49">
        <w:t>4.5.1. Каждому  земельному участку присваивается инвентарный номер, в соответствии  нумерацией присвоенной ПО ГИС ЕЦИС.</w:t>
      </w:r>
    </w:p>
    <w:p w:rsidR="00167B49" w:rsidRPr="00167B49" w:rsidRDefault="00167B49" w:rsidP="00167B49">
      <w:r w:rsidRPr="00167B49">
        <w:t xml:space="preserve"> Инвентарный номер, присвоенный земельному участку, сохраняется за ним на весь период его учета.</w:t>
      </w:r>
    </w:p>
    <w:p w:rsidR="00167B49" w:rsidRPr="00167B49" w:rsidRDefault="00167B49" w:rsidP="00167B49">
      <w:r w:rsidRPr="00167B49">
        <w:t>Инвентарные номера выбывших земельных участков вновь принятым к учету земходы от безвозмездных поступлений"ельным участкам не присваиваются.</w:t>
      </w:r>
    </w:p>
    <w:p w:rsidR="00167B49" w:rsidRPr="00167B49" w:rsidRDefault="00167B49" w:rsidP="00167B49">
      <w:r w:rsidRPr="00167B49">
        <w:t>В случае, если в выписках ЕГРН сведения о кадастровой стоимости земельных участков, предоставленных Федеральной службой государственной регистрации и кадастра и картографии, сведения о кадастровой стоимости земельных участков отсутствуют, данные земельные участки отражаются в бухгалтерском учете по условной цене 1 рубль за объект.</w:t>
      </w:r>
    </w:p>
    <w:p w:rsidR="00167B49" w:rsidRPr="00167B49" w:rsidRDefault="00167B49" w:rsidP="00167B49">
      <w:r w:rsidRPr="00167B49">
        <w:t>4.5.2. Учет земельных участков переданных Учреждениям в безвозмездное бессрочное пользование учитывается на счете 01031100</w:t>
      </w:r>
    </w:p>
    <w:p w:rsidR="00167B49" w:rsidRPr="00167B49" w:rsidRDefault="00167B49" w:rsidP="00167B49">
      <w:r w:rsidRPr="00167B49">
        <w:t>4.5.3. Учет земельных участков составляющих имущество казны учитывается на счете 01085500.</w:t>
      </w:r>
    </w:p>
    <w:p w:rsidR="00167B49" w:rsidRPr="00167B49" w:rsidRDefault="00167B49" w:rsidP="00167B49">
      <w:pPr>
        <w:rPr>
          <w:b/>
        </w:rPr>
      </w:pPr>
      <w:r w:rsidRPr="00167B49">
        <w:t xml:space="preserve">4.5.4. Земельные участки, собственность  на которые не разграничена и которые вовлечены в хозяйственный оборот (предоставлены в пользование), подлежат отражению в учете органом, наделенным полномочиями по представлению указанных земельных участков. В свою очередь, предоставление земельных участков, расположенных на территории сельского поселения, </w:t>
      </w:r>
      <w:r w:rsidRPr="00167B49">
        <w:lastRenderedPageBreak/>
        <w:t>входящего в состав муниципального района,  и земельных участков, расположенных на межселенных территориях муниципального района, осуществляется органом местного самоуправления муниципального района. Принятие к бюджетному учету земельных участков, по которым собственность не разграничена, вовлекаемых уполномоченным органом местного самоуправления в хозяйственный оборот, отражается по дебету счета 1 103 13 330 «Увеличение прочих непроизведенных активов – недвижимого имущества учреждений» и кредиту счета 1 401 10 199 «Прочие неденежные доходы от безвозмездных поступлений».</w:t>
      </w:r>
    </w:p>
    <w:p w:rsidR="00167B49" w:rsidRPr="00167B49" w:rsidRDefault="00167B49" w:rsidP="00167B49">
      <w:pPr>
        <w:rPr>
          <w:b/>
        </w:rPr>
      </w:pPr>
      <w:r w:rsidRPr="00167B49">
        <w:rPr>
          <w:b/>
        </w:rPr>
        <w:t xml:space="preserve">          </w:t>
      </w:r>
    </w:p>
    <w:p w:rsidR="00167B49" w:rsidRPr="00167B49" w:rsidRDefault="00167B49" w:rsidP="00167B49">
      <w:pPr>
        <w:rPr>
          <w:b/>
        </w:rPr>
      </w:pPr>
    </w:p>
    <w:p w:rsidR="00167B49" w:rsidRPr="00167B49" w:rsidRDefault="00167B49" w:rsidP="00167B49">
      <w:r w:rsidRPr="00167B49">
        <w:rPr>
          <w:b/>
        </w:rPr>
        <w:t>4.6. Доходы.</w:t>
      </w:r>
      <w:r w:rsidRPr="00167B49">
        <w:t xml:space="preserve"> </w:t>
      </w:r>
    </w:p>
    <w:p w:rsidR="00167B49" w:rsidRPr="00167B49" w:rsidRDefault="00167B49" w:rsidP="00167B49">
      <w:r w:rsidRPr="00167B49">
        <w:t xml:space="preserve">         </w:t>
      </w:r>
    </w:p>
    <w:p w:rsidR="00167B49" w:rsidRPr="00167B49" w:rsidRDefault="00167B49" w:rsidP="00167B49">
      <w:r w:rsidRPr="00167B49">
        <w:t xml:space="preserve"> 4.6.1. Учет доходов осуществляется в соответствии с СГС «Доходы» в разрезе доходов от обменных и необменных операций. </w:t>
      </w:r>
    </w:p>
    <w:p w:rsidR="00167B49" w:rsidRPr="00167B49" w:rsidRDefault="00167B49" w:rsidP="00167B49">
      <w:r w:rsidRPr="00167B49">
        <w:t xml:space="preserve"> 4.6.2. Отдельными учетными группами являются доходы от обменных и необменных операций.</w:t>
      </w:r>
    </w:p>
    <w:p w:rsidR="00167B49" w:rsidRPr="00167B49" w:rsidRDefault="00167B49" w:rsidP="00167B49">
      <w:r w:rsidRPr="00167B49">
        <w:t>Доходами от обменных операций являются:</w:t>
      </w:r>
    </w:p>
    <w:p w:rsidR="00167B49" w:rsidRPr="00167B49" w:rsidRDefault="00167B49" w:rsidP="00167B49">
      <w:r w:rsidRPr="00167B49">
        <w:t>- доходы от собственности;</w:t>
      </w:r>
    </w:p>
    <w:p w:rsidR="00167B49" w:rsidRPr="00167B49" w:rsidRDefault="00167B49" w:rsidP="00167B49">
      <w:r w:rsidRPr="00167B49">
        <w:t>- доходы от реализации.</w:t>
      </w:r>
    </w:p>
    <w:p w:rsidR="00167B49" w:rsidRPr="00167B49" w:rsidRDefault="00167B49" w:rsidP="00167B49">
      <w:r w:rsidRPr="00167B49">
        <w:t>Доходами от обменных операций являются:</w:t>
      </w:r>
    </w:p>
    <w:p w:rsidR="00167B49" w:rsidRPr="00167B49" w:rsidRDefault="00167B49" w:rsidP="00167B49">
      <w:r w:rsidRPr="00167B49">
        <w:t>- доходы от налогов, сборов, в том числе государственных пошлин, таможенных платежей;</w:t>
      </w:r>
    </w:p>
    <w:p w:rsidR="00167B49" w:rsidRPr="00167B49" w:rsidRDefault="00167B49" w:rsidP="00167B49">
      <w:r w:rsidRPr="00167B49">
        <w:t>- доходы от страховых взносов на обязательное социальное страхование;</w:t>
      </w:r>
    </w:p>
    <w:p w:rsidR="00167B49" w:rsidRPr="00167B49" w:rsidRDefault="00167B49" w:rsidP="00167B49">
      <w:r w:rsidRPr="00167B49">
        <w:t>- доходы от безвозмездных поступлений от бюджетов;</w:t>
      </w:r>
    </w:p>
    <w:p w:rsidR="00167B49" w:rsidRPr="00167B49" w:rsidRDefault="00167B49" w:rsidP="00167B49">
      <w:r w:rsidRPr="00167B49">
        <w:t>- доходы от штрафов, пеней, неустоек, возмещения ущерба;</w:t>
      </w:r>
    </w:p>
    <w:p w:rsidR="00167B49" w:rsidRPr="00167B49" w:rsidRDefault="00167B49" w:rsidP="00167B49">
      <w:r w:rsidRPr="00167B49">
        <w:t>- прочие доходы от необменных операций;</w:t>
      </w:r>
    </w:p>
    <w:p w:rsidR="00167B49" w:rsidRPr="00167B49" w:rsidRDefault="00167B49" w:rsidP="00167B49">
      <w:r w:rsidRPr="00167B49">
        <w:t xml:space="preserve">  4.6.3. Стандарт не применяется к доходам, возникающим в результате (п. 4 «СГС «Доходы»):</w:t>
      </w:r>
    </w:p>
    <w:p w:rsidR="00167B49" w:rsidRPr="00167B49" w:rsidRDefault="00167B49" w:rsidP="00167B49">
      <w:r w:rsidRPr="00167B49">
        <w:t>- получения материальных ценностей по договору безвозмездного пользования;</w:t>
      </w:r>
    </w:p>
    <w:p w:rsidR="00167B49" w:rsidRPr="00167B49" w:rsidRDefault="00167B49" w:rsidP="00167B49">
      <w:r w:rsidRPr="00167B49">
        <w:t>- получения дивидендов, объявленных (выплаченных) объектом инвестирования, учитываемых по методу долевого участия;</w:t>
      </w:r>
    </w:p>
    <w:p w:rsidR="00167B49" w:rsidRPr="00167B49" w:rsidRDefault="00167B49" w:rsidP="00167B49">
      <w:r w:rsidRPr="00167B49">
        <w:t>- продажи запасов, за исключением товаров, готовой продукции и биологической продукции;</w:t>
      </w:r>
    </w:p>
    <w:p w:rsidR="00167B49" w:rsidRPr="00167B49" w:rsidRDefault="00167B49" w:rsidP="00167B49">
      <w:r w:rsidRPr="00167B49">
        <w:t>- продажи основных средств и нематериальных активов;</w:t>
      </w:r>
    </w:p>
    <w:p w:rsidR="00167B49" w:rsidRPr="00167B49" w:rsidRDefault="00167B49" w:rsidP="00167B49">
      <w:r w:rsidRPr="00167B49">
        <w:t>- изменения справедливой стоимости финансовых активов и обязательств или их выбытия;</w:t>
      </w:r>
    </w:p>
    <w:p w:rsidR="00167B49" w:rsidRPr="00167B49" w:rsidRDefault="00167B49" w:rsidP="00167B49">
      <w:r w:rsidRPr="00167B49">
        <w:t>- первоначального признания биологических активов и биологической продукции и изменения справедливой стоимости таких активов и продукции;</w:t>
      </w:r>
    </w:p>
    <w:p w:rsidR="00167B49" w:rsidRPr="00167B49" w:rsidRDefault="00167B49" w:rsidP="00167B49">
      <w:r w:rsidRPr="00167B49">
        <w:lastRenderedPageBreak/>
        <w:t xml:space="preserve"> - изменения справедливой стоимости других нефинансовых активов;</w:t>
      </w:r>
    </w:p>
    <w:p w:rsidR="00167B49" w:rsidRPr="00167B49" w:rsidRDefault="00167B49" w:rsidP="00167B49">
      <w:r w:rsidRPr="00167B49">
        <w:t>- изменений курсов иностранных валют по отношению к рублю.</w:t>
      </w:r>
    </w:p>
    <w:p w:rsidR="00167B49" w:rsidRPr="00167B49" w:rsidRDefault="00167B49" w:rsidP="00167B49">
      <w:r w:rsidRPr="00167B49">
        <w:t xml:space="preserve"> 4.6.4. Доход для целей бухгалтерского учета признается в результате совершения обменных или необменных операций либо наступления событий (далее – операции (события)), вследствие которых ожидается получение экономических выгод или полезного потенциала, при условии, что их сумма (денежная величина) может быть надежно определена (п. 7 СГС «Доходы»).</w:t>
      </w:r>
    </w:p>
    <w:p w:rsidR="00167B49" w:rsidRPr="00167B49" w:rsidRDefault="00167B49" w:rsidP="00167B49">
      <w:r w:rsidRPr="00167B49">
        <w:t xml:space="preserve">  Доходы, полученные (начисленные) в отчетном периоде, но относящиеся к будущим отчетным периодам, признаются для целей бухгалтерского учета, формирования и публичного раскрытия показателей бухгалтерской (финансовой) отчетности доходами будущих периодов.</w:t>
      </w:r>
    </w:p>
    <w:p w:rsidR="00167B49" w:rsidRPr="00167B49" w:rsidRDefault="00167B49" w:rsidP="00167B49">
      <w:r w:rsidRPr="00167B49">
        <w:t>4.6.5.</w:t>
      </w:r>
      <w:r w:rsidRPr="00167B49">
        <w:rPr>
          <w:b/>
          <w:bCs/>
          <w:i/>
          <w:iCs/>
        </w:rPr>
        <w:t xml:space="preserve"> </w:t>
      </w:r>
      <w:r w:rsidRPr="00167B49">
        <w:rPr>
          <w:bCs/>
          <w:iCs/>
        </w:rPr>
        <w:t>Критерии признания доходов</w:t>
      </w:r>
      <w:r w:rsidRPr="00167B49">
        <w:t>, установленные СГС «Доходы», применяются отдельно к каждому факту хозяйственной жизни (операции, событию), в результате которого возникает доход.</w:t>
      </w:r>
    </w:p>
    <w:p w:rsidR="00167B49" w:rsidRPr="00167B49" w:rsidRDefault="00167B49" w:rsidP="00167B49">
      <w:r w:rsidRPr="00167B49">
        <w:t>В случае возникновения доходов в рамках операций (событий), состоящих из отдельно выделяемых по экономическому содержанию операций (событий), доходы по таким отдельно выделяемым операциям (событиям) для целей бухгалтерского учета классифицируются (относятся к отдельной учетной группе доходов) исходя из их экономического содержания и критериев признания доходов, предусмотренных стандартом для соответствующей учетной группы доходов.</w:t>
      </w:r>
    </w:p>
    <w:p w:rsidR="00167B49" w:rsidRPr="00167B49" w:rsidRDefault="00167B49" w:rsidP="00167B49">
      <w:r w:rsidRPr="00167B49">
        <w:t>В случае, когда не представляется возможным отнести доход, возникающий по отдельной операции (событию), к отдельной учетной группе доходов (квалифицировать операцию (событие) по ее экономическому содержанию), критерии признания доходов применяются одновременно к двум или более взаимосвязанным операциям (событиям).</w:t>
      </w:r>
    </w:p>
    <w:p w:rsidR="00167B49" w:rsidRPr="00167B49" w:rsidRDefault="00167B49" w:rsidP="00167B49">
      <w:pPr>
        <w:rPr>
          <w:bCs/>
        </w:rPr>
      </w:pPr>
      <w:r w:rsidRPr="00167B49">
        <w:rPr>
          <w:bCs/>
        </w:rPr>
        <w:t>4.6.7.Доходы, полученные в результате обмена продукцией, полученных по договору мены, бартера и т.п.</w:t>
      </w:r>
    </w:p>
    <w:p w:rsidR="00167B49" w:rsidRPr="00167B49" w:rsidRDefault="00167B49" w:rsidP="00167B49">
      <w:r w:rsidRPr="00167B49">
        <w:t>- при реализации продукции (работ, услуг) в обмен на иную отличную продукцию (работы, услуги) обмен признается операцией, формирующей доход учреждения (п. 9 СГС «Доходы»).</w:t>
      </w:r>
    </w:p>
    <w:p w:rsidR="00167B49" w:rsidRPr="00167B49" w:rsidRDefault="00167B49" w:rsidP="00167B49">
      <w:r w:rsidRPr="00167B49">
        <w:t>- в случае если продукция (работы, услуги) обменивается в соответствии с законодательством РФ на продукцию (работы, услуги), аналогичную по характеру и стоимости без осуществления денежных расчетов, обмен не считается операцией, формирующей доход учреждения (п. 10 СГС «Доходы»).</w:t>
      </w:r>
    </w:p>
    <w:p w:rsidR="00167B49" w:rsidRPr="00167B49" w:rsidRDefault="00167B49" w:rsidP="00167B49">
      <w:pPr>
        <w:rPr>
          <w:bCs/>
        </w:rPr>
      </w:pPr>
      <w:r w:rsidRPr="00167B49">
        <w:rPr>
          <w:bCs/>
        </w:rPr>
        <w:t>4.6.8</w:t>
      </w:r>
      <w:r w:rsidRPr="00167B49">
        <w:rPr>
          <w:bCs/>
          <w:i/>
        </w:rPr>
        <w:t>.</w:t>
      </w:r>
      <w:r w:rsidRPr="00167B49">
        <w:rPr>
          <w:bCs/>
        </w:rPr>
        <w:t>Сомнительная </w:t>
      </w:r>
      <w:hyperlink r:id="rId36" w:tooltip="дебиторская задолженность (определение, описание, подробности)" w:history="1">
        <w:r w:rsidRPr="00167B49">
          <w:rPr>
            <w:rStyle w:val="af2"/>
            <w:rFonts w:cstheme="minorBidi"/>
            <w:bCs/>
            <w:iCs/>
          </w:rPr>
          <w:t>дебиторская задолженность</w:t>
        </w:r>
      </w:hyperlink>
      <w:r w:rsidRPr="00167B49">
        <w:rPr>
          <w:bCs/>
          <w:i/>
        </w:rPr>
        <w:t> </w:t>
      </w:r>
      <w:r w:rsidRPr="00167B49">
        <w:rPr>
          <w:bCs/>
        </w:rPr>
        <w:t>по доходам</w:t>
      </w:r>
      <w:r w:rsidRPr="00167B49">
        <w:rPr>
          <w:bCs/>
          <w:i/>
        </w:rPr>
        <w:t>.</w:t>
      </w:r>
    </w:p>
    <w:p w:rsidR="00167B49" w:rsidRPr="00167B49" w:rsidRDefault="00167B49" w:rsidP="00167B49">
      <w:r w:rsidRPr="00167B49">
        <w:t>Согласно п. 11 СГС «Доходы» сумма признанного дохода, по которому выявлена дебиторская задолженность, не исполненная должником (плательщиком) в срок и не соответствующая критериям признания актива (далее – сомнительная задолженность), корректируется с формированием резерва по сомнительной задолженности. При этом учет сомнительной задолженности осуществляется учреждением на забалансовых счетах утвержденного им рабочего плана счетов.</w:t>
      </w:r>
    </w:p>
    <w:p w:rsidR="00167B49" w:rsidRPr="00167B49" w:rsidRDefault="00167B49" w:rsidP="00167B49">
      <w:r w:rsidRPr="00167B49">
        <w:lastRenderedPageBreak/>
        <w:t>Списание с балансового (забалансового) учета сомнительной задолженности по доходам осуществляется на основании решения комиссии по поступлению и выбытию активов при наличии документов, подтверждающих неопределенность относительно получения экономических выгод или полезного потенциала.</w:t>
      </w:r>
    </w:p>
    <w:p w:rsidR="00167B49" w:rsidRPr="00167B49" w:rsidRDefault="00167B49" w:rsidP="00167B49">
      <w:r w:rsidRPr="00167B49">
        <w:t>В случае если в отношении задолженности по доходам принято решение о признании ее безнадежной к взысканию, такая задолженность списывается с балансового (забалансового) учета субъекта учета с одновременным уменьшением доходов текущего отчетного периода (уменьшением резерва по сомнительным долгам).</w:t>
      </w:r>
    </w:p>
    <w:p w:rsidR="00167B49" w:rsidRPr="00167B49" w:rsidRDefault="00167B49" w:rsidP="00167B49">
      <w:r w:rsidRPr="00167B49">
        <w:t>Прекращение признания (выбытие с балансового (забалансового) учета) задолженности по доходам безнадежной к взысканию осуществляется на основании решения комиссии учреждения по поступлению и выбытию активов при наличии документов, подтверждающих прекращение обязательств по оплате задолженности, права на взыскание задолженности и (или) неопределенность относительно получения экономических выгод или полезного потенциала.</w:t>
      </w:r>
    </w:p>
    <w:p w:rsidR="00167B49" w:rsidRPr="00167B49" w:rsidRDefault="00167B49" w:rsidP="00167B49">
      <w:pPr>
        <w:rPr>
          <w:bCs/>
          <w:i/>
        </w:rPr>
      </w:pPr>
      <w:r w:rsidRPr="00167B49">
        <w:rPr>
          <w:bCs/>
        </w:rPr>
        <w:t>4.6.9. Оценка дохода.</w:t>
      </w:r>
    </w:p>
    <w:p w:rsidR="00167B49" w:rsidRPr="00167B49" w:rsidRDefault="00167B49" w:rsidP="00167B49">
      <w:r w:rsidRPr="00167B49">
        <w:t>В соответствии с п. 12 СГС «Доходы» доход оценивается субъектом учета в полной сумме ожидаемого поступления экономических выгод и (или) полезного потенциала, заключенного в активе.</w:t>
      </w:r>
    </w:p>
    <w:p w:rsidR="00167B49" w:rsidRPr="00167B49" w:rsidRDefault="00167B49" w:rsidP="00167B49">
      <w:r w:rsidRPr="00167B49">
        <w:t>В целях определения величины дохода осуществляются:</w:t>
      </w:r>
    </w:p>
    <w:p w:rsidR="00167B49" w:rsidRPr="00167B49" w:rsidRDefault="00167B49" w:rsidP="00167B49">
      <w:r w:rsidRPr="00167B49">
        <w:t>а) корректировка на сумму предоставляемых скидок или льгот;</w:t>
      </w:r>
    </w:p>
    <w:p w:rsidR="00167B49" w:rsidRPr="00167B49" w:rsidRDefault="00167B49" w:rsidP="00167B49">
      <w:r w:rsidRPr="00167B49">
        <w:t>б) корректировка с учетом ставки дисконтирования, если поступление денежных средств или их эквивалентов предполагается в течение срока, превышающего 12 месяцев с даты признания дохода. В качестве ставки дисконтирования используется ключевая ставка ЦБ РФ, действующая на отчетную дату.</w:t>
      </w:r>
    </w:p>
    <w:p w:rsidR="00167B49" w:rsidRPr="00167B49" w:rsidRDefault="00167B49" w:rsidP="00167B49">
      <w:pPr>
        <w:rPr>
          <w:bCs/>
          <w:iCs/>
        </w:rPr>
      </w:pPr>
      <w:r w:rsidRPr="00167B49">
        <w:rPr>
          <w:bCs/>
          <w:iCs/>
        </w:rPr>
        <w:t>4.6.10. Критерии и особенности признания доходов от необменных операций</w:t>
      </w:r>
    </w:p>
    <w:p w:rsidR="00167B49" w:rsidRPr="00167B49" w:rsidRDefault="00167B49" w:rsidP="00167B49">
      <w:pPr>
        <w:rPr>
          <w:b/>
        </w:rPr>
      </w:pPr>
      <w:r w:rsidRPr="00167B49">
        <w:rPr>
          <w:bCs/>
          <w:iCs/>
        </w:rPr>
        <w:t>Доходами от безвозмездных поступлений от бюджетов</w:t>
      </w:r>
      <w:r w:rsidRPr="00167B49">
        <w:rPr>
          <w:b/>
        </w:rPr>
        <w:t> </w:t>
      </w:r>
      <w:r w:rsidRPr="00167B49">
        <w:t>признаются (п. 25 СГС «Доходы»):</w:t>
      </w:r>
    </w:p>
    <w:p w:rsidR="00167B49" w:rsidRPr="00167B49" w:rsidRDefault="00167B49" w:rsidP="00167B49">
      <w:r w:rsidRPr="00167B49">
        <w:t>-доходы от предоставления дотаций, субсидий, субвенций и иных межбюджетных трансфертов из других бюджетов бюджетной системы РФ, а также возврат неиспользованных межбюджетных трансфертов;</w:t>
      </w:r>
    </w:p>
    <w:p w:rsidR="00167B49" w:rsidRPr="00167B49" w:rsidRDefault="00167B49" w:rsidP="00167B49">
      <w:r w:rsidRPr="00167B49">
        <w:t>-доходы от получения безвозмездных и безвозвратных трансфертов, предоставленных наднациональными организациями и правительствами иностранных государств;</w:t>
      </w:r>
    </w:p>
    <w:p w:rsidR="00167B49" w:rsidRPr="00167B49" w:rsidRDefault="00167B49" w:rsidP="00167B49">
      <w:r w:rsidRPr="00167B49">
        <w:t>-доходы от получения безвозмездных и безвозвратных трансфертов, предоставленных международными финансовыми организациями.</w:t>
      </w:r>
    </w:p>
    <w:p w:rsidR="00167B49" w:rsidRPr="00167B49" w:rsidRDefault="00167B49" w:rsidP="00167B49">
      <w:r w:rsidRPr="00167B49">
        <w:t>В силу п. 28 СГС «Доходы» доходы от межбюджетных трансфертов, предоставляемых без условий при передаче активов, признаются в бухгалтерском учете по факту возникновения права на их получение:</w:t>
      </w:r>
    </w:p>
    <w:p w:rsidR="00167B49" w:rsidRPr="00167B49" w:rsidRDefault="00167B49" w:rsidP="00167B49">
      <w:r w:rsidRPr="00167B49">
        <w:t>-в части, относящейся к текущему периоду, – доходами текущего отчетного периода;</w:t>
      </w:r>
    </w:p>
    <w:p w:rsidR="00167B49" w:rsidRPr="00167B49" w:rsidRDefault="00167B49" w:rsidP="00167B49">
      <w:r w:rsidRPr="00167B49">
        <w:lastRenderedPageBreak/>
        <w:t>-в части, относящейся к будущим периодам, – доходами будущих периодов.</w:t>
      </w:r>
    </w:p>
    <w:p w:rsidR="00167B49" w:rsidRPr="00167B49" w:rsidRDefault="00167B49" w:rsidP="00167B49">
      <w:r w:rsidRPr="00167B49">
        <w:t>Доходы от межбюджетных трансфертов, предоставляемых с условиями при передаче активов, признаются в бухгалтерском учете по факту возникновения права на их получение доходами будущих периодов. Доходы будущих периодов от межбюджетных трансфертов признаются в составе доходов от межбюджетных трансфертов текущего отчетного периода по мере выполнения условий при передаче активов в части, относящейся к отчетному периоду.</w:t>
      </w:r>
    </w:p>
    <w:p w:rsidR="00167B49" w:rsidRPr="00167B49" w:rsidRDefault="00167B49" w:rsidP="00167B49">
      <w:r w:rsidRPr="00167B49">
        <w:t>Порядок признания поступлений от наднациональных организаций, правительств иностранных государств и международных финансовых организаций в качестве доходов изложен в п. 29 – 31 СГС «Доходы».</w:t>
      </w:r>
    </w:p>
    <w:p w:rsidR="00167B49" w:rsidRPr="00167B49" w:rsidRDefault="00167B49" w:rsidP="00167B49">
      <w:pPr>
        <w:rPr>
          <w:bCs/>
        </w:rPr>
      </w:pPr>
      <w:r w:rsidRPr="00167B49">
        <w:rPr>
          <w:bCs/>
        </w:rPr>
        <w:t>4.6.11. Доходы от штрафов, пеней, неустоек, возмещения ущерба.</w:t>
      </w:r>
    </w:p>
    <w:p w:rsidR="00167B49" w:rsidRPr="00167B49" w:rsidRDefault="00167B49" w:rsidP="00167B49">
      <w:r w:rsidRPr="00167B49">
        <w:t>В силу п. 32 СГС «Доходы» к таким доходам относятся экономические выгоды или полезный потенциал, полученные или ожидаемые к получению от административных платежей и штрафов, пеней, неустоек, возмещения ущерба в соответствии с законодательством РФ.</w:t>
      </w:r>
    </w:p>
    <w:p w:rsidR="00167B49" w:rsidRPr="00167B49" w:rsidRDefault="00167B49" w:rsidP="00167B49">
      <w:r w:rsidRPr="00167B49">
        <w:t>Указанные доходы признаются в бухгалтерском учете на дату возникновения требования к плательщику штрафов, пеней, неустоек, требования возмещения ущерба, в частности при вступлении в силу вынесенного постановления (решения) по делу об административном правонарушении, определения о наложении судебного штрафа,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 в сумме, обозначенной в соответствующих документах (п. 34, 35 СГС «Доходы»).</w:t>
      </w:r>
    </w:p>
    <w:p w:rsidR="00167B49" w:rsidRPr="00167B49" w:rsidRDefault="00167B49" w:rsidP="00167B49">
      <w:pPr>
        <w:rPr>
          <w:bCs/>
        </w:rPr>
      </w:pPr>
      <w:r w:rsidRPr="00167B49">
        <w:rPr>
          <w:bCs/>
        </w:rPr>
        <w:t>4.6.12. Прочие доходы от необменных операций.</w:t>
      </w:r>
    </w:p>
    <w:p w:rsidR="00167B49" w:rsidRPr="00167B49" w:rsidRDefault="00167B49" w:rsidP="00167B49">
      <w:r w:rsidRPr="00167B49">
        <w:t>- безвозмездные поступления денежных средств (включая субсидии и гранты), полученные без условий при передаче активов;</w:t>
      </w:r>
    </w:p>
    <w:p w:rsidR="00167B49" w:rsidRPr="00167B49" w:rsidRDefault="00167B49" w:rsidP="00167B49">
      <w:r w:rsidRPr="00167B49">
        <w:t>- безвозмездное получение имущества (за исключением денежных средств) без условий при передаче активов;</w:t>
      </w:r>
    </w:p>
    <w:p w:rsidR="00167B49" w:rsidRPr="00167B49" w:rsidRDefault="00167B49" w:rsidP="00167B49">
      <w:r w:rsidRPr="00167B49">
        <w:t>- доходы от безвозмездных поступлений денежных средств (включая субсидии и гранты) или доходы от безвозмездно полученных иных активов, предоставленных на условиях при передаче актива.</w:t>
      </w:r>
    </w:p>
    <w:p w:rsidR="00167B49" w:rsidRPr="00167B49" w:rsidRDefault="00167B49" w:rsidP="00167B49">
      <w:r w:rsidRPr="00167B49">
        <w:t>4.6.13. Особенности признания прочих доходов от необменных операций:</w:t>
      </w:r>
    </w:p>
    <w:p w:rsidR="00167B49" w:rsidRPr="00167B49" w:rsidRDefault="00167B49" w:rsidP="00167B49">
      <w:r w:rsidRPr="00167B49">
        <w:t xml:space="preserve">- </w:t>
      </w:r>
      <w:r w:rsidRPr="00167B49">
        <w:rPr>
          <w:bCs/>
          <w:iCs/>
        </w:rPr>
        <w:t>отражение в учете финансового результата (начисление доходов) от выбытия обязательства</w:t>
      </w:r>
      <w:r w:rsidRPr="00167B49">
        <w:t> в связи с прощением долга (обязательства, для исполнения которого не ожидается выбытие активов в связи с прекращением требования кредитора, не являющегося учредителем (собственником) субъекта учета) осуществляется на дату прекращения признания обязательства (в текущем году).</w:t>
      </w:r>
    </w:p>
    <w:p w:rsidR="00167B49" w:rsidRPr="00167B49" w:rsidRDefault="00167B49" w:rsidP="00167B49">
      <w:r w:rsidRPr="00167B49">
        <w:t xml:space="preserve">- </w:t>
      </w:r>
      <w:r w:rsidRPr="00167B49">
        <w:rPr>
          <w:bCs/>
          <w:iCs/>
        </w:rPr>
        <w:t>отражение в учете доходов при безвозмездном получении активов (материальных ценностей)</w:t>
      </w:r>
      <w:r w:rsidRPr="00167B49">
        <w:t xml:space="preserve"> осуществляется по справедливой стоимости на дату их получения. При отражении доходов по таким необменным операциям используются методы определения справедливой стоимости безвозмездно полученных активов, предусмотренные нормативными правовыми </w:t>
      </w:r>
      <w:r w:rsidRPr="00167B49">
        <w:lastRenderedPageBreak/>
        <w:t>актами, регулирующими ведение бухгалтерского учета и составление бухгалтерской (финансовой) отчетности.</w:t>
      </w:r>
    </w:p>
    <w:p w:rsidR="00167B49" w:rsidRPr="00167B49" w:rsidRDefault="00167B49" w:rsidP="00167B49">
      <w:r w:rsidRPr="00167B49">
        <w:t>-  </w:t>
      </w:r>
      <w:r w:rsidRPr="00167B49">
        <w:rPr>
          <w:bCs/>
          <w:iCs/>
        </w:rPr>
        <w:t>отражение в учете доходов при получении работ и услуг, предоставляемых физическими или юридическими лицами</w:t>
      </w:r>
      <w:r w:rsidRPr="00167B49">
        <w:rPr>
          <w:bCs/>
        </w:rPr>
        <w:t> </w:t>
      </w:r>
      <w:r w:rsidRPr="00167B49">
        <w:rPr>
          <w:bCs/>
          <w:iCs/>
        </w:rPr>
        <w:t>учреждению</w:t>
      </w:r>
      <w:r w:rsidRPr="00167B49">
        <w:t> посредством необменной операции (то есть безвозмездно), не осуществляется при условии, что информация об этом раскрывается в бухгалтерской (финансовой) отчетности согласно стандарту (рассмотрено ниже).</w:t>
      </w:r>
    </w:p>
    <w:p w:rsidR="00167B49" w:rsidRPr="00167B49" w:rsidRDefault="00167B49" w:rsidP="00167B49">
      <w:pPr>
        <w:rPr>
          <w:bCs/>
          <w:iCs/>
        </w:rPr>
      </w:pPr>
      <w:r w:rsidRPr="00167B49">
        <w:rPr>
          <w:bCs/>
          <w:iCs/>
        </w:rPr>
        <w:t>4.6.14. Критерии и особенности признания доходов от обменных операций</w:t>
      </w:r>
    </w:p>
    <w:p w:rsidR="00167B49" w:rsidRPr="00167B49" w:rsidRDefault="00167B49" w:rsidP="00167B49">
      <w:pPr>
        <w:rPr>
          <w:bCs/>
        </w:rPr>
      </w:pPr>
      <w:r w:rsidRPr="00167B49">
        <w:rPr>
          <w:bCs/>
        </w:rPr>
        <w:t>4.6.14.1.Доходы от собственности.</w:t>
      </w:r>
    </w:p>
    <w:p w:rsidR="00167B49" w:rsidRPr="00167B49" w:rsidRDefault="00167B49" w:rsidP="00167B49">
      <w:r w:rsidRPr="00167B49">
        <w:t>В соответствии с п. 44 СГС «Доходы» к таким доходам относятся, в частности:</w:t>
      </w:r>
    </w:p>
    <w:p w:rsidR="00167B49" w:rsidRPr="00167B49" w:rsidRDefault="00167B49" w:rsidP="00167B49">
      <w:r w:rsidRPr="00167B49">
        <w:t>-доходы в виде платы за передачу в возмездное пользование государственного и муниципального имущества;</w:t>
      </w:r>
    </w:p>
    <w:p w:rsidR="00167B49" w:rsidRPr="00167B49" w:rsidRDefault="00167B49" w:rsidP="00167B49">
      <w:r w:rsidRPr="00167B49">
        <w:t>-доходы в виде процентов по остаткам денежных средств на счетах;</w:t>
      </w:r>
    </w:p>
    <w:p w:rsidR="00167B49" w:rsidRPr="00167B49" w:rsidRDefault="00167B49" w:rsidP="00167B49">
      <w:r w:rsidRPr="00167B49">
        <w:t>-доходы от передачи государственного и муниципального имущества в доверительное управление;</w:t>
      </w:r>
    </w:p>
    <w:p w:rsidR="00167B49" w:rsidRPr="00167B49" w:rsidRDefault="00167B49" w:rsidP="00167B49">
      <w:r w:rsidRPr="00167B49">
        <w:t>-доходы от предоставления бюджетных кредитов, займов;</w:t>
      </w:r>
    </w:p>
    <w:p w:rsidR="00167B49" w:rsidRPr="00167B49" w:rsidRDefault="00167B49" w:rsidP="00167B49">
      <w:r w:rsidRPr="00167B49">
        <w:t>-иные предусмотренные законодательством РФ доходы от использования активов в виде государственного или муниципального имущества.</w:t>
      </w:r>
    </w:p>
    <w:p w:rsidR="00167B49" w:rsidRPr="00167B49" w:rsidRDefault="00167B49" w:rsidP="00167B49">
      <w:r w:rsidRPr="00167B49">
        <w:t>Вышеперечисленные доходы от собственности, за исключением доходов от аренды, признаются в бухгалтерском учете в составе доходов текущего отчетного периода в оценке, предусмотренной условиями договоров (контрактов, соглашений) (п. 46 СГС «Доходы»).</w:t>
      </w:r>
    </w:p>
    <w:p w:rsidR="00167B49" w:rsidRPr="00167B49" w:rsidRDefault="00167B49" w:rsidP="00167B49">
      <w:r w:rsidRPr="00167B49">
        <w:t>Порядок признания и оценки доходов, возникающих по договорам аренды (имущественного найма) или договорам безвозмездного пользования, регулируется СГС «Аренда».</w:t>
      </w:r>
    </w:p>
    <w:p w:rsidR="00167B49" w:rsidRPr="00167B49" w:rsidRDefault="00167B49" w:rsidP="00167B49">
      <w:pPr>
        <w:rPr>
          <w:bCs/>
        </w:rPr>
      </w:pPr>
      <w:r w:rsidRPr="00167B49">
        <w:rPr>
          <w:bCs/>
        </w:rPr>
        <w:t>4.6.14.2. Доходы от реализации.</w:t>
      </w:r>
    </w:p>
    <w:p w:rsidR="00167B49" w:rsidRPr="00167B49" w:rsidRDefault="00167B49" w:rsidP="00167B49">
      <w:r w:rsidRPr="00167B49">
        <w:t>Согласно п. 48 СГС «Доходы» к доходам от реализации относятся доходы от продажи товаров, готовой продукции, биологической продукции, а также доходы от оказания (выполнения) услуг (работ), в том числе услуг (работ), финансовое обеспечение которых осуществляется за счет субсидии на выполнение государственного (муниципального) задания.</w:t>
      </w:r>
    </w:p>
    <w:p w:rsidR="00167B49" w:rsidRPr="00167B49" w:rsidRDefault="00167B49" w:rsidP="00167B49">
      <w:r w:rsidRPr="00167B49">
        <w:t>Такие доходы признаются в бухгалтерском учете на дату выполнения всех нижеперечисленных условий (п. 51 СГС «Доходы»):</w:t>
      </w:r>
    </w:p>
    <w:p w:rsidR="00167B49" w:rsidRPr="00167B49" w:rsidRDefault="00167B49" w:rsidP="00167B49">
      <w:r w:rsidRPr="00167B49">
        <w:t>а) субъект учета передал покупателю существенные риски и выгоды, связанные с владением товаром, готовой продукцией, биологической продукцией;</w:t>
      </w:r>
    </w:p>
    <w:p w:rsidR="00167B49" w:rsidRPr="00167B49" w:rsidRDefault="00167B49" w:rsidP="00167B49">
      <w:r w:rsidRPr="00167B49">
        <w:t>б) субъект учета не сохраняет за собой фактический контроль над товаром, готовой продукцией, биологической продукцией;</w:t>
      </w:r>
    </w:p>
    <w:p w:rsidR="00167B49" w:rsidRPr="00167B49" w:rsidRDefault="00167B49" w:rsidP="00167B49">
      <w:r w:rsidRPr="00167B49">
        <w:t>в) у субъекта учета возникает право на получение экономических выгод или полезного потенциала, связанных с операцией;</w:t>
      </w:r>
    </w:p>
    <w:p w:rsidR="00167B49" w:rsidRPr="00167B49" w:rsidRDefault="00167B49" w:rsidP="00167B49">
      <w:r w:rsidRPr="00167B49">
        <w:lastRenderedPageBreak/>
        <w:t>г) величина дохода может быть надежно оценена.</w:t>
      </w:r>
    </w:p>
    <w:p w:rsidR="00167B49" w:rsidRPr="00167B49" w:rsidRDefault="00167B49" w:rsidP="00167B49">
      <w:r w:rsidRPr="00167B49">
        <w:t>При этом в п. 52 – 54 предусмотрены особенности оценки и признания следующих доходов:</w:t>
      </w:r>
    </w:p>
    <w:p w:rsidR="00167B49" w:rsidRPr="00167B49" w:rsidRDefault="00167B49" w:rsidP="00167B49">
      <w:r w:rsidRPr="00167B49">
        <w:t>1. </w:t>
      </w:r>
      <w:r w:rsidRPr="00167B49">
        <w:rPr>
          <w:bCs/>
          <w:iCs/>
        </w:rPr>
        <w:t>Доходы от реализации товаров, готовой продукции, биологической продукции</w:t>
      </w:r>
      <w:r w:rsidRPr="00167B49">
        <w:t> признаются в бухгалтерском учете в сумме, равной величине ожидаемого поступления экономических выгод и полезного потенциала, заключенного в активе.</w:t>
      </w:r>
    </w:p>
    <w:p w:rsidR="00167B49" w:rsidRPr="00167B49" w:rsidRDefault="00167B49" w:rsidP="00167B49">
      <w:r w:rsidRPr="00167B49">
        <w:t>2. </w:t>
      </w:r>
      <w:r w:rsidRPr="00167B49">
        <w:rPr>
          <w:bCs/>
          <w:iCs/>
        </w:rPr>
        <w:t>Доходы от оказания услуг (выполнения работ)</w:t>
      </w:r>
      <w:r w:rsidRPr="00167B49">
        <w:t> признаются в бухгалтерском учете в составе доходов текущего отчетного периода на дату возникновения права на их получение в сумме, равной величине ожидаемого поступления экономических выгод и (или) полезного потенциала, заключенного в активе.</w:t>
      </w:r>
    </w:p>
    <w:p w:rsidR="00167B49" w:rsidRPr="00167B49" w:rsidRDefault="00167B49" w:rsidP="00167B49">
      <w:r w:rsidRPr="00167B49">
        <w:t>3. </w:t>
      </w:r>
      <w:r w:rsidRPr="00167B49">
        <w:rPr>
          <w:bCs/>
          <w:iCs/>
        </w:rPr>
        <w:t>Субсидии на выполнение государственного (муниципального) задания</w:t>
      </w:r>
      <w:r w:rsidRPr="00167B49">
        <w:rPr>
          <w:bCs/>
        </w:rPr>
        <w:t> </w:t>
      </w:r>
      <w:r w:rsidRPr="00167B49">
        <w:t>признаются в бухгалтерском учете в качестве доходов будущих периодов на дату возникновения права на их получение (то есть на дату заключения соглашения). Далее доходы будущих периодов от субсидий признаются в бухгалтерском учете в составе доходов от реализации текущего отчетного периода по мере исполнения государственного (муниципального) задания.</w:t>
      </w:r>
    </w:p>
    <w:p w:rsidR="00167B49" w:rsidRPr="00167B49" w:rsidRDefault="00167B49" w:rsidP="00167B49">
      <w:pPr>
        <w:rPr>
          <w:bCs/>
          <w:iCs/>
        </w:rPr>
      </w:pPr>
      <w:r w:rsidRPr="00167B49">
        <w:rPr>
          <w:bCs/>
          <w:iCs/>
        </w:rPr>
        <w:t>4.6.15. Раскрытие информации о доходах в отчетности</w:t>
      </w:r>
    </w:p>
    <w:p w:rsidR="00167B49" w:rsidRPr="00167B49" w:rsidRDefault="00167B49" w:rsidP="00167B49">
      <w:r w:rsidRPr="00167B49">
        <w:t>В пояснительной записке к годовой бухгалтерской (финансовой) отчетности раскрывается следующая информация о доходах (п. 55 СГС «Доходы»):</w:t>
      </w:r>
    </w:p>
    <w:p w:rsidR="00167B49" w:rsidRPr="00167B49" w:rsidRDefault="00167B49" w:rsidP="00167B49">
      <w:r w:rsidRPr="00167B49">
        <w:t>а) о положениях учетной политики, устанавливающих особенности признания доходов субъектом учета;</w:t>
      </w:r>
    </w:p>
    <w:p w:rsidR="00167B49" w:rsidRPr="00167B49" w:rsidRDefault="00167B49" w:rsidP="00167B49">
      <w:r w:rsidRPr="00167B49">
        <w:t>б) о доходах в разрезе групп, подгрупп в зависимости от экономического содержания с обособлением сумм предоставленных льгот (скидок);</w:t>
      </w:r>
    </w:p>
    <w:p w:rsidR="00167B49" w:rsidRPr="00167B49" w:rsidRDefault="00167B49" w:rsidP="00167B49">
      <w:r w:rsidRPr="00167B49">
        <w:t>в) о доходах от подарков, пожертвований и других безвозмездно полученных ценностей, признанных в текущем отчетном периоде, и характере указанных ценностей;</w:t>
      </w:r>
    </w:p>
    <w:p w:rsidR="00167B49" w:rsidRPr="00167B49" w:rsidRDefault="00167B49" w:rsidP="00167B49">
      <w:r w:rsidRPr="00167B49">
        <w:t>г) об основных видах безвозмездно полученных услуг (работ);</w:t>
      </w:r>
    </w:p>
    <w:p w:rsidR="00167B49" w:rsidRPr="00167B49" w:rsidRDefault="00167B49" w:rsidP="00167B49">
      <w:r w:rsidRPr="00167B49">
        <w:t>д) о суммах дебиторской задолженности, признанной по необменным операциям;</w:t>
      </w:r>
    </w:p>
    <w:p w:rsidR="00167B49" w:rsidRPr="00167B49" w:rsidRDefault="00167B49" w:rsidP="00167B49">
      <w:r w:rsidRPr="00167B49">
        <w:t>е) о суммах изменений доходов будущих периодов по видам доходов;</w:t>
      </w:r>
    </w:p>
    <w:p w:rsidR="00167B49" w:rsidRPr="00167B49" w:rsidRDefault="00167B49" w:rsidP="00167B49">
      <w:r w:rsidRPr="00167B49">
        <w:t>ж) о суммах обязательств по авансовым поступлениям.</w:t>
      </w:r>
    </w:p>
    <w:p w:rsidR="00167B49" w:rsidRPr="00167B49" w:rsidRDefault="00167B49" w:rsidP="00167B49">
      <w:r w:rsidRPr="00167B49">
        <w:t>При этом необходимо отдельно раскрывать информацию о доходах по приносящей доход деятельности и о доходах, полученных в форме субсидий на финансовое обеспечение выполнения государственных (муниципальных) заданий.</w:t>
      </w:r>
    </w:p>
    <w:p w:rsidR="00167B49" w:rsidRPr="00167B49" w:rsidRDefault="00167B49" w:rsidP="00167B49">
      <w:pPr>
        <w:rPr>
          <w:b/>
        </w:rPr>
      </w:pPr>
      <w:r w:rsidRPr="00167B49">
        <w:t>4.6.16. Учет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законодательства Российской Федерации на него функций, а также поступивших от плательщиков ведется с использованием счета 0 205 000 "Расчеты по доходам</w:t>
      </w:r>
      <w:r w:rsidRPr="00167B49">
        <w:rPr>
          <w:b/>
        </w:rPr>
        <w:t>".</w:t>
      </w:r>
    </w:p>
    <w:p w:rsidR="00167B49" w:rsidRPr="00167B49" w:rsidRDefault="00167B49" w:rsidP="00167B49">
      <w:r w:rsidRPr="00167B49">
        <w:lastRenderedPageBreak/>
        <w:t>- учет расчетов по доходам осуществляется на следующих счетах: 0 205 20 000 "Расчеты по доходам от собственности»;</w:t>
      </w:r>
    </w:p>
    <w:p w:rsidR="00167B49" w:rsidRPr="00167B49" w:rsidRDefault="00167B49" w:rsidP="00167B49">
      <w:r w:rsidRPr="00167B49">
        <w:t>- на счете 0 205 30 000 "Доходы,  полученные  в виде  субсидии на выполнение муниципального задания и от оказания платных услуг (работ), предусмотренных Уставом учреждения;</w:t>
      </w:r>
    </w:p>
    <w:p w:rsidR="00167B49" w:rsidRPr="00167B49" w:rsidRDefault="00167B49" w:rsidP="00167B49">
      <w:r w:rsidRPr="00167B49">
        <w:t>- на счете  0 205 41</w:t>
      </w:r>
      <w:r w:rsidRPr="00167B49">
        <w:tab/>
        <w:t>000</w:t>
      </w:r>
      <w:r w:rsidRPr="00167B49">
        <w:tab/>
        <w:t>"Расчеты</w:t>
      </w:r>
      <w:r w:rsidRPr="00167B49">
        <w:tab/>
        <w:t>по</w:t>
      </w:r>
      <w:r w:rsidRPr="00167B49">
        <w:tab/>
        <w:t>доходам</w:t>
      </w:r>
      <w:r w:rsidRPr="00167B49">
        <w:tab/>
        <w:t>от</w:t>
      </w:r>
      <w:r w:rsidRPr="00167B49">
        <w:tab/>
        <w:t>штрафных</w:t>
      </w:r>
      <w:r w:rsidRPr="00167B49">
        <w:tab/>
        <w:t>санкций</w:t>
      </w:r>
      <w:r w:rsidRPr="00167B49">
        <w:tab/>
      </w:r>
      <w:r w:rsidRPr="00167B49">
        <w:tab/>
        <w:t>за</w:t>
      </w:r>
      <w:r w:rsidRPr="00167B49">
        <w:tab/>
        <w:t>нарушение законодательства о закупках»</w:t>
      </w:r>
    </w:p>
    <w:p w:rsidR="00167B49" w:rsidRPr="00167B49" w:rsidRDefault="00167B49" w:rsidP="00167B49">
      <w:r w:rsidRPr="00167B49">
        <w:t>- на счете 0 205 80 000 "Расчеты по прочим доходам", « Доходы, полученные в виде субсидии на иные цели».</w:t>
      </w:r>
    </w:p>
    <w:p w:rsidR="00167B49" w:rsidRPr="00167B49" w:rsidRDefault="00167B49" w:rsidP="00167B49">
      <w:r w:rsidRPr="00167B49">
        <w:t>Начисление доходов производится ежемесячно.</w:t>
      </w:r>
    </w:p>
    <w:p w:rsidR="00167B49" w:rsidRPr="00167B49" w:rsidRDefault="00167B49" w:rsidP="00167B49">
      <w:r w:rsidRPr="00167B49">
        <w:t>Начисление доходов от реализации работ, услуг отражается на основании:</w:t>
      </w:r>
    </w:p>
    <w:p w:rsidR="00167B49" w:rsidRPr="00167B49" w:rsidRDefault="00167B49" w:rsidP="00167B49">
      <w:pPr>
        <w:numPr>
          <w:ilvl w:val="0"/>
          <w:numId w:val="27"/>
        </w:numPr>
      </w:pPr>
      <w:r w:rsidRPr="00167B49">
        <w:t>актов приема-сдачи выполненных работ;</w:t>
      </w:r>
    </w:p>
    <w:p w:rsidR="00167B49" w:rsidRPr="00167B49" w:rsidRDefault="00167B49" w:rsidP="00167B49">
      <w:pPr>
        <w:numPr>
          <w:ilvl w:val="0"/>
          <w:numId w:val="27"/>
        </w:numPr>
      </w:pPr>
      <w:r w:rsidRPr="00167B49">
        <w:t>актов оказания услуг;</w:t>
      </w:r>
    </w:p>
    <w:p w:rsidR="00167B49" w:rsidRPr="00167B49" w:rsidRDefault="00167B49" w:rsidP="00167B49">
      <w:pPr>
        <w:numPr>
          <w:ilvl w:val="0"/>
          <w:numId w:val="27"/>
        </w:numPr>
      </w:pPr>
      <w:r w:rsidRPr="00167B49">
        <w:t>товарно-транспортных накладных;</w:t>
      </w:r>
    </w:p>
    <w:p w:rsidR="00167B49" w:rsidRPr="00167B49" w:rsidRDefault="00167B49" w:rsidP="00167B49">
      <w:pPr>
        <w:numPr>
          <w:ilvl w:val="0"/>
          <w:numId w:val="27"/>
        </w:numPr>
      </w:pPr>
      <w:r w:rsidRPr="00167B49">
        <w:t>иных первичных учетных документов.</w:t>
      </w:r>
    </w:p>
    <w:p w:rsidR="00167B49" w:rsidRPr="00167B49" w:rsidRDefault="00167B49" w:rsidP="00167B49">
      <w:r w:rsidRPr="00167B49">
        <w:t>Аналитический учет расчетов по поступлениям ведется в разрезе видов доходов (поступлений) по плательщикам (группам плательщиков) и соответствующим им суммам расчетов по доходам.</w:t>
      </w:r>
    </w:p>
    <w:p w:rsidR="00167B49" w:rsidRPr="00167B49" w:rsidRDefault="00167B49" w:rsidP="00167B49">
      <w:pPr>
        <w:rPr>
          <w:bCs/>
          <w:iCs/>
        </w:rPr>
      </w:pPr>
      <w:r w:rsidRPr="00167B49">
        <w:rPr>
          <w:bCs/>
          <w:iCs/>
        </w:rPr>
        <w:t>4.6.17. Доходы будущих периодов.</w:t>
      </w:r>
    </w:p>
    <w:p w:rsidR="00167B49" w:rsidRPr="00167B49" w:rsidRDefault="00167B49" w:rsidP="00167B49">
      <w:r w:rsidRPr="00167B49">
        <w:t>Доходы будущих периодов – это доходы, начисленные (полученные) в отчетном периоде (на дату утверждения), но относящиеся к будущим отчетным периодам.</w:t>
      </w:r>
    </w:p>
    <w:p w:rsidR="00167B49" w:rsidRPr="00167B49" w:rsidRDefault="00167B49" w:rsidP="00167B49">
      <w:r w:rsidRPr="00167B49">
        <w:t>Бухгалтерский учет доходов будущих периодов на счете 0 401 40 000 ведется в порядке, установленном п. 158 Инструкции N 174н.</w:t>
      </w:r>
    </w:p>
    <w:p w:rsidR="00167B49" w:rsidRPr="00167B49" w:rsidRDefault="00167B49" w:rsidP="00167B49">
      <w:r w:rsidRPr="00167B49">
        <w:t>По кредиту данного счета отражаются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rsidR="00167B49" w:rsidRPr="00167B49" w:rsidRDefault="00167B49" w:rsidP="00167B49">
      <w:r w:rsidRPr="00167B49">
        <w:t>К числу доходов будущих периодов учреждения, согласно п. 301 Инструкции № 157н</w:t>
      </w:r>
    </w:p>
    <w:p w:rsidR="00167B49" w:rsidRPr="00167B49" w:rsidRDefault="00167B49" w:rsidP="00167B49">
      <w:r w:rsidRPr="00167B49">
        <w:t>относятся:</w:t>
      </w:r>
    </w:p>
    <w:p w:rsidR="00167B49" w:rsidRPr="00167B49" w:rsidRDefault="00167B49" w:rsidP="00167B49">
      <w:pPr>
        <w:numPr>
          <w:ilvl w:val="0"/>
          <w:numId w:val="27"/>
        </w:numPr>
      </w:pPr>
      <w:r w:rsidRPr="00167B49">
        <w:t>доходы по договору аренды;</w:t>
      </w:r>
    </w:p>
    <w:p w:rsidR="00167B49" w:rsidRPr="00167B49" w:rsidRDefault="00167B49" w:rsidP="00167B49">
      <w:pPr>
        <w:numPr>
          <w:ilvl w:val="0"/>
          <w:numId w:val="27"/>
        </w:numPr>
      </w:pPr>
      <w:r w:rsidRPr="00167B49">
        <w:t>доходы по договору безвозмездного пользования;</w:t>
      </w:r>
    </w:p>
    <w:p w:rsidR="00167B49" w:rsidRPr="00167B49" w:rsidRDefault="00167B49" w:rsidP="00167B49">
      <w:pPr>
        <w:numPr>
          <w:ilvl w:val="0"/>
          <w:numId w:val="27"/>
        </w:numPr>
      </w:pPr>
      <w:r w:rsidRPr="00167B49">
        <w:t>иные аналогичные доходы.</w:t>
      </w:r>
    </w:p>
    <w:p w:rsidR="00167B49" w:rsidRPr="00167B49" w:rsidRDefault="00167B49" w:rsidP="00167B49">
      <w:r w:rsidRPr="00167B49">
        <w:t>Организация аналитического учета доходов будущих периодов осуществляется:</w:t>
      </w:r>
    </w:p>
    <w:p w:rsidR="00167B49" w:rsidRPr="00167B49" w:rsidRDefault="00167B49" w:rsidP="00167B49">
      <w:r w:rsidRPr="00167B49">
        <w:lastRenderedPageBreak/>
        <w:t>- по видам доходов (поступлений), предусмотренных сметой, планом финансово- хозяйственной деятельности учреждения.</w:t>
      </w:r>
    </w:p>
    <w:p w:rsidR="00167B49" w:rsidRPr="00167B49" w:rsidRDefault="00167B49" w:rsidP="00167B49">
      <w:r w:rsidRPr="00167B49">
        <w:t xml:space="preserve">   - в разрезе договоров, соглашений.</w:t>
      </w:r>
    </w:p>
    <w:p w:rsidR="00167B49" w:rsidRPr="00167B49" w:rsidRDefault="00167B49" w:rsidP="00167B49">
      <w:r w:rsidRPr="00167B49">
        <w:t>4.6.18. Излишне полученные от плательщиков средства возвращаются на основании заявления плательщика и решения администратора доходов о возврате поступлений (служебной записки, письма ответственного специалиста учреждения с заверенными копиями на имя руководителя учреждения).</w:t>
      </w:r>
    </w:p>
    <w:p w:rsidR="00167B49" w:rsidRPr="00167B49" w:rsidRDefault="00167B49" w:rsidP="00167B49">
      <w:r w:rsidRPr="00167B49">
        <w:t>4.6.19. Снятие объектов нефинансовых активов, поступивших в порядке возмещения в натуральной форме ущерба, причиненного виновным лицом учреждения, отражается с применением счета 0 401 10 172 «Доходы от операций с активами».</w:t>
      </w:r>
    </w:p>
    <w:p w:rsidR="00167B49" w:rsidRPr="00167B49" w:rsidRDefault="00167B49" w:rsidP="00167B49">
      <w:r w:rsidRPr="00167B49">
        <w:t>4.6.20. Доходы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4.7. Расчеты с дебиторами и кредиторами</w:t>
      </w:r>
    </w:p>
    <w:p w:rsidR="00167B49" w:rsidRPr="00167B49" w:rsidRDefault="00167B49" w:rsidP="00167B49"/>
    <w:p w:rsidR="00167B49" w:rsidRPr="00167B49" w:rsidRDefault="00167B49" w:rsidP="00167B49">
      <w:r w:rsidRPr="00167B49">
        <w:t>4.7.1.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167B49" w:rsidRPr="00167B49" w:rsidRDefault="00167B49" w:rsidP="00167B49">
      <w:r w:rsidRPr="00167B49">
        <w:t>4.7.2. Признание задолженности сомнительной определяется комиссией по поступлению и выбытию активов. По не исполненной в срок и не соответствующей критериям признания актива дебиторской задолженности создается резерв.</w:t>
      </w:r>
    </w:p>
    <w:p w:rsidR="00167B49" w:rsidRPr="00167B49" w:rsidRDefault="00167B49" w:rsidP="00167B49">
      <w:r w:rsidRPr="00167B49">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67B49" w:rsidRPr="00167B49" w:rsidRDefault="00167B49" w:rsidP="00167B49">
      <w:r w:rsidRPr="00167B49">
        <w:t>4.7.3. Резерв по сомнительной задолженности, а также анализ самой задолженности производится (корректируется) не реже одного раза в год.</w:t>
      </w:r>
    </w:p>
    <w:p w:rsidR="00167B49" w:rsidRPr="00167B49" w:rsidRDefault="00167B49" w:rsidP="00167B49">
      <w:r w:rsidRPr="00167B49">
        <w:t>4.7.4. Сумма резерва (корректировки резерва) по сомнительной задолженности относится на счет 0 401 10 173 «Доходы текущего финансового года».</w:t>
      </w:r>
    </w:p>
    <w:p w:rsidR="00167B49" w:rsidRPr="00167B49" w:rsidRDefault="00167B49" w:rsidP="00167B49">
      <w:r w:rsidRPr="00167B49">
        <w:t xml:space="preserve">4.7.5. Перед составлением годовой бухгалтерской отчетности бюджетными учреждениями учредителю направляется Извещение </w:t>
      </w:r>
      <w:hyperlink r:id="rId37" w:history="1">
        <w:r w:rsidRPr="00167B49">
          <w:rPr>
            <w:rStyle w:val="af2"/>
            <w:rFonts w:cstheme="minorBidi"/>
          </w:rPr>
          <w:t>(ф. 0504805)</w:t>
        </w:r>
      </w:hyperlink>
      <w:r w:rsidRPr="00167B49">
        <w:t xml:space="preserve"> на суммы изменений показателя счета 0 210 06 000 «Расчеты с учредителем». </w:t>
      </w:r>
    </w:p>
    <w:p w:rsidR="00167B49" w:rsidRPr="00167B49" w:rsidRDefault="00167B49" w:rsidP="00167B49">
      <w:r w:rsidRPr="00167B49">
        <w:t>4.7.6. Поступление денежных средств от виновного лица в погашение причиненного ущерба отражается по коду финансового обеспечения (деятельности) 2 - приносящая доход деятельность (собственные доходы учреждения).</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4.8. Финансовый результат</w:t>
      </w:r>
    </w:p>
    <w:p w:rsidR="00167B49" w:rsidRPr="00167B49" w:rsidRDefault="00167B49" w:rsidP="00167B49"/>
    <w:p w:rsidR="00167B49" w:rsidRPr="00167B49" w:rsidRDefault="00167B49" w:rsidP="00167B49">
      <w:r w:rsidRPr="00167B49">
        <w:t>4.8.1. Доходы от реализации нефинансовых активов признаются на дату перехода права собственности.</w:t>
      </w:r>
    </w:p>
    <w:p w:rsidR="00167B49" w:rsidRPr="00167B49" w:rsidRDefault="00167B49" w:rsidP="00167B49">
      <w:r w:rsidRPr="00167B49">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(расчетов) поставщиков (подрядчиков) и признаются в учете на основании бухгалтерской справки </w:t>
      </w:r>
      <w:hyperlink r:id="rId38" w:history="1">
        <w:r w:rsidRPr="00167B49">
          <w:rPr>
            <w:rStyle w:val="af2"/>
            <w:rFonts w:cstheme="minorBidi"/>
          </w:rPr>
          <w:t>(ф. 0504833)</w:t>
        </w:r>
      </w:hyperlink>
      <w:r w:rsidRPr="00167B49">
        <w:t xml:space="preserve"> или акта об оказании услуг.</w:t>
      </w:r>
    </w:p>
    <w:p w:rsidR="00167B49" w:rsidRPr="00167B49" w:rsidRDefault="00167B49" w:rsidP="00167B49">
      <w:r w:rsidRPr="00167B49">
        <w:t>4.8.2. В качестве расходов будущих периодов учитываются расходы:</w:t>
      </w:r>
    </w:p>
    <w:p w:rsidR="00167B49" w:rsidRPr="00167B49" w:rsidRDefault="00167B49" w:rsidP="00167B49">
      <w:r w:rsidRPr="00167B49">
        <w:t>- на страхование имущества, гражданской ответственности;</w:t>
      </w:r>
    </w:p>
    <w:p w:rsidR="00167B49" w:rsidRPr="00167B49" w:rsidRDefault="00167B49" w:rsidP="00167B49">
      <w:r w:rsidRPr="00167B49">
        <w:t>-оплату отпускных, выплаченных за неотработанные дни отпуска (авансом);</w:t>
      </w:r>
    </w:p>
    <w:p w:rsidR="00167B49" w:rsidRPr="00167B49" w:rsidRDefault="00167B49" w:rsidP="00167B49">
      <w:r w:rsidRPr="00167B49">
        <w:t>- расходы ссудодателя в случае безвозмездной передачи имущества ссудополучателю на праве срочного (бессрочного) пользования в операционную (неоперационную) аренду;</w:t>
      </w:r>
    </w:p>
    <w:p w:rsidR="00167B49" w:rsidRPr="00167B49" w:rsidRDefault="00167B49" w:rsidP="00167B49">
      <w:r w:rsidRPr="00167B49">
        <w:t>- подписку на периодическую литературу, в случае если акт об оказании услуг выписан единовременно на всю стоимость подписки;</w:t>
      </w:r>
    </w:p>
    <w:p w:rsidR="00167B49" w:rsidRPr="00167B49" w:rsidRDefault="00167B49" w:rsidP="00167B49">
      <w:r w:rsidRPr="00167B49">
        <w:t>- приобретение неисключительного права пользования нематериальными активами в течение нескольких отчетных периодов;</w:t>
      </w:r>
    </w:p>
    <w:p w:rsidR="00167B49" w:rsidRPr="00167B49" w:rsidRDefault="00167B49" w:rsidP="00167B49">
      <w:r w:rsidRPr="00167B49">
        <w:t>- на взносы на капитальный ремонт нежилых помещений в жилых домах;</w:t>
      </w:r>
    </w:p>
    <w:p w:rsidR="00167B49" w:rsidRPr="00167B49" w:rsidRDefault="00167B49" w:rsidP="00167B49">
      <w:r w:rsidRPr="00167B49">
        <w:t>- иные расходы, начисленные в отчетном периоде, но относящиеся к будущим периодам.</w:t>
      </w:r>
    </w:p>
    <w:p w:rsidR="00167B49" w:rsidRPr="00167B49" w:rsidRDefault="00167B49" w:rsidP="00167B49">
      <w:r w:rsidRPr="00167B49">
        <w:t>4.8.3.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1/n за месяц в течение периода, к которому они относятся, где n - количество месяцев, в течение которых (за которое) будет осуществляться списание.</w:t>
      </w:r>
    </w:p>
    <w:p w:rsidR="00167B49" w:rsidRPr="00167B49" w:rsidRDefault="00167B49" w:rsidP="00167B49">
      <w:r w:rsidRPr="00167B49">
        <w:t>4.8.4. Расходы на выплату отпускных, произведенные в отчетном периоде, относятся на финансовый результат текущего финансового года (себестоимость готовой продукции, работ, услуг) ежегодно в размере, соответствующем отработанному периоду, дающему право на предоставление отпуска.</w:t>
      </w:r>
    </w:p>
    <w:p w:rsidR="00167B49" w:rsidRPr="00167B49" w:rsidRDefault="00167B49" w:rsidP="00167B49">
      <w:pPr>
        <w:rPr>
          <w:u w:val="single"/>
        </w:rPr>
      </w:pPr>
      <w:r w:rsidRPr="00167B49">
        <w:t>4.8.5. 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167B49" w:rsidRPr="00167B49" w:rsidRDefault="00167B49" w:rsidP="00167B49">
      <w:r w:rsidRPr="00167B49">
        <w:lastRenderedPageBreak/>
        <w:t xml:space="preserve">В случае, если по договорам невозможно определить период списания расходов с учетом принципа равномерности – руководствуемся статьей 1235 ГК РФ, в соответствии с которой, срок действия считается заключенным на пять лет. </w:t>
      </w:r>
    </w:p>
    <w:p w:rsidR="00167B49" w:rsidRPr="00167B49" w:rsidRDefault="00167B49" w:rsidP="00167B49">
      <w:r w:rsidRPr="00167B49">
        <w:t>4.8.6. По услугам подписки период, в течение которого списываются расходы, равен периоду, на который произведена подписка, расходы списываются по мере поступления изданий.</w:t>
      </w:r>
    </w:p>
    <w:p w:rsidR="00167B49" w:rsidRPr="00167B49" w:rsidRDefault="00167B49" w:rsidP="00167B49">
      <w:r w:rsidRPr="00167B49">
        <w:t>Расходы ссудодателя в случае безвозмездной передачи имущества ссудополучателю на праве срочного (бессрочного) пользования в операционную (неоперационную) аренду списываются на расходы текущего отчетного периода ежемесячно (ежегодно) в сумме арендных платежей.</w:t>
      </w:r>
    </w:p>
    <w:p w:rsidR="00167B49" w:rsidRPr="00167B49" w:rsidRDefault="00167B49" w:rsidP="00167B49">
      <w:r w:rsidRPr="00167B49">
        <w:t>4.8.7. Иные относящиеся к будущим расходы, произведенные в отчетном периоде, относятся на финансовый результат текущего финансового года (себестоимость готовой продукции, работ, услуг)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167B49" w:rsidRPr="00167B49" w:rsidRDefault="00167B49" w:rsidP="00167B49">
      <w:r w:rsidRPr="00167B49">
        <w:t xml:space="preserve">4.8.8. Доходы от предоставления права пользования активом (арендная плата) начисляются на дату передачи имущества за весь период действия договора аренды (ссуды при безвозмездном пользовании). Если срок действия договора аренды (безвозмездного пользования) не определен, расчет доходов по такому договору производится за период из расчета – 3 года с последующей ежегодной корректировкой в декабре следующего отчетного года. </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4.9. Санкционирование расходов</w:t>
      </w:r>
    </w:p>
    <w:p w:rsidR="00167B49" w:rsidRPr="00167B49" w:rsidRDefault="00167B49" w:rsidP="00167B49"/>
    <w:p w:rsidR="00167B49" w:rsidRPr="00167B49" w:rsidRDefault="00167B49" w:rsidP="00167B49">
      <w:r w:rsidRPr="00167B49">
        <w:t>4.9.1. Учет принимаемых обязательств осуществляется на основании:</w:t>
      </w:r>
    </w:p>
    <w:p w:rsidR="00167B49" w:rsidRPr="00167B49" w:rsidRDefault="00167B49" w:rsidP="00167B49">
      <w:r w:rsidRPr="00167B49">
        <w:t>- извещения о проведении конкурса, аукциона, торгов, запроса котировок;</w:t>
      </w:r>
    </w:p>
    <w:p w:rsidR="00167B49" w:rsidRPr="00167B49" w:rsidRDefault="00167B49" w:rsidP="00167B49">
      <w:r w:rsidRPr="00167B49">
        <w:t>- приглашения принять участие в определении поставщика (подрядчика, исполнителя);</w:t>
      </w:r>
    </w:p>
    <w:p w:rsidR="00167B49" w:rsidRPr="00167B49" w:rsidRDefault="00167B49" w:rsidP="00167B49">
      <w:pPr>
        <w:rPr>
          <w:rStyle w:val="af2"/>
          <w:rFonts w:cstheme="minorBidi"/>
        </w:rPr>
      </w:pPr>
      <w:r w:rsidRPr="00167B49">
        <w:t xml:space="preserve">- протокола конкурсной комиссии; </w:t>
      </w:r>
      <w:r w:rsidRPr="00167B49">
        <w:fldChar w:fldCharType="begin"/>
      </w:r>
      <w:r w:rsidRPr="00167B49">
        <w:instrText xml:space="preserve"> HYPERLINK "https://login.consultant.ru/link/?req=doc&amp;base=LAW&amp;n=285455&amp;date=08.10.2019&amp;dst=102365&amp;fld=134" </w:instrText>
      </w:r>
      <w:r w:rsidRPr="00167B49">
        <w:fldChar w:fldCharType="separate"/>
      </w:r>
    </w:p>
    <w:p w:rsidR="00167B49" w:rsidRPr="00167B49" w:rsidRDefault="00167B49" w:rsidP="00167B49">
      <w:r w:rsidRPr="00167B49">
        <w:rPr>
          <w:rStyle w:val="af2"/>
          <w:rFonts w:cstheme="minorBidi"/>
        </w:rPr>
        <w:t>- бухгалтерской справки (ф. 0504833)</w:t>
      </w:r>
      <w:r w:rsidRPr="00167B49">
        <w:fldChar w:fldCharType="end"/>
      </w:r>
      <w:r w:rsidRPr="00167B49">
        <w:t>.</w:t>
      </w:r>
    </w:p>
    <w:p w:rsidR="00167B49" w:rsidRPr="00167B49" w:rsidRDefault="00167B49" w:rsidP="00167B49">
      <w:r w:rsidRPr="00167B49">
        <w:t>4.9.2. Учет обязательств осуществляется на основании:</w:t>
      </w:r>
    </w:p>
    <w:p w:rsidR="00167B49" w:rsidRPr="00167B49" w:rsidRDefault="00167B49" w:rsidP="00167B49">
      <w:r w:rsidRPr="00167B49">
        <w:t>- в соответствии с утвержденными лимитами бюджетных обязательств по оплате труда и планами финансово-хозяйственной деятельности бюджетных и автономных учреждений и распорядительных документов на иные выплаты;</w:t>
      </w:r>
    </w:p>
    <w:p w:rsidR="00167B49" w:rsidRPr="00167B49" w:rsidRDefault="00167B49" w:rsidP="00167B49">
      <w:r w:rsidRPr="00167B49">
        <w:t>- договора (контракта) на поставку товаров, выполнение работ, оказание услуг;</w:t>
      </w:r>
    </w:p>
    <w:p w:rsidR="00167B49" w:rsidRPr="00167B49" w:rsidRDefault="00167B49" w:rsidP="00167B49">
      <w:r w:rsidRPr="00167B49">
        <w:t>- при отсутствии договора - акта выполненных работ (оказанных услуг), товарной накладной, универсального передаточного документа, счета;</w:t>
      </w:r>
    </w:p>
    <w:p w:rsidR="00167B49" w:rsidRPr="00167B49" w:rsidRDefault="00167B49" w:rsidP="00167B49">
      <w:r w:rsidRPr="00167B49">
        <w:t>- исполнительного листа, судебного приказа;</w:t>
      </w:r>
    </w:p>
    <w:p w:rsidR="00167B49" w:rsidRPr="00167B49" w:rsidRDefault="00167B49" w:rsidP="00167B49">
      <w:r w:rsidRPr="00167B49">
        <w:lastRenderedPageBreak/>
        <w:t>- налоговой декларации (бухгалтерской справки ф.0503833), налогового расчета (расчета авансовых платежей) (бухгалтерской справки ф.0503833), расчета по страховым взносам или карточек индивидуального учета сумм начисленных выплат и иных вознаграждений и сумм начисленных страховых взносов;</w:t>
      </w:r>
    </w:p>
    <w:p w:rsidR="00167B49" w:rsidRPr="00167B49" w:rsidRDefault="00167B49" w:rsidP="00167B49">
      <w:r w:rsidRPr="00167B49">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67B49" w:rsidRPr="00167B49" w:rsidRDefault="00167B49" w:rsidP="00167B49">
      <w:r w:rsidRPr="00167B49">
        <w:t>- согласованного руководителем заявления о выдаче под отчет денежных средств или авансового отчета;</w:t>
      </w:r>
    </w:p>
    <w:p w:rsidR="00167B49" w:rsidRPr="00167B49" w:rsidRDefault="00167B49" w:rsidP="00167B49">
      <w:r w:rsidRPr="00167B49">
        <w:t>- распорядительного документа о назначении государственной академической и социальной стипендии, материального поощрения, материальной помощи, выплат компенсационного характера обучающимся, и иных мер социальной поддержки обучающимся из категории детей – сирот и детей, оставшихся без попечения родителей,  или расчетной ведомости;</w:t>
      </w:r>
    </w:p>
    <w:p w:rsidR="00167B49" w:rsidRPr="00167B49" w:rsidRDefault="00167B49" w:rsidP="00167B49">
      <w:r w:rsidRPr="00167B49">
        <w:t>- карточки индивидуального учета сумм начисленных выплат и иных вознаграждений и сумм начисленных страховых взносов.</w:t>
      </w:r>
    </w:p>
    <w:p w:rsidR="00167B49" w:rsidRPr="00167B49" w:rsidRDefault="00167B49" w:rsidP="00167B49">
      <w:r w:rsidRPr="00167B49">
        <w:t>4.9.3. Учет денежных обязательств осуществляется на основании:</w:t>
      </w:r>
    </w:p>
    <w:p w:rsidR="00167B49" w:rsidRPr="00167B49" w:rsidRDefault="00167B49" w:rsidP="00167B49">
      <w:r w:rsidRPr="00167B49">
        <w:t xml:space="preserve">- бухгалтерской справки </w:t>
      </w:r>
      <w:hyperlink r:id="rId39" w:history="1">
        <w:r w:rsidRPr="00167B49">
          <w:rPr>
            <w:rStyle w:val="af2"/>
            <w:rFonts w:cstheme="minorBidi"/>
          </w:rPr>
          <w:t>(ф. 0504833)</w:t>
        </w:r>
      </w:hyperlink>
      <w:r w:rsidRPr="00167B49">
        <w:t>;</w:t>
      </w:r>
    </w:p>
    <w:p w:rsidR="00167B49" w:rsidRPr="00167B49" w:rsidRDefault="00167B49" w:rsidP="00167B49">
      <w:r w:rsidRPr="00167B49">
        <w:t>- акта выполненных работ;</w:t>
      </w:r>
    </w:p>
    <w:p w:rsidR="00167B49" w:rsidRPr="00167B49" w:rsidRDefault="00167B49" w:rsidP="00167B49">
      <w:r w:rsidRPr="00167B49">
        <w:t>- акта об оказании услуг;</w:t>
      </w:r>
    </w:p>
    <w:p w:rsidR="00167B49" w:rsidRPr="00167B49" w:rsidRDefault="00167B49" w:rsidP="00167B49">
      <w:r w:rsidRPr="00167B49">
        <w:t>- акта приема-передачи;</w:t>
      </w:r>
    </w:p>
    <w:p w:rsidR="00167B49" w:rsidRPr="00167B49" w:rsidRDefault="00167B49" w:rsidP="00167B49">
      <w:r w:rsidRPr="00167B49">
        <w:t xml:space="preserve">- авансового отчета </w:t>
      </w:r>
      <w:hyperlink r:id="rId40" w:history="1">
        <w:r w:rsidRPr="00167B49">
          <w:rPr>
            <w:rStyle w:val="af2"/>
            <w:rFonts w:cstheme="minorBidi"/>
          </w:rPr>
          <w:t>(ф. 0504505)</w:t>
        </w:r>
      </w:hyperlink>
      <w:r w:rsidRPr="00167B49">
        <w:t>;</w:t>
      </w:r>
    </w:p>
    <w:p w:rsidR="00167B49" w:rsidRPr="00167B49" w:rsidRDefault="00167B49" w:rsidP="00167B49">
      <w:r w:rsidRPr="00167B49">
        <w:t>- справки-расчета;</w:t>
      </w:r>
    </w:p>
    <w:p w:rsidR="00167B49" w:rsidRPr="00167B49" w:rsidRDefault="00167B49" w:rsidP="00167B49">
      <w:r w:rsidRPr="00167B49">
        <w:t>- счета;</w:t>
      </w:r>
    </w:p>
    <w:p w:rsidR="00167B49" w:rsidRPr="00167B49" w:rsidRDefault="00167B49" w:rsidP="00167B49">
      <w:r w:rsidRPr="00167B49">
        <w:t>- счета-фактуры;</w:t>
      </w:r>
    </w:p>
    <w:p w:rsidR="00167B49" w:rsidRPr="00167B49" w:rsidRDefault="00167B49" w:rsidP="00167B49">
      <w:r w:rsidRPr="00167B49">
        <w:t xml:space="preserve">- товарной накладной (ТОРГ-12) </w:t>
      </w:r>
      <w:hyperlink r:id="rId41" w:history="1">
        <w:r w:rsidRPr="00167B49">
          <w:rPr>
            <w:rStyle w:val="af2"/>
            <w:rFonts w:cstheme="minorBidi"/>
          </w:rPr>
          <w:t>(ф. 0330212)</w:t>
        </w:r>
      </w:hyperlink>
      <w:r w:rsidRPr="00167B49">
        <w:t>;</w:t>
      </w:r>
    </w:p>
    <w:p w:rsidR="00167B49" w:rsidRPr="00167B49" w:rsidRDefault="00167B49" w:rsidP="00167B49">
      <w:r w:rsidRPr="00167B49">
        <w:t>- универсального передаточного документа;</w:t>
      </w:r>
    </w:p>
    <w:p w:rsidR="00167B49" w:rsidRPr="00167B49" w:rsidRDefault="00167B49" w:rsidP="00167B49">
      <w:r w:rsidRPr="00167B49">
        <w:t>- исполнительного листа, судебного приказа;</w:t>
      </w:r>
    </w:p>
    <w:p w:rsidR="00167B49" w:rsidRPr="00167B49" w:rsidRDefault="00167B49" w:rsidP="00167B49">
      <w:r w:rsidRPr="00167B49">
        <w:t>- налоговой декларации (бухгалтерской справки ф.0503833), налогового расчета (расчета авансовых платежей) (бухгалтерской справки ф.0503833), расчета по страховым взносам или карточек индивидуального учета сумм начисленных выплат и иных вознаграждений и сумм начисленных страховых взносов;</w:t>
      </w:r>
    </w:p>
    <w:p w:rsidR="00167B49" w:rsidRPr="00167B49" w:rsidRDefault="00167B49" w:rsidP="00167B49">
      <w:r w:rsidRPr="00167B49">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67B49" w:rsidRPr="00167B49" w:rsidRDefault="00167B49" w:rsidP="00167B49">
      <w:r w:rsidRPr="00167B49">
        <w:lastRenderedPageBreak/>
        <w:t>- согласованного руководителем заявления о выдаче под отчет денежных средств.</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4.10. Обесценение активов</w:t>
      </w:r>
    </w:p>
    <w:p w:rsidR="00167B49" w:rsidRPr="00167B49" w:rsidRDefault="00167B49" w:rsidP="00167B49"/>
    <w:p w:rsidR="00167B49" w:rsidRPr="00167B49" w:rsidRDefault="00167B49" w:rsidP="00167B49">
      <w:r w:rsidRPr="00167B49">
        <w:t>4.10.1.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167B49" w:rsidRPr="00167B49" w:rsidRDefault="00167B49" w:rsidP="00167B49">
      <w:r w:rsidRPr="00167B49">
        <w:t>Решение о проведении такой проверки в иных случаях принимает руководитель учреждения по представлению комиссии по поступлению и выбытию или лица, ответственного за использование актива.</w:t>
      </w:r>
    </w:p>
    <w:p w:rsidR="00167B49" w:rsidRPr="00167B49" w:rsidRDefault="00167B49" w:rsidP="00167B49">
      <w:r w:rsidRPr="00167B49">
        <w:t xml:space="preserve">4.10.2.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42" w:history="1">
        <w:r w:rsidRPr="00167B49">
          <w:rPr>
            <w:rStyle w:val="af2"/>
            <w:rFonts w:cstheme="minorBidi"/>
          </w:rPr>
          <w:t>(ф. 0504087)</w:t>
        </w:r>
      </w:hyperlink>
      <w:r w:rsidRPr="00167B49">
        <w:t>.</w:t>
      </w:r>
    </w:p>
    <w:p w:rsidR="00167B49" w:rsidRPr="00167B49" w:rsidRDefault="00167B49" w:rsidP="00167B49">
      <w:r w:rsidRPr="00167B49">
        <w:t>4.10.3.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167B49" w:rsidRPr="00167B49" w:rsidRDefault="00167B49" w:rsidP="00167B49">
      <w:r w:rsidRPr="00167B49">
        <w:t>4.10.4. По итогам рассмотрения результатов теста на обесценение оформляется представление, в котором указывается предлагаемое решение (проводить или не проводить оценку справедливой стоимости актива).</w:t>
      </w:r>
    </w:p>
    <w:p w:rsidR="00167B49" w:rsidRPr="00167B49" w:rsidRDefault="00167B49" w:rsidP="00167B49">
      <w:r w:rsidRPr="00167B49">
        <w:t>4.10.5. При выявлении признаков возможного обесценения (снижения убытка) руководитель учреждения принимает решение о необходимости (об отсутствии необходимости) определения справедливой стоимости такого актива.</w:t>
      </w:r>
    </w:p>
    <w:p w:rsidR="00167B49" w:rsidRPr="00167B49" w:rsidRDefault="00167B49" w:rsidP="00167B49">
      <w:r w:rsidRPr="00167B49">
        <w:t>4.10.6. Данное решение оформляется приказом с указанием метода, которым стоимость будет определена.</w:t>
      </w:r>
    </w:p>
    <w:p w:rsidR="00167B49" w:rsidRPr="00167B49" w:rsidRDefault="00167B49" w:rsidP="00167B49">
      <w:r w:rsidRPr="00167B49">
        <w:t>4.10.7. Если по результатам определения справедливой стоимости актива выявлен убыток от обесценения, то он подлежит признанию в учете.</w:t>
      </w:r>
    </w:p>
    <w:p w:rsidR="00167B49" w:rsidRPr="00167B49" w:rsidRDefault="00167B49" w:rsidP="00167B49">
      <w:r w:rsidRPr="00167B49">
        <w:t xml:space="preserve">4.10.8.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43" w:history="1">
        <w:r w:rsidRPr="00167B49">
          <w:rPr>
            <w:rStyle w:val="af2"/>
            <w:rFonts w:cstheme="minorBidi"/>
          </w:rPr>
          <w:t>(ф. 0504833)</w:t>
        </w:r>
      </w:hyperlink>
      <w:r w:rsidRPr="00167B49">
        <w:t xml:space="preserve"> и приказа руководителя учреждения.</w:t>
      </w:r>
    </w:p>
    <w:p w:rsidR="00167B49" w:rsidRPr="00167B49" w:rsidRDefault="00167B49" w:rsidP="00167B49">
      <w:r w:rsidRPr="00167B49">
        <w:t>4.10.9.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167B49" w:rsidRPr="00167B49" w:rsidRDefault="00167B49" w:rsidP="00167B49">
      <w:r w:rsidRPr="00167B49">
        <w:t xml:space="preserve">4.10.10.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44" w:history="1">
        <w:r w:rsidRPr="00167B49">
          <w:rPr>
            <w:rStyle w:val="af2"/>
            <w:rFonts w:cstheme="minorBidi"/>
          </w:rPr>
          <w:t>(ф. 0504833)</w:t>
        </w:r>
      </w:hyperlink>
      <w:r w:rsidRPr="00167B49">
        <w:t xml:space="preserve"> и приказа руководителя учреждения.</w:t>
      </w:r>
    </w:p>
    <w:p w:rsidR="00167B49" w:rsidRPr="00167B49" w:rsidRDefault="00167B49" w:rsidP="00167B49"/>
    <w:p w:rsidR="00167B49" w:rsidRPr="00167B49" w:rsidRDefault="00167B49" w:rsidP="00167B49">
      <w:pPr>
        <w:rPr>
          <w:b/>
        </w:rPr>
      </w:pPr>
    </w:p>
    <w:p w:rsidR="00167B49" w:rsidRPr="00167B49" w:rsidRDefault="00167B49" w:rsidP="00167B49">
      <w:pPr>
        <w:rPr>
          <w:b/>
        </w:rPr>
      </w:pPr>
      <w:r w:rsidRPr="00167B49">
        <w:rPr>
          <w:b/>
        </w:rPr>
        <w:t>4.11. Учет на забалансовых счетах</w:t>
      </w:r>
    </w:p>
    <w:p w:rsidR="00167B49" w:rsidRPr="00167B49" w:rsidRDefault="00167B49" w:rsidP="00167B49">
      <w:r w:rsidRPr="00167B49">
        <w:t xml:space="preserve">         </w:t>
      </w:r>
    </w:p>
    <w:p w:rsidR="00167B49" w:rsidRPr="00167B49" w:rsidRDefault="00167B49" w:rsidP="00167B49">
      <w:r w:rsidRPr="00167B49">
        <w:t xml:space="preserve">         4.11.1. Счет 01 "Имущество, полученное в пользование"</w:t>
      </w:r>
    </w:p>
    <w:p w:rsidR="00167B49" w:rsidRPr="00167B49" w:rsidRDefault="00167B49" w:rsidP="00167B49">
      <w:r w:rsidRPr="00167B49">
        <w:t>На счете 01 учитываются объекты для учета имущества,  полученного учреждениями в пользование, не являющегося объектами аренды: ценности,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неисключительные права пользования на результаты интеллектуальной деятельности, права ограниченного пользования чужими земельными участками.</w:t>
      </w:r>
    </w:p>
    <w:p w:rsidR="00167B49" w:rsidRPr="00167B49" w:rsidRDefault="00167B49" w:rsidP="00167B49">
      <w:r w:rsidRPr="00167B49">
        <w:t xml:space="preserve">Объект имущества, полученный учреждением от балансодержателя (собственника) имущества, учитывается на забалансовом </w:t>
      </w:r>
      <w:hyperlink r:id="rId45" w:history="1">
        <w:r w:rsidRPr="00167B49">
          <w:rPr>
            <w:rStyle w:val="af2"/>
            <w:rFonts w:cstheme="minorBidi"/>
          </w:rPr>
          <w:t>счете</w:t>
        </w:r>
      </w:hyperlink>
      <w:r w:rsidRPr="00167B49">
        <w:t xml:space="preserve">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 </w:t>
      </w:r>
    </w:p>
    <w:p w:rsidR="00167B49" w:rsidRPr="00167B49" w:rsidRDefault="00167B49" w:rsidP="00167B49">
      <w:r w:rsidRPr="00167B49">
        <w:t>При отсутствии стоимостных данных по условной единице 1 объект равен 1 рубль, до  момента определения фактической стоимости.</w:t>
      </w:r>
    </w:p>
    <w:p w:rsidR="00167B49" w:rsidRPr="00167B49" w:rsidRDefault="00167B49" w:rsidP="00167B49">
      <w:r w:rsidRPr="00167B49">
        <w:t>В бюджетном учете на основании первичных документов по движению имущества формируется Бухгалтерская справка (ф. 0504833)</w:t>
      </w:r>
    </w:p>
    <w:p w:rsidR="00167B49" w:rsidRPr="00167B49" w:rsidRDefault="00167B49" w:rsidP="00167B49">
      <w:r w:rsidRPr="00167B49">
        <w:t>На счете 01 учитываются программные продукты и рабочие базы данных на условиях простой неисключительной лицензии по фактической стоимости приобретения или  в условной оценке 1 рубль за 1объект учета.</w:t>
      </w:r>
    </w:p>
    <w:p w:rsidR="00167B49" w:rsidRPr="00167B49" w:rsidRDefault="00167B49" w:rsidP="00167B49">
      <w:r w:rsidRPr="00167B49">
        <w:t xml:space="preserve"> Бухгалтерском учет на счете 01 предусмотрен  в разрезе:</w:t>
      </w:r>
    </w:p>
    <w:p w:rsidR="00167B49" w:rsidRPr="00167B49" w:rsidRDefault="00167B49" w:rsidP="00167B49">
      <w:r w:rsidRPr="00167B49">
        <w:t>- Движимое имущество, полученное в пользование на счете 01.1;</w:t>
      </w:r>
    </w:p>
    <w:p w:rsidR="00167B49" w:rsidRPr="00167B49" w:rsidRDefault="00167B49" w:rsidP="00167B49">
      <w:r w:rsidRPr="00167B49">
        <w:t>- Недвижимое имущество, полученное в пользование на счете 01.2;</w:t>
      </w:r>
    </w:p>
    <w:p w:rsidR="00167B49" w:rsidRPr="00167B49" w:rsidRDefault="00167B49" w:rsidP="00167B49">
      <w:r w:rsidRPr="00167B49">
        <w:t>- Нематериальные активы, полученные в пользование на счете 01.3.</w:t>
      </w:r>
    </w:p>
    <w:p w:rsidR="00167B49" w:rsidRPr="00167B49" w:rsidRDefault="00167B49" w:rsidP="00167B49">
      <w:r w:rsidRPr="00167B49">
        <w:t>4.11.2. На счете 02 «Материальные ценности на хранение» учитываются  материальные ценности, принятые учреждением на хранение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167B49" w:rsidRPr="00167B49" w:rsidRDefault="00167B49" w:rsidP="00167B49">
      <w:r w:rsidRPr="00167B49">
        <w:t xml:space="preserve">Материальные ценности, полученные (принятые) учреждением, учитываются на забалансовом </w:t>
      </w:r>
      <w:hyperlink w:anchor="P2060" w:history="1">
        <w:r w:rsidRPr="00167B49">
          <w:rPr>
            <w:rStyle w:val="af2"/>
            <w:rFonts w:cstheme="minorBidi"/>
          </w:rPr>
          <w:t>счете</w:t>
        </w:r>
      </w:hyperlink>
      <w:r w:rsidRPr="00167B49">
        <w:t xml:space="preserve">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первичном документе.</w:t>
      </w:r>
    </w:p>
    <w:p w:rsidR="00167B49" w:rsidRPr="00167B49" w:rsidRDefault="00167B49" w:rsidP="00167B49">
      <w:r w:rsidRPr="00167B49">
        <w:lastRenderedPageBreak/>
        <w:t>Принятые подарки от лиц, замещающих муниципальные должности, муниципальными служащими  до получения документов по определению стоимости подарков, учитываются на счете по условной оценке 1 рубль за единицу.</w:t>
      </w:r>
    </w:p>
    <w:p w:rsidR="00167B49" w:rsidRPr="00167B49" w:rsidRDefault="00167B49" w:rsidP="00167B49">
      <w:r w:rsidRPr="00167B49">
        <w:t xml:space="preserve">           4.11.3. </w:t>
      </w:r>
      <w:hyperlink r:id="rId46" w:history="1">
        <w:r w:rsidRPr="00167B49">
          <w:rPr>
            <w:rStyle w:val="af2"/>
            <w:rFonts w:cstheme="minorBidi"/>
          </w:rPr>
          <w:t>Счет</w:t>
        </w:r>
      </w:hyperlink>
      <w:r w:rsidRPr="00167B49">
        <w:t xml:space="preserve">  03 предназначен для учета, находящихся на хранении и выдаваемых в рамках хозяйственной деятельности учреждения бланков строгой отчетности (бланков трудовых книжек, вкладышей к ним, аттестатов, дипломов, свидетельств, сертификатов, квитанций и иных бланков строгой отчетности). Перечень бланков, относимых к бланкам строгой отчетности:</w:t>
      </w:r>
    </w:p>
    <w:p w:rsidR="00167B49" w:rsidRPr="00167B49" w:rsidRDefault="00167B49" w:rsidP="00167B49">
      <w:r w:rsidRPr="00167B49">
        <w:t>- бланки трудовых книжек и вкладышей</w:t>
      </w:r>
    </w:p>
    <w:p w:rsidR="00167B49" w:rsidRPr="00167B49" w:rsidRDefault="00167B49" w:rsidP="00167B49">
      <w:r w:rsidRPr="00167B49">
        <w:t>- бланки дипломов и приложения к ним</w:t>
      </w:r>
    </w:p>
    <w:p w:rsidR="00167B49" w:rsidRPr="00167B49" w:rsidRDefault="00167B49" w:rsidP="00167B49">
      <w:r w:rsidRPr="00167B49">
        <w:t>- бланки   удостоверений</w:t>
      </w:r>
    </w:p>
    <w:p w:rsidR="00167B49" w:rsidRPr="00167B49" w:rsidRDefault="00167B49" w:rsidP="00167B49">
      <w:r w:rsidRPr="00167B49">
        <w:t>- бланки свидетельств</w:t>
      </w:r>
    </w:p>
    <w:p w:rsidR="00167B49" w:rsidRPr="00167B49" w:rsidRDefault="00167B49" w:rsidP="00167B49">
      <w:r w:rsidRPr="00167B49">
        <w:t>- бланки путевок</w:t>
      </w:r>
    </w:p>
    <w:p w:rsidR="00167B49" w:rsidRPr="00167B49" w:rsidRDefault="00167B49" w:rsidP="00167B49">
      <w:r w:rsidRPr="00167B49">
        <w:t>- бланки квитанций</w:t>
      </w:r>
    </w:p>
    <w:p w:rsidR="00167B49" w:rsidRPr="00167B49" w:rsidRDefault="00167B49" w:rsidP="00167B49">
      <w:r w:rsidRPr="00167B49">
        <w:t>- иные бланки (бланки, документы, содержащие цифровую идентификацию или буквенную серию, утвержденные нормативами и правовыми актами органов власти)</w:t>
      </w:r>
    </w:p>
    <w:p w:rsidR="00167B49" w:rsidRPr="00167B49" w:rsidRDefault="00167B49" w:rsidP="00167B49">
      <w:r w:rsidRPr="00167B49">
        <w:t xml:space="preserve"> Бланки строгой отчетности должны изготавливаться типографским способом или формироваться с использованием автоматизированных систем. На изготовленных типографским способом бланках должны содержаться сведения об изготовителе (сокращенное наименование, ИНН, место нахождения, номер заказа и год его выполнения, тираж).  Автоматизированные системы, предназначенные для формирования бланков, должны иметь защиту от несанкционированного доступа, идентифицировать, фиксировать и сохранять все операции с бланками в течение не менее 5 лет. При заполнении бланка и выпуске документа автоматизированной системой должны сохраняться уникальный номер и серия его бланка.</w:t>
      </w:r>
    </w:p>
    <w:p w:rsidR="00167B49" w:rsidRPr="00167B49" w:rsidRDefault="00167B49" w:rsidP="00167B49">
      <w:r w:rsidRPr="00167B49">
        <w:t xml:space="preserve">  Бланки строгой отчетности учитываются на забалансовом </w:t>
      </w:r>
      <w:hyperlink r:id="rId47" w:history="1">
        <w:r w:rsidRPr="00167B49">
          <w:rPr>
            <w:rStyle w:val="af2"/>
            <w:rFonts w:cstheme="minorBidi"/>
          </w:rPr>
          <w:t>счете</w:t>
        </w:r>
      </w:hyperlink>
      <w:r w:rsidRPr="00167B49">
        <w:t xml:space="preserve"> в разрезе ответственных за их хранение и (или) выдачу лиц, мест хранения по стоимости приобретения бланков, в случае отсутствии документального подтверждения стоимости  в условной оценке: один бланк - один рубль. </w:t>
      </w:r>
    </w:p>
    <w:p w:rsidR="00167B49" w:rsidRPr="00167B49" w:rsidRDefault="00167B49" w:rsidP="00167B49">
      <w:r w:rsidRPr="00167B49">
        <w:t xml:space="preserve">   Внутренние перемещения бланков строгой отчетности в учреждении отражаются по забалансовому </w:t>
      </w:r>
      <w:hyperlink r:id="rId48" w:history="1">
        <w:r w:rsidRPr="00167B49">
          <w:rPr>
            <w:rStyle w:val="af2"/>
            <w:rFonts w:cstheme="minorBidi"/>
          </w:rPr>
          <w:t>счету</w:t>
        </w:r>
      </w:hyperlink>
      <w:r w:rsidRPr="00167B49">
        <w:t xml:space="preserve"> на основании оправдательных </w:t>
      </w:r>
      <w:hyperlink r:id="rId49" w:history="1">
        <w:r w:rsidRPr="00167B49">
          <w:rPr>
            <w:rStyle w:val="af2"/>
            <w:rFonts w:cstheme="minorBidi"/>
          </w:rPr>
          <w:t>первичных документов</w:t>
        </w:r>
      </w:hyperlink>
      <w:r w:rsidRPr="00167B49">
        <w:t xml:space="preserve"> путем изменения ответственного лица и (или) места хранения по Требованию–накладной (ф. 0504204).</w:t>
      </w:r>
    </w:p>
    <w:p w:rsidR="00167B49" w:rsidRPr="00167B49" w:rsidRDefault="00167B49" w:rsidP="00167B49">
      <w:r w:rsidRPr="00167B49">
        <w:t xml:space="preserve">   Выбытие бланков строгой отчетности при их оформлении (выдаче), передаче иному юридическому лицу, ответственному за их оформление (выдачу), а также в связи с выявлением порчи, хищений, недостачи, принятием решения об их списании (уничтожении), производится на основании Акта о списании бланков строгой отчетности (ф.0504816)  по стоимости, по которой бланки строгой отчетности были ранее приняты к учету с документами, подтверждающими выдачу бланков или акта на уничтожение.</w:t>
      </w:r>
    </w:p>
    <w:p w:rsidR="00167B49" w:rsidRPr="00167B49" w:rsidRDefault="00167B49" w:rsidP="00167B49">
      <w:r w:rsidRPr="00167B49">
        <w:lastRenderedPageBreak/>
        <w:t xml:space="preserve">    Положение о приемке, хранению и выдаче бланков строгой отчетности, ответственные лица с закреплением конкретного вида бланков, комиссия по  инвентаризации и выбытию бланков строгой отчетности утверждается  локальными актами  по учреждению.</w:t>
      </w:r>
    </w:p>
    <w:p w:rsidR="00167B49" w:rsidRPr="00167B49" w:rsidRDefault="00167B49" w:rsidP="00167B49">
      <w:r w:rsidRPr="00167B49">
        <w:t xml:space="preserve"> 4.11.4. На забалансовом счете 04 учитывается списанная с баланса дебиторская задолженность неплатежеспособных дебиторов, с целью для наблюдения за ней в течение 5 лет и возможности ее взыскания в случае изменения имущественного положения должников. Аналитический учет по счету ведется в разрезе: дебиторов с регистрацией полных реквизитов; кодов бюджетной классификации, в рамках которых была отражена соответствующая задолженность на балансовом счете до списания. Списывается дебиторская задолженность не ранее истечения срока исковой давности (3 лет). </w:t>
      </w:r>
    </w:p>
    <w:p w:rsidR="00167B49" w:rsidRPr="00167B49" w:rsidRDefault="00167B49" w:rsidP="00167B49">
      <w:r w:rsidRPr="00167B49">
        <w:t xml:space="preserve"> Порядок списания задолженности неплатежеспособных дебиторов включает в себя следующие этапы:</w:t>
      </w:r>
    </w:p>
    <w:p w:rsidR="00167B49" w:rsidRPr="00167B49" w:rsidRDefault="00167B49" w:rsidP="00167B49">
      <w:r w:rsidRPr="00167B49">
        <w:t xml:space="preserve">- проведение инвентаризации расчетов, подтверждение сумм задолженности и сроков ее возникновения; </w:t>
      </w:r>
    </w:p>
    <w:p w:rsidR="00167B49" w:rsidRPr="00167B49" w:rsidRDefault="00167B49" w:rsidP="00167B49">
      <w:r w:rsidRPr="00167B49">
        <w:t xml:space="preserve">- распоряжение руководителя о списании задолженности; </w:t>
      </w:r>
    </w:p>
    <w:p w:rsidR="00167B49" w:rsidRPr="00167B49" w:rsidRDefault="00167B49" w:rsidP="00167B49">
      <w:r w:rsidRPr="00167B49">
        <w:t xml:space="preserve">- списание задолженности с балансовых счетов; </w:t>
      </w:r>
    </w:p>
    <w:p w:rsidR="00167B49" w:rsidRPr="00167B49" w:rsidRDefault="00167B49" w:rsidP="00167B49">
      <w:r w:rsidRPr="00167B49">
        <w:t xml:space="preserve">- отражение списанной задолженности на забалансовом счете 04.   </w:t>
      </w:r>
    </w:p>
    <w:p w:rsidR="00167B49" w:rsidRPr="00167B49" w:rsidRDefault="00167B49" w:rsidP="00167B49">
      <w:r w:rsidRPr="00167B49">
        <w:t>Нереальность взыскания сумм задолженности должна быть подтверждена следующими документами:</w:t>
      </w:r>
    </w:p>
    <w:p w:rsidR="00167B49" w:rsidRPr="00167B49" w:rsidRDefault="00167B49" w:rsidP="00167B49">
      <w:r w:rsidRPr="00167B49">
        <w:t xml:space="preserve">- в случае ликвидации должника – данными об исключении из Единого государственного реестра юридических лиц и отсутствии правопреемника; --- при неплатежеспособности должника – решениями судебных органов, постановлением об окончании исполнительного производства, постановлением о возвращении исполнительного документа и актом о невозможности взыскания долга и др. </w:t>
      </w:r>
    </w:p>
    <w:p w:rsidR="00167B49" w:rsidRPr="00167B49" w:rsidRDefault="00167B49" w:rsidP="00167B49">
      <w:r w:rsidRPr="00167B49">
        <w:t xml:space="preserve">Списание дебиторской задолженности с забалансового счета 04 производится: </w:t>
      </w:r>
    </w:p>
    <w:p w:rsidR="00167B49" w:rsidRPr="00167B49" w:rsidRDefault="00167B49" w:rsidP="00167B49">
      <w:r w:rsidRPr="00167B49">
        <w:t xml:space="preserve">- при получении от должников денежных средств или иного имущества в счет частичного или полного погашения задолженности; </w:t>
      </w:r>
    </w:p>
    <w:p w:rsidR="00167B49" w:rsidRPr="00167B49" w:rsidRDefault="00167B49" w:rsidP="00167B49">
      <w:r w:rsidRPr="00167B49">
        <w:t xml:space="preserve">- при возобновлении процедуры взыскания задолженности; </w:t>
      </w:r>
    </w:p>
    <w:p w:rsidR="00167B49" w:rsidRPr="00167B49" w:rsidRDefault="00167B49" w:rsidP="00167B49">
      <w:r w:rsidRPr="00167B49">
        <w:t xml:space="preserve">- по истечения установленного срока наблюдения. </w:t>
      </w:r>
    </w:p>
    <w:p w:rsidR="00167B49" w:rsidRPr="00167B49" w:rsidRDefault="00167B49" w:rsidP="00167B49">
      <w:r w:rsidRPr="00167B49">
        <w:t>Списание с забалансового счета 04 производится на основании Справки (ф. 0504833) и приказа руководителя учреждения.</w:t>
      </w:r>
    </w:p>
    <w:p w:rsidR="00167B49" w:rsidRPr="00167B49" w:rsidRDefault="00167B49" w:rsidP="00167B49">
      <w:r w:rsidRPr="00167B49">
        <w:t xml:space="preserve">         4.11.5. На забалансовом </w:t>
      </w:r>
      <w:r w:rsidRPr="00167B49">
        <w:rPr>
          <w:bCs/>
        </w:rPr>
        <w:t>счете 07</w:t>
      </w:r>
      <w:r w:rsidRPr="00167B49">
        <w:t xml:space="preserve"> «Награды, призы, кубки и ценные подарки, сувениры». </w:t>
      </w:r>
    </w:p>
    <w:p w:rsidR="00167B49" w:rsidRPr="00167B49" w:rsidRDefault="00167B49" w:rsidP="00167B49">
      <w:r w:rsidRPr="00167B49">
        <w:t>На счет имущество принимается:</w:t>
      </w:r>
    </w:p>
    <w:p w:rsidR="00167B49" w:rsidRPr="00167B49" w:rsidRDefault="00167B49" w:rsidP="00167B49">
      <w:r w:rsidRPr="00167B49">
        <w:t>- в условной оценке (один предмет, один рубль) — полученные награды, призы, кубки, знамена;</w:t>
      </w:r>
    </w:p>
    <w:p w:rsidR="00167B49" w:rsidRPr="00167B49" w:rsidRDefault="00167B49" w:rsidP="00167B49">
      <w:r w:rsidRPr="00167B49">
        <w:lastRenderedPageBreak/>
        <w:t>- по стоимости приобретения — ценные подарки, сувениры и материальные ценности, приобретаемые для вручения (награждения).</w:t>
      </w:r>
    </w:p>
    <w:p w:rsidR="00167B49" w:rsidRPr="00167B49" w:rsidRDefault="00167B49" w:rsidP="00167B49">
      <w:r w:rsidRPr="00167B49">
        <w:t>Учет ведется в карточке количественно-суммового учета по материально ответственным лицам, местам хранения и каждому предмету.</w:t>
      </w:r>
    </w:p>
    <w:p w:rsidR="00167B49" w:rsidRPr="00167B49" w:rsidRDefault="00167B49" w:rsidP="00167B49">
      <w:r w:rsidRPr="00167B49">
        <w:t xml:space="preserve">4.11.6. На забалансовом </w:t>
      </w:r>
      <w:hyperlink r:id="rId50" w:history="1">
        <w:r w:rsidRPr="00167B49">
          <w:rPr>
            <w:rStyle w:val="af2"/>
            <w:rFonts w:cstheme="minorBidi"/>
          </w:rPr>
          <w:t>счете 09</w:t>
        </w:r>
      </w:hyperlink>
      <w:r w:rsidRPr="00167B49">
        <w:t xml:space="preserve"> «Запасные части к транспортным средствам, выданные взамен изношенных» учет ведется по группам:</w:t>
      </w:r>
    </w:p>
    <w:p w:rsidR="00167B49" w:rsidRPr="00167B49" w:rsidRDefault="00167B49" w:rsidP="00167B49">
      <w:r w:rsidRPr="00167B49">
        <w:t>- аккумуляторы;</w:t>
      </w:r>
    </w:p>
    <w:p w:rsidR="00167B49" w:rsidRPr="00167B49" w:rsidRDefault="00167B49" w:rsidP="00167B49">
      <w:r w:rsidRPr="00167B49">
        <w:t>- шины, диски;</w:t>
      </w:r>
    </w:p>
    <w:p w:rsidR="00167B49" w:rsidRPr="00167B49" w:rsidRDefault="00167B49" w:rsidP="00167B49">
      <w:r w:rsidRPr="00167B49">
        <w:t>Списание автомобильных шин производится в соответствии с нормами эксплуатации пробега шин, утвержденными распорядительным документом учреждения.</w:t>
      </w:r>
    </w:p>
    <w:p w:rsidR="00167B49" w:rsidRPr="00167B49" w:rsidRDefault="00167B49" w:rsidP="00167B49">
      <w:r w:rsidRPr="00167B49">
        <w:t>4.11.7. Забалансовый счет 10 «Обеспечение исполнения обязательств» предназначен для учета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банковская гарантия и т.д.)</w:t>
      </w:r>
    </w:p>
    <w:p w:rsidR="00167B49" w:rsidRPr="00167B49" w:rsidRDefault="00167B49" w:rsidP="00167B49">
      <w:r w:rsidRPr="00167B49">
        <w:t>В соответствии с п. 1 ст. 329 ГК РФ исполнение обязательства, кроме обеспечений, перечисленных в п. 351 Инструкции № 157н, также может обеспечиваться:</w:t>
      </w:r>
    </w:p>
    <w:p w:rsidR="00167B49" w:rsidRPr="00167B49" w:rsidRDefault="00167B49" w:rsidP="00167B49">
      <w:r w:rsidRPr="00167B49">
        <w:t>- неустойкой;</w:t>
      </w:r>
    </w:p>
    <w:p w:rsidR="00167B49" w:rsidRPr="00167B49" w:rsidRDefault="00167B49" w:rsidP="00167B49">
      <w:r w:rsidRPr="00167B49">
        <w:t>- удержанием имущества должника;</w:t>
      </w:r>
    </w:p>
    <w:p w:rsidR="00167B49" w:rsidRPr="00167B49" w:rsidRDefault="00167B49" w:rsidP="00167B49">
      <w:r w:rsidRPr="00167B49">
        <w:t>- другими способами, предусмотренными законодательством или договором.</w:t>
      </w:r>
    </w:p>
    <w:p w:rsidR="00167B49" w:rsidRPr="00167B49" w:rsidRDefault="00167B49" w:rsidP="00167B49">
      <w:r w:rsidRPr="00167B49">
        <w:t>Денежные средства, полученные учреждением в качестве залога, отражаются в бюджетном учете как денежные средства учреждения, находящиеся во временном распоряжении.</w:t>
      </w:r>
    </w:p>
    <w:p w:rsidR="00167B49" w:rsidRPr="00167B49" w:rsidRDefault="00167B49" w:rsidP="00167B49">
      <w:r w:rsidRPr="00167B49">
        <w:t>Аналитический учет по забалансовому счету 10 ведется в Многографной карточке (ф. 0504054) 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p w:rsidR="00167B49" w:rsidRPr="00167B49" w:rsidRDefault="00167B49" w:rsidP="00167B49">
      <w:r w:rsidRPr="00167B49">
        <w:t>Принятие имущества на забалансовый счет 10 производится в сумме обязательства, в обеспечении которого получено имущество, на основании оправдательных первичных учетных документов.</w:t>
      </w:r>
    </w:p>
    <w:p w:rsidR="00167B49" w:rsidRPr="00167B49" w:rsidRDefault="00167B49" w:rsidP="00167B49">
      <w:r w:rsidRPr="00167B49">
        <w:t>При исполнении обязательства, в обеспечение которого было получено имущество, производится списание суммы обеспечения с забалансового счета 10.</w:t>
      </w:r>
    </w:p>
    <w:p w:rsidR="00167B49" w:rsidRPr="00167B49" w:rsidRDefault="00167B49" w:rsidP="00167B49">
      <w:r w:rsidRPr="00167B49">
        <w:t>Обеспечение обязательства в виде банковской гарантии отражается на забалансовом счете 10 датой предоставления банковской гарантии. Выбытие банковской гарантии с учета отражается на забалансовом счете 10 со знаком «минус» датой прекращения обязательства, в обеспечение которого выдана банковская гарантия.</w:t>
      </w:r>
    </w:p>
    <w:p w:rsidR="00167B49" w:rsidRPr="00167B49" w:rsidRDefault="00167B49" w:rsidP="00167B49">
      <w:r w:rsidRPr="00167B49">
        <w:t xml:space="preserve">4.11.8. На забалансовый </w:t>
      </w:r>
      <w:hyperlink r:id="rId51" w:history="1">
        <w:r w:rsidRPr="00167B49">
          <w:rPr>
            <w:rStyle w:val="af2"/>
            <w:rFonts w:cstheme="minorBidi"/>
          </w:rPr>
          <w:t>счет 20</w:t>
        </w:r>
      </w:hyperlink>
      <w:r w:rsidRPr="00167B49">
        <w:t xml:space="preserve"> «Задолженность, невостребованная кредиторами» не востребованная кредитором задолженность принимается к бюджетному (бухгалтерскому) учету по приказу руководителя учреждения, изданному на основании:</w:t>
      </w:r>
    </w:p>
    <w:p w:rsidR="00167B49" w:rsidRPr="00167B49" w:rsidRDefault="00167B49" w:rsidP="00167B49">
      <w:r w:rsidRPr="00167B49">
        <w:lastRenderedPageBreak/>
        <w:t xml:space="preserve">- инвентаризационной описи расчетов с покупателями, поставщиками и прочими дебиторами и кредиторами </w:t>
      </w:r>
      <w:hyperlink r:id="rId52" w:history="1">
        <w:r w:rsidRPr="00167B49">
          <w:rPr>
            <w:rStyle w:val="af2"/>
            <w:rFonts w:cstheme="minorBidi"/>
          </w:rPr>
          <w:t>(ф. 0504089)</w:t>
        </w:r>
      </w:hyperlink>
      <w:r w:rsidRPr="00167B49">
        <w:t>;</w:t>
      </w:r>
    </w:p>
    <w:p w:rsidR="00167B49" w:rsidRPr="00167B49" w:rsidRDefault="00167B49" w:rsidP="00167B49">
      <w:r w:rsidRPr="00167B49">
        <w:t>- докладной записки о выявлении кредиторской задолженности, не востребованной кредиторами.</w:t>
      </w:r>
    </w:p>
    <w:p w:rsidR="00167B49" w:rsidRPr="00167B49" w:rsidRDefault="00167B49" w:rsidP="00167B49">
      <w:r w:rsidRPr="00167B49">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rsidR="00167B49" w:rsidRPr="00167B49" w:rsidRDefault="00167B49" w:rsidP="00167B49">
      <w:r w:rsidRPr="00167B49">
        <w:t>- завершился срок возможного возобновления процедуры взыскания задолженности согласно законодательству;</w:t>
      </w:r>
    </w:p>
    <w:p w:rsidR="00167B49" w:rsidRPr="00167B49" w:rsidRDefault="00167B49" w:rsidP="00167B49">
      <w:r w:rsidRPr="00167B49">
        <w:t>- имеются документы, подтверждающие прекращение обязательства в связи со смертью (ликвидацией) контрагента.</w:t>
      </w:r>
    </w:p>
    <w:p w:rsidR="00167B49" w:rsidRPr="00167B49" w:rsidRDefault="00167B49" w:rsidP="00167B49">
      <w:r w:rsidRPr="00167B49">
        <w:t xml:space="preserve">4.11.9. Основные средства на забалансовом </w:t>
      </w:r>
      <w:hyperlink r:id="rId53" w:history="1">
        <w:r w:rsidRPr="00167B49">
          <w:rPr>
            <w:rStyle w:val="af2"/>
            <w:rFonts w:cstheme="minorBidi"/>
          </w:rPr>
          <w:t>счете 21</w:t>
        </w:r>
      </w:hyperlink>
      <w:r w:rsidRPr="00167B49">
        <w:t xml:space="preserve"> «Основные средства в эксплуатации» учитываются по балансовой стоимости объекта.</w:t>
      </w:r>
    </w:p>
    <w:p w:rsidR="00167B49" w:rsidRPr="00167B49" w:rsidRDefault="00167B49" w:rsidP="00167B49">
      <w:r w:rsidRPr="00167B49">
        <w:t xml:space="preserve"> 4.11.10.  Забалансовый счет 23 используется для учета  библиотечных фондов (отражаемые на счете 0 10137 000), для отражения периодических изданий, приобретенных для комплектования библиотечного фонда. </w:t>
      </w:r>
    </w:p>
    <w:p w:rsidR="00167B49" w:rsidRPr="00167B49" w:rsidRDefault="00167B49" w:rsidP="00167B49">
      <w:r w:rsidRPr="00167B49">
        <w:t xml:space="preserve">  Периодические издания учитываются в условной оценке: 1 объект (номер журнала, годовой комплект газеты) – 1 рубль. </w:t>
      </w:r>
    </w:p>
    <w:p w:rsidR="00167B49" w:rsidRPr="00167B49" w:rsidRDefault="00167B49" w:rsidP="00167B49">
      <w:r w:rsidRPr="00167B49">
        <w:t xml:space="preserve">  Расходы на приобретение книжной и ей подобной продукции должны отражаться по следующим кодам КОСГУ: </w:t>
      </w:r>
    </w:p>
    <w:p w:rsidR="00167B49" w:rsidRPr="00167B49" w:rsidRDefault="00167B49" w:rsidP="00167B49">
      <w:r w:rsidRPr="00167B49">
        <w:t xml:space="preserve">- 226 «Прочие работы, услуги» – расходы на приобретение периодических изданий (газет, журналов), а также бланочной продукции; </w:t>
      </w:r>
    </w:p>
    <w:p w:rsidR="00167B49" w:rsidRPr="00167B49" w:rsidRDefault="00167B49" w:rsidP="00167B49">
      <w:r w:rsidRPr="00167B49">
        <w:t>- 310 «Увеличение стоимости основных средств» – расходы на приобретение объектов для библиотечного фонда (книг, брошюр, каталогов и т. п.), кроме периодических изданий (газет, журналов);</w:t>
      </w:r>
    </w:p>
    <w:p w:rsidR="00167B49" w:rsidRPr="00167B49" w:rsidRDefault="00167B49" w:rsidP="00167B49">
      <w:r w:rsidRPr="00167B49">
        <w:t xml:space="preserve">- 340 «Увеличение стоимости материальных запасов» – расходы на приобретение книг, брошюр, каталогов, не предназначенных для комплектования библиотечного фонда, а также расходы на приобретение иной печатной продукции (кроме периодических изданий (газет, журналов) и бланочной продукции). </w:t>
      </w:r>
    </w:p>
    <w:p w:rsidR="00167B49" w:rsidRPr="00167B49" w:rsidRDefault="00167B49" w:rsidP="00167B49">
      <w:r w:rsidRPr="00167B49">
        <w:t xml:space="preserve">         Выбытие периодических изданий отражается на основании решения комиссии учреждения по поступлению и выбытию активов, оформленного первичным учетным документом (актом приема-передачи, актом на списание, иным актом). Списание периодических изданий, учтенных на счете 23, оформленяется Актом о списании исключенной из библиотеки литературы (ф. 0504144) с приложением перечня списываемых единиц периодических изданий. В акте указываются причины списания (пропажа, утрата читателями, хищение, бедствия стихийного и техногенного характера, недостача и др.).</w:t>
      </w:r>
    </w:p>
    <w:p w:rsidR="00167B49" w:rsidRPr="00167B49" w:rsidRDefault="00167B49" w:rsidP="00167B49">
      <w:r w:rsidRPr="00167B49">
        <w:lastRenderedPageBreak/>
        <w:t xml:space="preserve">4.11.11. Выбытие объектов имущества с забалансового счета 25 «Имущество, переданное в возмездное пользование (аренду)» осуществляется на основании договора и акта о приеме-передаче объектов нефинансовых активов (ф.0504101). </w:t>
      </w:r>
    </w:p>
    <w:p w:rsidR="00167B49" w:rsidRPr="00167B49" w:rsidRDefault="00167B49" w:rsidP="00167B49">
      <w:r w:rsidRPr="00167B49">
        <w:t xml:space="preserve">4.11.12 Выбытие объектов имущества с забалансового счета 26 «Имущество, переданное в безвозмездное пользование» осуществляется на основании договора о безвозмездном пользовании и акта о приеме-передаче объектов нефинансовых активов (ф.0504101). </w:t>
      </w:r>
    </w:p>
    <w:p w:rsidR="00167B49" w:rsidRPr="00167B49" w:rsidRDefault="00167B49" w:rsidP="00167B49">
      <w:r w:rsidRPr="00167B49">
        <w:t>4.11.13. На счете 27 учитывается имущество, выданное в личное пользование  и отвечающее следующим критериям:</w:t>
      </w:r>
    </w:p>
    <w:p w:rsidR="00167B49" w:rsidRPr="00167B49" w:rsidRDefault="00167B49" w:rsidP="00167B49">
      <w:r w:rsidRPr="00167B49">
        <w:t>-  имущество подлежит выдаче сотруднику в связи с выполнением обязанностей по определенной должности;</w:t>
      </w:r>
    </w:p>
    <w:p w:rsidR="00167B49" w:rsidRPr="00167B49" w:rsidRDefault="00167B49" w:rsidP="00167B49">
      <w:r w:rsidRPr="00167B49">
        <w:t>-  право на получение имущества, нормы обеспечения (количественные, качественные) установлены соответствующим локальным актом учреждения;</w:t>
      </w:r>
    </w:p>
    <w:p w:rsidR="00167B49" w:rsidRPr="00167B49" w:rsidRDefault="00167B49" w:rsidP="00167B49">
      <w:r w:rsidRPr="00167B49">
        <w:t>- имущество не находится «под контролем» каких-либо материально ответственных лиц (как правило, во время исполнения соответствующим сотрудником служебных обязанностей оно находится у этого сотрудника, а в иное время — вне территории организации — в месте постоянного проживания сотрудника и т.п.).В частности, на счете 27 может учитываться выданная сотрудникам, занимающим определенные должности, в личное (индивидуальное) пользование форменная одежда.</w:t>
      </w:r>
    </w:p>
    <w:p w:rsidR="00167B49" w:rsidRPr="00167B49" w:rsidRDefault="00167B49" w:rsidP="00167B49">
      <w:r w:rsidRPr="00167B49">
        <w:t xml:space="preserve">           Имущество выдается в личное пользование сотрудников, для выполнения ими служебных (должностных) обязанностей, на основании заключенным между ними и учреждением договоров. Перечень работ и категорий работников, с которыми могут заключаться такие договоры, утвержден постановлением Минтруда России от 31.12.2002 № 85. </w:t>
      </w:r>
    </w:p>
    <w:p w:rsidR="00167B49" w:rsidRPr="00167B49" w:rsidRDefault="00167B49" w:rsidP="00167B49">
      <w:r w:rsidRPr="00167B49">
        <w:t xml:space="preserve">          </w:t>
      </w:r>
    </w:p>
    <w:p w:rsidR="00167B49" w:rsidRPr="00167B49" w:rsidRDefault="00167B49" w:rsidP="00167B49"/>
    <w:p w:rsidR="00167B49" w:rsidRPr="00167B49" w:rsidRDefault="00167B49" w:rsidP="00167B49">
      <w:pPr>
        <w:rPr>
          <w:b/>
        </w:rPr>
      </w:pPr>
      <w:r w:rsidRPr="00167B49">
        <w:rPr>
          <w:b/>
        </w:rPr>
        <w:t>4.12. Формирование себестоимости готовой продукции (работ, услуг)</w:t>
      </w:r>
    </w:p>
    <w:p w:rsidR="00167B49" w:rsidRPr="00167B49" w:rsidRDefault="00167B49" w:rsidP="00167B49"/>
    <w:p w:rsidR="00167B49" w:rsidRPr="00167B49" w:rsidRDefault="00167B49" w:rsidP="00167B49">
      <w:r w:rsidRPr="00167B49">
        <w:t>Учет расходов по формированию себестоимости услуг (работ, готовой продукции) осуществляется в соответствии с Порядком формирования себестоимости готовой продукции (работ, услуг), приведенным в приложении 10 к настоящему Положению</w:t>
      </w:r>
    </w:p>
    <w:p w:rsidR="00167B49" w:rsidRPr="00167B49" w:rsidRDefault="00167B49" w:rsidP="00167B49">
      <w:pPr>
        <w:rPr>
          <w:b/>
          <w:bCs/>
          <w:iCs/>
        </w:rPr>
      </w:pPr>
    </w:p>
    <w:p w:rsidR="00167B49" w:rsidRPr="00167B49" w:rsidRDefault="00167B49" w:rsidP="00167B49">
      <w:pPr>
        <w:rPr>
          <w:b/>
          <w:bCs/>
          <w:iCs/>
        </w:rPr>
      </w:pPr>
    </w:p>
    <w:p w:rsidR="00167B49" w:rsidRPr="00167B49" w:rsidRDefault="00167B49" w:rsidP="00167B49">
      <w:pPr>
        <w:rPr>
          <w:b/>
          <w:bCs/>
          <w:iCs/>
        </w:rPr>
      </w:pPr>
      <w:r w:rsidRPr="00167B49">
        <w:rPr>
          <w:b/>
          <w:bCs/>
          <w:iCs/>
        </w:rPr>
        <w:t>4.13.  Расходы будущих периодов.</w:t>
      </w:r>
    </w:p>
    <w:p w:rsidR="00167B49" w:rsidRPr="00167B49" w:rsidRDefault="00167B49" w:rsidP="00167B49"/>
    <w:p w:rsidR="00167B49" w:rsidRPr="00167B49" w:rsidRDefault="00167B49" w:rsidP="00167B49">
      <w:r w:rsidRPr="00167B49">
        <w:t>Расходы будущих периодов - учет сумм расходов на счете 0 401 50 000 «Расходы будущих периодов», начисленных учреждением в отчетном периоде, но относящихся к будущим отчетным периодам.</w:t>
      </w:r>
    </w:p>
    <w:p w:rsidR="00167B49" w:rsidRPr="00167B49" w:rsidRDefault="00167B49" w:rsidP="00167B49">
      <w:r w:rsidRPr="00167B49">
        <w:lastRenderedPageBreak/>
        <w:t>Отражаются расходы, связанные:</w:t>
      </w:r>
    </w:p>
    <w:p w:rsidR="00167B49" w:rsidRPr="00167B49" w:rsidRDefault="00167B49" w:rsidP="00167B49">
      <w:r w:rsidRPr="00167B49">
        <w:t>-с начислением расходов по уплате взносов в фонд капитального ремонта. Начисление расходов по уплате взносов в фонд капитального ремонта, формируемый в соответствии с положениями статьи 170 Жилищного кодекса РФ, исходя из экономической сущности являющихся расходами на неравномерно производимый ремонт основных средств.</w:t>
      </w:r>
    </w:p>
    <w:p w:rsidR="00167B49" w:rsidRPr="00167B49" w:rsidRDefault="00167B49" w:rsidP="00167B49">
      <w:r w:rsidRPr="00167B49">
        <w:t>Начисленные взносы в фонд капитального ремонта будут признаны расходами текущего</w:t>
      </w:r>
      <w:r w:rsidRPr="00167B49">
        <w:tab/>
        <w:t>периода</w:t>
      </w:r>
      <w:r w:rsidRPr="00167B49">
        <w:tab/>
        <w:t>на</w:t>
      </w:r>
      <w:r w:rsidRPr="00167B49">
        <w:tab/>
        <w:t>основании</w:t>
      </w:r>
    </w:p>
    <w:p w:rsidR="00167B49" w:rsidRPr="00167B49" w:rsidRDefault="00167B49" w:rsidP="00167B49">
      <w:r w:rsidRPr="00167B49">
        <w:t>предоставления</w:t>
      </w:r>
      <w:r w:rsidRPr="00167B49">
        <w:tab/>
        <w:t xml:space="preserve"> полного</w:t>
      </w:r>
      <w:r w:rsidRPr="00167B49">
        <w:tab/>
        <w:t>пакета</w:t>
      </w:r>
      <w:r w:rsidRPr="00167B49">
        <w:tab/>
        <w:t>документов</w:t>
      </w:r>
      <w:r w:rsidRPr="00167B49">
        <w:tab/>
        <w:t>о</w:t>
      </w:r>
    </w:p>
    <w:p w:rsidR="00167B49" w:rsidRPr="00167B49" w:rsidRDefault="00167B49" w:rsidP="00167B49">
      <w:r w:rsidRPr="00167B49">
        <w:t xml:space="preserve">            выполнении работ по ремонту основных средств.</w:t>
      </w:r>
    </w:p>
    <w:p w:rsidR="00167B49" w:rsidRPr="00167B49" w:rsidRDefault="00167B49" w:rsidP="00167B49">
      <w:r w:rsidRPr="00167B49">
        <w:t>Списание расходов на сумму взносов, перечисленных в фонд капитального ремонта, при выбытии объектов учета отражаем в корреспонденции со счетом 0 401 20 000.</w:t>
      </w:r>
    </w:p>
    <w:p w:rsidR="00167B49" w:rsidRPr="00167B49" w:rsidRDefault="00167B49" w:rsidP="00167B49">
      <w:r w:rsidRPr="00167B49">
        <w:t>Согласно Указаниям о порядке применения бюджетной классификации РФ, утвержденным приказам Минфина от 01.07.2013 № 65н, расходы по перечислению взносов на капитальный ремонт отражаются по подстатье 225 «Работы, услуги по содержанию имущества».</w:t>
      </w:r>
    </w:p>
    <w:p w:rsidR="00167B49" w:rsidRPr="00167B49" w:rsidRDefault="00167B49" w:rsidP="00167B49">
      <w:r w:rsidRPr="00167B49">
        <w:t>Учет расходов будущих периодов осуществляется в разрезе видов расходов,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167B49" w:rsidRPr="00167B49" w:rsidRDefault="00167B49" w:rsidP="00167B49"/>
    <w:p w:rsidR="00167B49" w:rsidRPr="00167B49" w:rsidRDefault="00167B49" w:rsidP="00167B49">
      <w:pPr>
        <w:rPr>
          <w:b/>
          <w:bCs/>
          <w:iCs/>
        </w:rPr>
      </w:pPr>
    </w:p>
    <w:p w:rsidR="00167B49" w:rsidRPr="00167B49" w:rsidRDefault="00167B49" w:rsidP="00167B49">
      <w:pPr>
        <w:rPr>
          <w:b/>
          <w:bCs/>
          <w:iCs/>
        </w:rPr>
      </w:pPr>
      <w:r w:rsidRPr="00167B49">
        <w:rPr>
          <w:b/>
          <w:bCs/>
          <w:iCs/>
        </w:rPr>
        <w:t>4.14. Аренда</w:t>
      </w:r>
    </w:p>
    <w:p w:rsidR="00167B49" w:rsidRPr="00167B49" w:rsidRDefault="00167B49" w:rsidP="00167B49"/>
    <w:p w:rsidR="00167B49" w:rsidRPr="00167B49" w:rsidRDefault="00167B49" w:rsidP="00167B49">
      <w:r w:rsidRPr="00167B49">
        <w:t>С 2018 года бухгалтерский учет объектов аренды осуществляется в соответствии с Федеральным стандартом бухгалтерского учета для организаций государственного сектора «Аренда», утвержденным Приказом Минфина РФ от 31.12.2016 № 258н (далее</w:t>
      </w:r>
    </w:p>
    <w:p w:rsidR="00167B49" w:rsidRPr="00167B49" w:rsidRDefault="00167B49" w:rsidP="00167B49">
      <w:pPr>
        <w:numPr>
          <w:ilvl w:val="0"/>
          <w:numId w:val="33"/>
        </w:numPr>
      </w:pPr>
      <w:r w:rsidRPr="00167B49">
        <w:t>СГС «Аренда». В учреждениях с 2018 года по объектам учета преобладает операционная аренда (права пользования имуществом) (п. 11 СГС «Аренда»).</w:t>
      </w:r>
    </w:p>
    <w:p w:rsidR="00167B49" w:rsidRPr="00167B49" w:rsidRDefault="00167B49" w:rsidP="00167B49">
      <w:r w:rsidRPr="00167B49">
        <w:t>Порядок предоставления в аренду (почасовое пользование) помещений в учреждениях производится на основании Решения Воронежской городской думы</w:t>
      </w:r>
    </w:p>
    <w:p w:rsidR="00167B49" w:rsidRPr="00167B49" w:rsidRDefault="00167B49" w:rsidP="00167B49">
      <w:r w:rsidRPr="00167B49">
        <w:t>№1080-III от 20.02.2013г «Об утверждении положения о порядке предоставления в аренду муниципального имущества городского округа г. Воронеж» со всеми вносимыми в него изменениями.</w:t>
      </w:r>
    </w:p>
    <w:p w:rsidR="00167B49" w:rsidRPr="00167B49" w:rsidRDefault="00167B49" w:rsidP="00167B49">
      <w:r w:rsidRPr="00167B49">
        <w:t>Признание в учете объектов арендных отношений производится на основании профессионального суждения бухгалтера, которое оформляется на начало года в форме Инвентаризационной описи для прав пользования объектами аренды.</w:t>
      </w:r>
    </w:p>
    <w:p w:rsidR="00167B49" w:rsidRPr="00167B49" w:rsidRDefault="00167B49" w:rsidP="00167B49">
      <w:r w:rsidRPr="00167B49">
        <w:lastRenderedPageBreak/>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 Основание: пункт 25 стандарта «Аренда», утвержденного Приказом Минфина РФ от 31.12.2016 № 258н.</w:t>
      </w:r>
    </w:p>
    <w:p w:rsidR="00167B49" w:rsidRPr="00167B49" w:rsidRDefault="00167B49" w:rsidP="00167B49">
      <w:r w:rsidRPr="00167B49">
        <w:t>Моментом признания объекта аренды считается дата, когда учреждение приняло обязательства в отношении основных условий пользования и содержания имущества.</w:t>
      </w:r>
    </w:p>
    <w:p w:rsidR="00167B49" w:rsidRPr="00167B49" w:rsidRDefault="00167B49" w:rsidP="00167B49">
      <w:r w:rsidRPr="00167B49">
        <w:t>Оценка объекта аренды происходит на дату принятия обязательств в отношении основных условий пользования и содержания имущества.</w:t>
      </w:r>
    </w:p>
    <w:p w:rsidR="00167B49" w:rsidRPr="00167B49" w:rsidRDefault="00167B49" w:rsidP="00167B49">
      <w:r w:rsidRPr="00167B49">
        <w:t>Доходы от предоставления права пользования активом (арендная плата) признаются доходами текущего финансового года. Одновременно уменьшают предстоящие доходы в соответствии с установленным договором аренды графиком получения арендных платежей.</w:t>
      </w:r>
    </w:p>
    <w:p w:rsidR="00167B49" w:rsidRPr="00167B49" w:rsidRDefault="00167B49" w:rsidP="00167B49">
      <w:r w:rsidRPr="00167B49">
        <w:t>Доходы по условным арендным платежам и от возмещения расходов на страхование и техническое обслуживание имущества признаются доходами текущего финансового периода в составе доходов от возмещения затрат в тех отчетных периодах, в которых они возникают.</w:t>
      </w:r>
    </w:p>
    <w:p w:rsidR="00167B49" w:rsidRPr="00167B49" w:rsidRDefault="00167B49" w:rsidP="00167B49">
      <w:pPr>
        <w:rPr>
          <w:b/>
        </w:rPr>
      </w:pPr>
    </w:p>
    <w:p w:rsidR="00167B49" w:rsidRPr="00167B49" w:rsidRDefault="00167B49" w:rsidP="00167B49">
      <w:pPr>
        <w:rPr>
          <w:b/>
        </w:rPr>
      </w:pPr>
      <w:r w:rsidRPr="00167B49">
        <w:rPr>
          <w:b/>
        </w:rPr>
        <w:t>5. Хранение учетной информации.</w:t>
      </w:r>
    </w:p>
    <w:p w:rsidR="00167B49" w:rsidRPr="00167B49" w:rsidRDefault="00167B49" w:rsidP="00167B49"/>
    <w:p w:rsidR="00167B49" w:rsidRPr="00167B49" w:rsidRDefault="00167B49" w:rsidP="00167B49">
      <w:r w:rsidRPr="00167B49">
        <w:t xml:space="preserve">1. Порядок хранения первичных (сводных) учетных документов, регистров бухгалтерского учета и бухгалтерской (финансовой) отчетности устанавливается в соответствии с </w:t>
      </w:r>
      <w:hyperlink r:id="rId54" w:history="1">
        <w:r w:rsidRPr="00167B49">
          <w:rPr>
            <w:rStyle w:val="af2"/>
            <w:rFonts w:cstheme="minorBidi"/>
          </w:rPr>
          <w:t>Правилами</w:t>
        </w:r>
      </w:hyperlink>
      <w:r w:rsidRPr="00167B49">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местного самоуправления и организациях, утвержденными </w:t>
      </w:r>
      <w:hyperlink r:id="rId55" w:history="1">
        <w:r w:rsidRPr="00167B49">
          <w:rPr>
            <w:rStyle w:val="af2"/>
            <w:rFonts w:cstheme="minorBidi"/>
          </w:rPr>
          <w:t>приказом</w:t>
        </w:r>
      </w:hyperlink>
      <w:r w:rsidRPr="00167B49">
        <w:t xml:space="preserve"> Минкультуры России от 31 марта 2015 года № 526.</w:t>
      </w:r>
    </w:p>
    <w:p w:rsidR="00167B49" w:rsidRPr="00167B49" w:rsidRDefault="00167B49" w:rsidP="00167B49">
      <w:r w:rsidRPr="00167B49">
        <w:t xml:space="preserve">2. Сроки хранения указанных документов определяются согласно </w:t>
      </w:r>
      <w:hyperlink r:id="rId56" w:history="1">
        <w:r w:rsidRPr="00167B49">
          <w:rPr>
            <w:rStyle w:val="af2"/>
            <w:rFonts w:cstheme="minorBidi"/>
          </w:rPr>
          <w:t>п. 4.1</w:t>
        </w:r>
      </w:hyperlink>
      <w:r w:rsidRPr="00167B49">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w:t>
      </w:r>
      <w:hyperlink r:id="rId57" w:history="1">
        <w:r w:rsidRPr="00167B49">
          <w:rPr>
            <w:rStyle w:val="af2"/>
            <w:rFonts w:cstheme="minorBidi"/>
          </w:rPr>
          <w:t>приказом</w:t>
        </w:r>
      </w:hyperlink>
      <w:r w:rsidRPr="00167B49">
        <w:t xml:space="preserve"> Минкультуры России от 25 августа 2010 года № 558, но не менее 5 лет.</w:t>
      </w:r>
    </w:p>
    <w:p w:rsidR="00167B49" w:rsidRPr="00167B49" w:rsidRDefault="00167B49" w:rsidP="00167B49">
      <w:r w:rsidRPr="00167B49">
        <w:t>3. В целях обеспечения сохранности электронных данных бухгалтерского учета и отчетности на сервере ежедневно производится сохранение резервных копий базы ЕЦИС</w:t>
      </w:r>
    </w:p>
    <w:p w:rsidR="00167B49" w:rsidRPr="00167B49" w:rsidRDefault="00167B49" w:rsidP="00167B49">
      <w:pPr>
        <w:rPr>
          <w:b/>
          <w:bCs/>
        </w:rPr>
      </w:pPr>
    </w:p>
    <w:p w:rsidR="00167B49" w:rsidRPr="00167B49" w:rsidRDefault="00167B49" w:rsidP="00167B49">
      <w:pPr>
        <w:rPr>
          <w:b/>
          <w:bCs/>
        </w:rPr>
      </w:pPr>
    </w:p>
    <w:p w:rsidR="00167B49" w:rsidRPr="00167B49" w:rsidRDefault="00167B49" w:rsidP="00167B49">
      <w:pPr>
        <w:rPr>
          <w:b/>
          <w:bCs/>
        </w:rPr>
      </w:pPr>
      <w:r w:rsidRPr="00167B49">
        <w:rPr>
          <w:b/>
          <w:bCs/>
        </w:rPr>
        <w:t>6.Методологический раздел для целей налогового учета.</w:t>
      </w:r>
    </w:p>
    <w:p w:rsidR="00167B49" w:rsidRPr="00167B49" w:rsidRDefault="00167B49" w:rsidP="00167B49">
      <w:pPr>
        <w:rPr>
          <w:bCs/>
          <w:iCs/>
        </w:rPr>
      </w:pPr>
    </w:p>
    <w:p w:rsidR="00167B49" w:rsidRPr="00167B49" w:rsidRDefault="00167B49" w:rsidP="00167B49">
      <w:pPr>
        <w:rPr>
          <w:bCs/>
          <w:iCs/>
        </w:rPr>
      </w:pPr>
      <w:r w:rsidRPr="00167B49">
        <w:rPr>
          <w:b/>
          <w:bCs/>
          <w:i/>
          <w:iCs/>
        </w:rPr>
        <w:drawing>
          <wp:anchor distT="0" distB="0" distL="0" distR="0" simplePos="0" relativeHeight="251659264" behindDoc="1" locked="0" layoutInCell="1" allowOverlap="1" wp14:anchorId="477CA964" wp14:editId="147B4702">
            <wp:simplePos x="0" y="0"/>
            <wp:positionH relativeFrom="page">
              <wp:posOffset>466090</wp:posOffset>
            </wp:positionH>
            <wp:positionV relativeFrom="paragraph">
              <wp:posOffset>321945</wp:posOffset>
            </wp:positionV>
            <wp:extent cx="1749425" cy="57785"/>
            <wp:effectExtent l="0" t="0" r="3175" b="0"/>
            <wp:wrapNone/>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9425" cy="57785"/>
                    </a:xfrm>
                    <a:prstGeom prst="rect">
                      <a:avLst/>
                    </a:prstGeom>
                    <a:noFill/>
                  </pic:spPr>
                </pic:pic>
              </a:graphicData>
            </a:graphic>
            <wp14:sizeRelH relativeFrom="page">
              <wp14:pctWidth>0</wp14:pctWidth>
            </wp14:sizeRelH>
            <wp14:sizeRelV relativeFrom="page">
              <wp14:pctHeight>0</wp14:pctHeight>
            </wp14:sizeRelV>
          </wp:anchor>
        </w:drawing>
      </w:r>
      <w:r w:rsidRPr="00167B49">
        <w:rPr>
          <w:bCs/>
          <w:iCs/>
        </w:rPr>
        <w:t>6.1. Земельный налог.</w:t>
      </w:r>
    </w:p>
    <w:p w:rsidR="00167B49" w:rsidRPr="00167B49" w:rsidRDefault="00167B49" w:rsidP="00167B49">
      <w:r w:rsidRPr="00167B49">
        <w:t xml:space="preserve">Порядок налогообложения земельных участков в Российской Федерации определен </w:t>
      </w:r>
      <w:r w:rsidRPr="00167B49">
        <w:rPr>
          <w:u w:val="single"/>
        </w:rPr>
        <w:t>гл.</w:t>
      </w:r>
      <w:r w:rsidRPr="00167B49">
        <w:t xml:space="preserve"> </w:t>
      </w:r>
      <w:r w:rsidRPr="00167B49">
        <w:rPr>
          <w:u w:val="single"/>
        </w:rPr>
        <w:t>31 НК РФ</w:t>
      </w:r>
      <w:r w:rsidRPr="00167B49">
        <w:t xml:space="preserve">. Налог и авансовые платежи по налогу уплачиваются учреждениями в бюджет по месту </w:t>
      </w:r>
      <w:r w:rsidRPr="00167B49">
        <w:lastRenderedPageBreak/>
        <w:t xml:space="preserve">нахождения земельных участков, признаваемых объектом налогообложения в соответствии со </w:t>
      </w:r>
      <w:r w:rsidRPr="00167B49">
        <w:rPr>
          <w:u w:val="single"/>
        </w:rPr>
        <w:t>статьей 389 НК РФ</w:t>
      </w:r>
      <w:r w:rsidRPr="00167B49">
        <w:t>.</w:t>
      </w:r>
    </w:p>
    <w:p w:rsidR="00167B49" w:rsidRPr="00167B49" w:rsidRDefault="00167B49" w:rsidP="00167B49">
      <w:r w:rsidRPr="00167B49">
        <w:t xml:space="preserve">Плательщиками налога признаются учреждения, обладающие земельными участками, признаваемыми объектом налогообложения в соответствии со </w:t>
      </w:r>
      <w:r w:rsidRPr="00167B49">
        <w:rPr>
          <w:u w:val="single"/>
        </w:rPr>
        <w:t>ст. 389 НК РФ</w:t>
      </w:r>
      <w:r w:rsidRPr="00167B49">
        <w:t>, на праве собственности, праве постоянного (бессрочного) пользования (</w:t>
      </w:r>
      <w:r w:rsidRPr="00167B49">
        <w:rPr>
          <w:u w:val="single"/>
        </w:rPr>
        <w:t>п. 1 ст. 388 НК РФ</w:t>
      </w:r>
      <w:r w:rsidRPr="00167B49">
        <w:t>).</w:t>
      </w:r>
    </w:p>
    <w:p w:rsidR="00167B49" w:rsidRPr="00167B49" w:rsidRDefault="00167B49" w:rsidP="00167B49">
      <w:r w:rsidRPr="00167B49">
        <w:t xml:space="preserve">Налоговая база определяется как кадастровая стоимость земельных участков, признаваемых объектом налогообложения в соответствии со </w:t>
      </w:r>
      <w:r w:rsidRPr="00167B49">
        <w:rPr>
          <w:u w:val="single"/>
        </w:rPr>
        <w:t>ст. 389 НК РФ</w:t>
      </w:r>
      <w:r w:rsidRPr="00167B49">
        <w:t>.</w:t>
      </w:r>
    </w:p>
    <w:p w:rsidR="00167B49" w:rsidRPr="00167B49" w:rsidRDefault="00167B49" w:rsidP="00167B49">
      <w:r w:rsidRPr="00167B49">
        <w:t>Кадастровая стоимость земельного участка определяется в соответствии с земельным законодательством Российской Федерации.</w:t>
      </w:r>
    </w:p>
    <w:p w:rsidR="00167B49" w:rsidRPr="00167B49" w:rsidRDefault="00167B49" w:rsidP="00167B49">
      <w:r w:rsidRPr="00167B49">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p>
    <w:p w:rsidR="00167B49" w:rsidRPr="00167B49" w:rsidRDefault="00167B49" w:rsidP="00167B49">
      <w:r w:rsidRPr="00167B49">
        <w:t>В отношении земельного участка, образованного в течение налогового периода,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 являющихся основанием для определения кадастровой стоимости такого земельного участка.</w:t>
      </w:r>
    </w:p>
    <w:p w:rsidR="00167B49" w:rsidRPr="00167B49" w:rsidRDefault="00167B49" w:rsidP="00167B49">
      <w:r w:rsidRPr="00167B49">
        <w:t xml:space="preserve">Изменение кадастровой стоимости земельного участка вследствие изменения вида разрешенного использования земельного участка, его перевода из одной категории земель в другую и (или)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 являющихся основанием для определения кадастровой стоимости. </w:t>
      </w:r>
    </w:p>
    <w:p w:rsidR="00167B49" w:rsidRPr="00167B49" w:rsidRDefault="00167B49" w:rsidP="00167B49">
      <w:r w:rsidRPr="00167B49">
        <w:t>Декларация представляется по установленной форме КНД 1153005, утвержденная приказом ФНС России от 10.05.2017 N ММВ-7-21/347@. по установленным форматам в электронном виде (передается по телекоммуникационным каналам связи СБИС).</w:t>
      </w:r>
    </w:p>
    <w:p w:rsidR="00167B49" w:rsidRPr="00167B49" w:rsidRDefault="00167B49" w:rsidP="00167B49">
      <w:r w:rsidRPr="00167B49">
        <w:t>Налоговая база определяется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w:t>
      </w:r>
    </w:p>
    <w:p w:rsidR="00167B49" w:rsidRPr="00167B49" w:rsidRDefault="00167B49" w:rsidP="00167B49">
      <w:pPr>
        <w:rPr>
          <w:bCs/>
          <w:iCs/>
        </w:rPr>
      </w:pPr>
      <w:r w:rsidRPr="00167B49">
        <w:rPr>
          <w:b/>
          <w:bCs/>
          <w:i/>
          <w:iCs/>
        </w:rPr>
        <w:drawing>
          <wp:anchor distT="0" distB="0" distL="0" distR="0" simplePos="0" relativeHeight="251663360" behindDoc="1" locked="0" layoutInCell="1" allowOverlap="1" wp14:anchorId="585FDDDC" wp14:editId="70CF1B5C">
            <wp:simplePos x="0" y="0"/>
            <wp:positionH relativeFrom="page">
              <wp:posOffset>466090</wp:posOffset>
            </wp:positionH>
            <wp:positionV relativeFrom="paragraph">
              <wp:posOffset>299085</wp:posOffset>
            </wp:positionV>
            <wp:extent cx="2051050" cy="57785"/>
            <wp:effectExtent l="0" t="0" r="635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51050" cy="57785"/>
                    </a:xfrm>
                    <a:prstGeom prst="rect">
                      <a:avLst/>
                    </a:prstGeom>
                    <a:noFill/>
                  </pic:spPr>
                </pic:pic>
              </a:graphicData>
            </a:graphic>
            <wp14:sizeRelH relativeFrom="page">
              <wp14:pctWidth>0</wp14:pctWidth>
            </wp14:sizeRelH>
            <wp14:sizeRelV relativeFrom="page">
              <wp14:pctHeight>0</wp14:pctHeight>
            </wp14:sizeRelV>
          </wp:anchor>
        </w:drawing>
      </w:r>
      <w:r w:rsidRPr="00167B49">
        <w:rPr>
          <w:bCs/>
          <w:iCs/>
        </w:rPr>
        <w:t>6.2. Налог на имущество .</w:t>
      </w:r>
    </w:p>
    <w:p w:rsidR="00167B49" w:rsidRPr="00167B49" w:rsidRDefault="00167B49" w:rsidP="00167B49">
      <w:r w:rsidRPr="00167B49">
        <w:t xml:space="preserve">Порядок исчисления налога на имущество организаций установлен </w:t>
      </w:r>
      <w:r w:rsidRPr="00167B49">
        <w:rPr>
          <w:u w:val="single"/>
        </w:rPr>
        <w:t>главой 30 НК РФ</w:t>
      </w:r>
      <w:r w:rsidRPr="00167B49">
        <w:t>.</w:t>
      </w:r>
    </w:p>
    <w:p w:rsidR="00167B49" w:rsidRPr="00167B49" w:rsidRDefault="00167B49" w:rsidP="00167B49">
      <w:r w:rsidRPr="00167B49">
        <w:t>Учреждения, имеющие имущество, признаваемое объектом налогообложения в соответствии со ст. 374 НК РФ, являются плательщиками налога на имущество организации. При определении налоговой базы как среднегодовой стоимости имущества, признаваемого объектом налогообложения, такое имущество учитывается по его остаточной стоимости, сформированной в соответствии с установленным порядком ведения бухгалтерского учета. Начисление и уплата налога происходят в соответствии с законом .</w:t>
      </w:r>
    </w:p>
    <w:p w:rsidR="00167B49" w:rsidRPr="00167B49" w:rsidRDefault="00167B49" w:rsidP="00167B49">
      <w:r w:rsidRPr="00167B49">
        <w:rPr>
          <w:b/>
        </w:rPr>
        <w:t>Среднегодовая стоимость имущества</w:t>
      </w:r>
      <w:r w:rsidRPr="00167B49">
        <w:t>,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увеличенное на единицу.</w:t>
      </w:r>
    </w:p>
    <w:p w:rsidR="00167B49" w:rsidRPr="00167B49" w:rsidRDefault="00167B49" w:rsidP="00167B49">
      <w:r w:rsidRPr="00167B49">
        <w:rPr>
          <w:b/>
        </w:rPr>
        <w:lastRenderedPageBreak/>
        <w:t xml:space="preserve">Сумма авансового платежа </w:t>
      </w:r>
      <w:r w:rsidRPr="00167B49">
        <w:t>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(за исключением имущества, указанного в абзацах первом - третьем пункта 24 статьи 381 НК РФ), определенной за отчетный период в соответствии с пунктом 4 ст. 376 НК РФ.</w:t>
      </w:r>
    </w:p>
    <w:p w:rsidR="00167B49" w:rsidRPr="00167B49" w:rsidRDefault="00167B49" w:rsidP="00167B49"/>
    <w:p w:rsidR="00167B49" w:rsidRPr="00167B49" w:rsidRDefault="00167B49" w:rsidP="00167B49">
      <w:r w:rsidRPr="00167B49">
        <w:t>Базовые ставки имущественного налога определены в ст. 380 НК РФ, не могут превышать 2,2 % от стоимости объекта. Законами субъекта РФ может предусматриваться снижение этой ставки. Для отдельных категорий объектов базовые ставки по НК РФ утверждены в других размерах:</w:t>
      </w:r>
    </w:p>
    <w:p w:rsidR="00167B49" w:rsidRPr="00167B49" w:rsidRDefault="00167B49" w:rsidP="00167B49">
      <w:pPr>
        <w:numPr>
          <w:ilvl w:val="0"/>
          <w:numId w:val="36"/>
        </w:numPr>
      </w:pPr>
      <w:r w:rsidRPr="00167B49">
        <w:t>для недвижимости, для которой утверждена кадастровая стоимость, базовая ставка составляет 2 %;</w:t>
      </w:r>
    </w:p>
    <w:p w:rsidR="00167B49" w:rsidRPr="00167B49" w:rsidRDefault="00167B49" w:rsidP="00167B49">
      <w:pPr>
        <w:numPr>
          <w:ilvl w:val="0"/>
          <w:numId w:val="36"/>
        </w:numPr>
      </w:pPr>
      <w:r w:rsidRPr="00167B49">
        <w:t>для магистральных трубопроводов, линий энергопередачи, либо сооружений, являющихся неотъемлемой частью указанных объектов - 1,9 % (эта ставка действует только на 2019 год);</w:t>
      </w:r>
    </w:p>
    <w:p w:rsidR="00167B49" w:rsidRPr="00167B49" w:rsidRDefault="00167B49" w:rsidP="00167B49">
      <w:pPr>
        <w:numPr>
          <w:ilvl w:val="0"/>
          <w:numId w:val="36"/>
        </w:numPr>
      </w:pPr>
      <w:r w:rsidRPr="00167B49">
        <w:t>для железнодорожных путей общего пользования и сооружений, являющихся их неотъемлемой частью, не могут превышать за 2018 году - 1,3 процента, за 2019 году - 1,3 процента, за 2020 году - 1,6 процента.</w:t>
      </w:r>
    </w:p>
    <w:p w:rsidR="00167B49" w:rsidRPr="00167B49" w:rsidRDefault="00167B49" w:rsidP="00167B49">
      <w:r w:rsidRPr="00167B49">
        <w:t>По ставке 0 % рассчитывается налог для магистральных газопроводов, объектов газодобычи, объектов производства и хранения гелия, объектов, предусмотренных техническими проектами разработки месторождений полезных ископаемых. Чтобы использовать нулевую ставку, перечисленные объекты должны быть впервые введены в эксплуатацию с 1 января 2015 года, полностью или частично располагаться в границах Республики Саха (Якутия), Иркутской или Амурской области.</w:t>
      </w:r>
    </w:p>
    <w:p w:rsidR="00167B49" w:rsidRPr="00167B49" w:rsidRDefault="00167B49" w:rsidP="00167B49"/>
    <w:p w:rsidR="00167B49" w:rsidRPr="00167B49" w:rsidRDefault="00167B49" w:rsidP="00167B49">
      <w:r w:rsidRPr="00167B49">
        <w:t>Федеральным законом от 03.08.2018 N 302-ФЗ «О внесении изменений в части первую и вторую Налогового кодекса Российской Федерации» внесены следующие изменения в часть вторую Налогового кодекса РФ, касающиеся налогообложения налогом на имущество организаций. С 1 января 2019 года из налогооблагаемых объектов налогом на имущество организаций исключено движимое имущество.</w:t>
      </w:r>
    </w:p>
    <w:p w:rsidR="00167B49" w:rsidRPr="00167B49" w:rsidRDefault="00167B49" w:rsidP="00167B49">
      <w:r w:rsidRPr="00167B49">
        <w:t>Налог и авансовые платежи по налогу, исчисленные в соответствии с порядком, установленным Налоговым кодексом Российской Федерации, уплачиваются в следующие сроки:</w:t>
      </w:r>
    </w:p>
    <w:p w:rsidR="00167B49" w:rsidRPr="00167B49" w:rsidRDefault="00167B49" w:rsidP="00167B49">
      <w:pPr>
        <w:numPr>
          <w:ilvl w:val="0"/>
          <w:numId w:val="34"/>
        </w:numPr>
      </w:pPr>
      <w:r w:rsidRPr="00167B49">
        <w:t>по авансовым платежам - не позднее 30-го числа месяца, следующего за отчетным периодом;</w:t>
      </w:r>
    </w:p>
    <w:p w:rsidR="00167B49" w:rsidRPr="00167B49" w:rsidRDefault="00167B49" w:rsidP="00167B49">
      <w:r w:rsidRPr="00167B49">
        <w:t>-по платежам за налоговый период - не позднее 30 марта года, следующего за истекшим налоговым периодом.</w:t>
      </w:r>
    </w:p>
    <w:p w:rsidR="00167B49" w:rsidRPr="00167B49" w:rsidRDefault="00167B49" w:rsidP="00167B49">
      <w:r w:rsidRPr="00167B49">
        <w:t xml:space="preserve">Также с 1 января 2019 года в соответствии с пунктом 1 статьи 386 Налогового кодекса РФ налогоплательщики налога на имущество организаций обязаны по истечении каждого отчетного и налогового периода представлять в налоговые органы по месту нахождения объектов недвижимого имущества, налоговые расчеты по авансовым платежам по налогу и налоговую </w:t>
      </w:r>
      <w:r w:rsidRPr="00167B49">
        <w:lastRenderedPageBreak/>
        <w:t>декларацию по налогу на имущество организаций. Согласно пункту 1 статьи 376 Налогового кодекса РФ налоговая база определяется отдельно в отношении каждого объекта недвижимого имущества.</w:t>
      </w:r>
    </w:p>
    <w:p w:rsidR="00167B49" w:rsidRPr="00167B49" w:rsidRDefault="00167B49" w:rsidP="00167B49">
      <w:r w:rsidRPr="00167B49">
        <w:t>Декларация представляется по установленной форме КНД 1152028, утвержденной приказом ФНС России от 31.03.2017 № ММВ-7-21/271@ (в редакции, действующей до вступления в силу приказа ФНС России от 04.10.2018 № ММВ-7-21/575@).</w:t>
      </w:r>
    </w:p>
    <w:p w:rsidR="00167B49" w:rsidRPr="00167B49" w:rsidRDefault="00167B49" w:rsidP="00167B49"/>
    <w:p w:rsidR="00167B49" w:rsidRPr="00167B49" w:rsidRDefault="00167B49" w:rsidP="00167B49">
      <w:pPr>
        <w:rPr>
          <w:bCs/>
          <w:iCs/>
        </w:rPr>
      </w:pPr>
      <w:r w:rsidRPr="00167B49">
        <w:rPr>
          <w:b/>
          <w:bCs/>
          <w:i/>
          <w:iCs/>
        </w:rPr>
        <w:drawing>
          <wp:anchor distT="0" distB="0" distL="0" distR="0" simplePos="0" relativeHeight="251660288" behindDoc="1" locked="0" layoutInCell="1" allowOverlap="1" wp14:anchorId="54597B7A" wp14:editId="07E2D642">
            <wp:simplePos x="0" y="0"/>
            <wp:positionH relativeFrom="page">
              <wp:posOffset>466090</wp:posOffset>
            </wp:positionH>
            <wp:positionV relativeFrom="paragraph">
              <wp:posOffset>224155</wp:posOffset>
            </wp:positionV>
            <wp:extent cx="707390" cy="57785"/>
            <wp:effectExtent l="0" t="0" r="0" b="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07390" cy="57785"/>
                    </a:xfrm>
                    <a:prstGeom prst="rect">
                      <a:avLst/>
                    </a:prstGeom>
                    <a:noFill/>
                  </pic:spPr>
                </pic:pic>
              </a:graphicData>
            </a:graphic>
            <wp14:sizeRelH relativeFrom="page">
              <wp14:pctWidth>0</wp14:pctWidth>
            </wp14:sizeRelH>
            <wp14:sizeRelV relativeFrom="page">
              <wp14:pctHeight>0</wp14:pctHeight>
            </wp14:sizeRelV>
          </wp:anchor>
        </w:drawing>
      </w:r>
      <w:r w:rsidRPr="00167B49">
        <w:rPr>
          <w:bCs/>
          <w:iCs/>
        </w:rPr>
        <w:t>6.3.НДС</w:t>
      </w:r>
    </w:p>
    <w:p w:rsidR="00167B49" w:rsidRPr="00167B49" w:rsidRDefault="00167B49" w:rsidP="00167B49">
      <w:r w:rsidRPr="00167B49">
        <w:t>С 01.01.2019г Федеральным законом от 03.08.2018 N 303-ФЗ повышается ставка налога с 18% до 20%.</w:t>
      </w:r>
    </w:p>
    <w:p w:rsidR="00167B49" w:rsidRPr="00167B49" w:rsidRDefault="00167B49" w:rsidP="00167B49">
      <w:r w:rsidRPr="00167B49">
        <w:t>Согласно статье 145 НК РФ учреждения освобождены от начисления и уплаты НДС. Для</w:t>
      </w:r>
      <w:r w:rsidRPr="00167B49">
        <w:tab/>
        <w:t>получения</w:t>
      </w:r>
      <w:r w:rsidRPr="00167B49">
        <w:tab/>
        <w:t>освобождения</w:t>
      </w:r>
      <w:r w:rsidRPr="00167B49">
        <w:tab/>
        <w:t>учреждения</w:t>
      </w:r>
      <w:r w:rsidRPr="00167B49">
        <w:tab/>
        <w:t>предоставляют</w:t>
      </w:r>
      <w:r w:rsidRPr="00167B49">
        <w:tab/>
        <w:t>соответствующее письменное</w:t>
      </w:r>
      <w:r w:rsidRPr="00167B49">
        <w:tab/>
        <w:t>уведомление</w:t>
      </w:r>
      <w:r w:rsidRPr="00167B49">
        <w:tab/>
        <w:t>и</w:t>
      </w:r>
      <w:r w:rsidRPr="00167B49">
        <w:tab/>
        <w:t>документы,</w:t>
      </w:r>
      <w:r w:rsidRPr="00167B49">
        <w:tab/>
        <w:t>которые</w:t>
      </w:r>
      <w:r w:rsidRPr="00167B49">
        <w:tab/>
        <w:t>подтверждают</w:t>
      </w:r>
      <w:r w:rsidRPr="00167B49">
        <w:tab/>
      </w:r>
      <w:r w:rsidRPr="00167B49">
        <w:tab/>
        <w:t>право</w:t>
      </w:r>
      <w:r w:rsidRPr="00167B49">
        <w:tab/>
        <w:t>на</w:t>
      </w:r>
      <w:r w:rsidRPr="00167B49">
        <w:tab/>
        <w:t>такое освобождение, в налоговый орган по месту своего учета.</w:t>
      </w:r>
    </w:p>
    <w:p w:rsidR="00167B49" w:rsidRPr="00167B49" w:rsidRDefault="00167B49" w:rsidP="00167B49">
      <w:r w:rsidRPr="00167B49">
        <w:t>Документами,</w:t>
      </w:r>
      <w:r w:rsidRPr="00167B49">
        <w:tab/>
        <w:t>подтверждающими</w:t>
      </w:r>
      <w:r w:rsidRPr="00167B49">
        <w:tab/>
        <w:t>право</w:t>
      </w:r>
      <w:r w:rsidRPr="00167B49">
        <w:tab/>
        <w:t>на</w:t>
      </w:r>
      <w:r w:rsidRPr="00167B49">
        <w:tab/>
        <w:t>освобождение</w:t>
      </w:r>
      <w:r w:rsidRPr="00167B49">
        <w:tab/>
        <w:t>(продление</w:t>
      </w:r>
      <w:r w:rsidRPr="00167B49">
        <w:tab/>
        <w:t>срока освобождения), являются:</w:t>
      </w:r>
    </w:p>
    <w:p w:rsidR="00167B49" w:rsidRPr="00167B49" w:rsidRDefault="00167B49" w:rsidP="00167B49">
      <w:pPr>
        <w:numPr>
          <w:ilvl w:val="0"/>
          <w:numId w:val="27"/>
        </w:numPr>
      </w:pPr>
      <w:r w:rsidRPr="00167B49">
        <w:t>выписка из бухгалтерского баланса ;</w:t>
      </w:r>
    </w:p>
    <w:p w:rsidR="00167B49" w:rsidRPr="00167B49" w:rsidRDefault="00167B49" w:rsidP="00167B49">
      <w:pPr>
        <w:numPr>
          <w:ilvl w:val="0"/>
          <w:numId w:val="27"/>
        </w:numPr>
      </w:pPr>
      <w:r w:rsidRPr="00167B49">
        <w:t>выписка из книги продаж;</w:t>
      </w:r>
    </w:p>
    <w:p w:rsidR="00167B49" w:rsidRPr="00167B49" w:rsidRDefault="00167B49" w:rsidP="00167B49">
      <w:pPr>
        <w:numPr>
          <w:ilvl w:val="0"/>
          <w:numId w:val="27"/>
        </w:numPr>
      </w:pPr>
      <w:r w:rsidRPr="00167B49">
        <w:t>выписка из книги учета доходов и расходов и хозяйственных операций представляют индивидуальные предприниматели);</w:t>
      </w:r>
    </w:p>
    <w:p w:rsidR="00167B49" w:rsidRPr="00167B49" w:rsidRDefault="00167B49" w:rsidP="00167B49">
      <w:pPr>
        <w:numPr>
          <w:ilvl w:val="0"/>
          <w:numId w:val="27"/>
        </w:numPr>
      </w:pPr>
      <w:r w:rsidRPr="00167B49">
        <w:t>Копии журналов полученных и выставленных счетов-фактур</w:t>
      </w:r>
    </w:p>
    <w:p w:rsidR="00167B49" w:rsidRPr="00167B49" w:rsidRDefault="00167B49" w:rsidP="00167B49">
      <w:pPr>
        <w:numPr>
          <w:ilvl w:val="0"/>
          <w:numId w:val="27"/>
        </w:numPr>
      </w:pPr>
      <w:r w:rsidRPr="00167B49">
        <w:t>Ведение книги покупок и книги продаж, а также дополнительных листов к ним производится в электронном виде с использованием компьютерной программы.</w:t>
      </w:r>
    </w:p>
    <w:p w:rsidR="00167B49" w:rsidRPr="00167B49" w:rsidRDefault="00167B49" w:rsidP="00167B49">
      <w:r w:rsidRPr="00167B49">
        <w:t>Уведомление и документы представляются в ИФНС не позднее 20-го числа месяца, начиная с которого учреждения используют право на освобождение.</w:t>
      </w:r>
    </w:p>
    <w:p w:rsidR="00167B49" w:rsidRPr="00167B49" w:rsidRDefault="00167B49" w:rsidP="00167B49">
      <w:r w:rsidRPr="00167B49">
        <w:t>Декларации не предоставляются в ИФНС на основании письма ФНС от 04.06.2015</w:t>
      </w:r>
    </w:p>
    <w:p w:rsidR="00167B49" w:rsidRPr="00167B49" w:rsidRDefault="00167B49" w:rsidP="00167B49">
      <w:r w:rsidRPr="00167B49">
        <w:t>№ ГД-4-3/9650@).</w:t>
      </w:r>
    </w:p>
    <w:p w:rsidR="00167B49" w:rsidRPr="00167B49" w:rsidRDefault="00167B49" w:rsidP="00167B49">
      <w:pPr>
        <w:rPr>
          <w:bCs/>
          <w:iCs/>
        </w:rPr>
      </w:pPr>
      <w:r w:rsidRPr="00167B49">
        <w:rPr>
          <w:b/>
          <w:bCs/>
          <w:i/>
          <w:iCs/>
        </w:rPr>
        <mc:AlternateContent>
          <mc:Choice Requires="wpg">
            <w:drawing>
              <wp:anchor distT="0" distB="0" distL="114300" distR="114300" simplePos="0" relativeHeight="251661312" behindDoc="1" locked="0" layoutInCell="1" allowOverlap="1" wp14:anchorId="24425AC6" wp14:editId="20A12BA2">
                <wp:simplePos x="0" y="0"/>
                <wp:positionH relativeFrom="page">
                  <wp:posOffset>466090</wp:posOffset>
                </wp:positionH>
                <wp:positionV relativeFrom="paragraph">
                  <wp:posOffset>208915</wp:posOffset>
                </wp:positionV>
                <wp:extent cx="3139440" cy="170815"/>
                <wp:effectExtent l="0" t="0" r="3810" b="63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70815"/>
                          <a:chOff x="734" y="329"/>
                          <a:chExt cx="4944" cy="269"/>
                        </a:xfrm>
                      </wpg:grpSpPr>
                      <pic:pic xmlns:pic="http://schemas.openxmlformats.org/drawingml/2006/picture">
                        <pic:nvPicPr>
                          <pic:cNvPr id="18"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734" y="352"/>
                            <a:ext cx="45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5112" y="328"/>
                            <a:ext cx="56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7pt;margin-top:16.45pt;width:247.2pt;height:13.45pt;z-index:-251655168;mso-position-horizontal-relative:page" coordorigin="734,329" coordsize="4944,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34;top:352;width:4527;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hZRfEAAAA2wAAAA8AAABkcnMvZG93bnJldi54bWxEj0FrwkAQhe8F/8MyQm91o1BbUlcporRF&#10;CJj00OOQHZPY7GzIrjH9985B6G2G9+a9b1ab0bVqoD40ng3MZwko4tLbhisD38X+6RVUiMgWW89k&#10;4I8CbNaThxWm1l/5SEMeKyUhHFI0UMfYpVqHsiaHYeY7YtFOvncYZe0rbXu8Srhr9SJJltphw9JQ&#10;Y0fbmsrf/OIM6MImX/Tss+Jn97Hjc3bIhu2LMY/T8f0NVKQx/pvv159W8AVWfpEB9Po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hZRfEAAAA2wAAAA8AAAAAAAAAAAAAAAAA&#10;nwIAAGRycy9kb3ducmV2LnhtbFBLBQYAAAAABAAEAPcAAACQAwAAAAA=&#10;">
                  <v:imagedata r:id="rId63" o:title=""/>
                </v:shape>
                <v:shape id="Picture 3" o:spid="_x0000_s1028" type="#_x0000_t75" style="position:absolute;left:5112;top:328;width:567;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ZZw2+AAAA2wAAAA8AAABkcnMvZG93bnJldi54bWxET81Kw0AQvgt9h2UEb3ZjETFpN0EKhR48&#10;2NoHGLLTbDAzG7LTNn179yB4/Pj+N83Mg7nSlPooDl6WBRiSNvpeOgen793zO5ikKB6HKOTgTgma&#10;evGwwcrHmxzoetTO5BBJFToIqmNlbWoDMaZlHEkyd44To2Y4ddZPeMvhPNhVUbxZxl5yQ8CRtoHa&#10;n+OFHRAnHbHflns+fPrySwPja3Du6XH+WINRmvVf/OfeewervD5/yT/A1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aZZw2+AAAA2wAAAA8AAAAAAAAAAAAAAAAAnwIAAGRy&#10;cy9kb3ducmV2LnhtbFBLBQYAAAAABAAEAPcAAACKAwAAAAA=&#10;">
                  <v:imagedata r:id="rId64" o:title=""/>
                </v:shape>
                <w10:wrap anchorx="page"/>
              </v:group>
            </w:pict>
          </mc:Fallback>
        </mc:AlternateContent>
      </w:r>
      <w:r w:rsidRPr="00167B49">
        <w:rPr>
          <w:bCs/>
          <w:iCs/>
        </w:rPr>
        <w:t>6.4. Налог прибыль организаций.</w:t>
      </w:r>
    </w:p>
    <w:p w:rsidR="00167B49" w:rsidRPr="00167B49" w:rsidRDefault="00167B49" w:rsidP="00167B49">
      <w:r w:rsidRPr="00167B49">
        <w:t>Налоговой базой признается денежное выражение прибыли, которая определяется как разница между полученными доходами и произведенными расходами. Правила налогообложения налогом на прибыль определены в главе 25 Налогового кодекса РФ. Ставка налога на прибыль организации составляет 20 % : в федеральный бюджет –  3%; в региональный бюджет – 17 %. Прибыль считают нарастающим итогом с начала года.</w:t>
      </w:r>
    </w:p>
    <w:p w:rsidR="00167B49" w:rsidRPr="00167B49" w:rsidRDefault="00167B49" w:rsidP="00167B49">
      <w:r w:rsidRPr="00167B49">
        <w:lastRenderedPageBreak/>
        <w:t>Налоговым периодом по налогу на прибыль является календарный год. Отчетными периодами по налогу на прибыль признать первый квартал, полугодие, и 9 месяцев календарного года (ст.285 гл.25 НК РФ)</w:t>
      </w:r>
    </w:p>
    <w:p w:rsidR="00167B49" w:rsidRPr="00167B49" w:rsidRDefault="00167B49" w:rsidP="00167B49">
      <w:r w:rsidRPr="00167B49">
        <w:t>Декларация представляется по установленной форме КНД 1151006, утвержденной Приказом ФНС от 19.10.16 № ММВ-7-3/572@ по установленным форматам в электронном виде (передается по телекоммуникационным каналам связи (СБИС)).</w:t>
      </w:r>
    </w:p>
    <w:p w:rsidR="00167B49" w:rsidRPr="00167B49" w:rsidRDefault="00167B49" w:rsidP="00167B49">
      <w:r w:rsidRPr="00167B49">
        <w:t>Доходами, не учитываемыми при определении налоговой базы по налогу на прибыль, признаются целевые поступления на содержание учреждения и ведение им уставной деятельности (п.2 пп.1 ст.251 НК РФ). К таким доходам относятся доходы в виде субсидии, предоставленные им вышестоящей организацией, так как эти суммы признаются средствами целевого финансирования; пожертвования, признаваемые такими в соответствии с Гражданским кодексом РФ (ст.582), родительская плата за содержание детей в детском саду. При определении базы не учитываются также доходы в виде имущества, безвозмездно полученного учреждением на ведение уставной деятельности (п.1 пп.22 ст.251 НК РФ).</w:t>
      </w:r>
    </w:p>
    <w:p w:rsidR="00167B49" w:rsidRPr="00167B49" w:rsidRDefault="00167B49" w:rsidP="00167B49">
      <w:r w:rsidRPr="00167B49">
        <w:t>Доходами для целей налогообложения от предпринимательской деятельности признаются доходы, получаемые от юридических и физических лиц по операциям от реализации товаров, работ, услуг, имущественных прав.</w:t>
      </w:r>
    </w:p>
    <w:p w:rsidR="00167B49" w:rsidRPr="00167B49" w:rsidRDefault="00167B49" w:rsidP="00167B49">
      <w:pPr>
        <w:rPr>
          <w:bCs/>
          <w:iCs/>
        </w:rPr>
      </w:pPr>
      <w:r w:rsidRPr="00167B49">
        <w:rPr>
          <w:b/>
          <w:bCs/>
          <w:i/>
          <w:iCs/>
        </w:rPr>
        <w:drawing>
          <wp:anchor distT="0" distB="0" distL="0" distR="0" simplePos="0" relativeHeight="251662336" behindDoc="1" locked="0" layoutInCell="1" allowOverlap="1" wp14:anchorId="6213A730" wp14:editId="2701C544">
            <wp:simplePos x="0" y="0"/>
            <wp:positionH relativeFrom="page">
              <wp:posOffset>664210</wp:posOffset>
            </wp:positionH>
            <wp:positionV relativeFrom="paragraph">
              <wp:posOffset>160020</wp:posOffset>
            </wp:positionV>
            <wp:extent cx="2035810" cy="164465"/>
            <wp:effectExtent l="0" t="0" r="2540" b="6985"/>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35810" cy="164465"/>
                    </a:xfrm>
                    <a:prstGeom prst="rect">
                      <a:avLst/>
                    </a:prstGeom>
                    <a:noFill/>
                  </pic:spPr>
                </pic:pic>
              </a:graphicData>
            </a:graphic>
            <wp14:sizeRelH relativeFrom="page">
              <wp14:pctWidth>0</wp14:pctWidth>
            </wp14:sizeRelH>
            <wp14:sizeRelV relativeFrom="page">
              <wp14:pctHeight>0</wp14:pctHeight>
            </wp14:sizeRelV>
          </wp:anchor>
        </w:drawing>
      </w:r>
      <w:r w:rsidRPr="00167B49">
        <w:rPr>
          <w:bCs/>
          <w:iCs/>
        </w:rPr>
        <w:t>6.5. Транспортный налог.</w:t>
      </w:r>
    </w:p>
    <w:p w:rsidR="00167B49" w:rsidRPr="00167B49" w:rsidRDefault="00167B49" w:rsidP="00167B49">
      <w:r w:rsidRPr="00167B49">
        <w:t>Налогоплательщиками транспортного налога признаются учреждения , на которых в соответствии с законодательством Российской Федерации зарегистрированы транспортные средства (</w:t>
      </w:r>
      <w:r w:rsidRPr="00167B49">
        <w:rPr>
          <w:u w:val="single"/>
        </w:rPr>
        <w:t>ст. 357 НК РФ</w:t>
      </w:r>
      <w:r w:rsidRPr="00167B49">
        <w:t>). Сумма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w:t>
      </w:r>
    </w:p>
    <w:p w:rsidR="00167B49" w:rsidRPr="00167B49" w:rsidRDefault="00167B49" w:rsidP="00167B49">
      <w:pPr>
        <w:rPr>
          <w:bCs/>
        </w:rPr>
      </w:pPr>
      <w:r w:rsidRPr="00167B49">
        <w:rPr>
          <w:bCs/>
        </w:rPr>
        <w:t>Размер налога =ставка налога x налоговая база x (количество месяцев владения транспортом/12) *повышающий коэффициент</w:t>
      </w:r>
    </w:p>
    <w:p w:rsidR="00167B49" w:rsidRPr="00167B49" w:rsidRDefault="00167B49" w:rsidP="00167B49">
      <w:r w:rsidRPr="00167B49">
        <w:t xml:space="preserve">Уплата налога производится ежегодно по месту нахождения транспортных средств в сроки, установленные в </w:t>
      </w:r>
      <w:r w:rsidRPr="00167B49">
        <w:rPr>
          <w:u w:val="single"/>
        </w:rPr>
        <w:t>п. 3 ст. 363.1 НК РФ</w:t>
      </w:r>
      <w:r w:rsidRPr="00167B49">
        <w:t>.</w:t>
      </w:r>
    </w:p>
    <w:p w:rsidR="00167B49" w:rsidRPr="00167B49" w:rsidRDefault="00167B49" w:rsidP="00167B49">
      <w:r w:rsidRPr="00167B49">
        <w:t>Уплата организациями налога исчисленного в соответствии с порядком, установленным Налоговым кодексом Российской Федерации, производится  не позднее 1 февраля года, следующего за истекшим налоговым периодом.</w:t>
      </w:r>
    </w:p>
    <w:p w:rsidR="00167B49" w:rsidRPr="00167B49" w:rsidRDefault="00167B49" w:rsidP="00167B49">
      <w:r w:rsidRPr="00167B49">
        <w:t>Налоговые ставки устанавливаются в зависимости от мощности двигателя, тяги реактивного двигателя или валовой вместимости транспортных средств, категории транспортных средств соответственно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 следующих размерах:</w:t>
      </w:r>
    </w:p>
    <w:p w:rsidR="00167B49" w:rsidRPr="00167B49" w:rsidRDefault="00167B49" w:rsidP="00167B49"/>
    <w:tbl>
      <w:tblPr>
        <w:tblW w:w="8947"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6762"/>
        <w:gridCol w:w="1359"/>
      </w:tblGrid>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Автомобили легковые с мощностью двигателя (с каждой лошадиной силы):</w:t>
            </w:r>
          </w:p>
        </w:tc>
        <w:tc>
          <w:tcPr>
            <w:tcW w:w="1359" w:type="dxa"/>
          </w:tcPr>
          <w:p w:rsidR="00167B49" w:rsidRPr="00167B49" w:rsidRDefault="00167B49" w:rsidP="00167B49"/>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до 100 л.с. (до 73,55 кВт) включительно</w:t>
            </w:r>
          </w:p>
        </w:tc>
        <w:tc>
          <w:tcPr>
            <w:tcW w:w="1359" w:type="dxa"/>
          </w:tcPr>
          <w:p w:rsidR="00167B49" w:rsidRPr="00167B49" w:rsidRDefault="00167B49" w:rsidP="00167B49">
            <w:r w:rsidRPr="00167B49">
              <w:t>20</w:t>
            </w:r>
          </w:p>
        </w:tc>
      </w:tr>
      <w:tr w:rsidR="00167B49" w:rsidRPr="00167B49" w:rsidTr="00AD24A7">
        <w:trPr>
          <w:trHeight w:val="662"/>
        </w:trPr>
        <w:tc>
          <w:tcPr>
            <w:tcW w:w="826" w:type="dxa"/>
          </w:tcPr>
          <w:p w:rsidR="00167B49" w:rsidRPr="00167B49" w:rsidRDefault="00167B49" w:rsidP="00167B49"/>
        </w:tc>
        <w:tc>
          <w:tcPr>
            <w:tcW w:w="6762" w:type="dxa"/>
          </w:tcPr>
          <w:p w:rsidR="00167B49" w:rsidRPr="00167B49" w:rsidRDefault="00167B49" w:rsidP="00167B49">
            <w:r w:rsidRPr="00167B49">
              <w:t>свыше 100 л.с. до 150 л.с. (свыше 73,55 кВт до 110,33 кВт) включительно</w:t>
            </w:r>
          </w:p>
        </w:tc>
        <w:tc>
          <w:tcPr>
            <w:tcW w:w="1359" w:type="dxa"/>
          </w:tcPr>
          <w:p w:rsidR="00167B49" w:rsidRPr="00167B49" w:rsidRDefault="00167B49" w:rsidP="00167B49">
            <w:r w:rsidRPr="00167B49">
              <w:t>30</w:t>
            </w:r>
          </w:p>
        </w:tc>
      </w:tr>
      <w:tr w:rsidR="00167B49" w:rsidRPr="00167B49" w:rsidTr="00AD24A7">
        <w:trPr>
          <w:trHeight w:val="666"/>
        </w:trPr>
        <w:tc>
          <w:tcPr>
            <w:tcW w:w="826" w:type="dxa"/>
          </w:tcPr>
          <w:p w:rsidR="00167B49" w:rsidRPr="00167B49" w:rsidRDefault="00167B49" w:rsidP="00167B49"/>
        </w:tc>
        <w:tc>
          <w:tcPr>
            <w:tcW w:w="6762" w:type="dxa"/>
          </w:tcPr>
          <w:p w:rsidR="00167B49" w:rsidRPr="00167B49" w:rsidRDefault="00167B49" w:rsidP="00167B49">
            <w:r w:rsidRPr="00167B49">
              <w:t>свыше 150 л.с. до 200 л.с. (свыше 110,33 кВт до 147,1 кВт) включительно</w:t>
            </w:r>
          </w:p>
        </w:tc>
        <w:tc>
          <w:tcPr>
            <w:tcW w:w="1359" w:type="dxa"/>
          </w:tcPr>
          <w:p w:rsidR="00167B49" w:rsidRPr="00167B49" w:rsidRDefault="00167B49" w:rsidP="00167B49">
            <w:r w:rsidRPr="00167B49">
              <w:t>50</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свыше 200 л.с. до 250 л.с. (свыше 147,1 кВт до 183,9 кВт) включительно</w:t>
            </w:r>
          </w:p>
        </w:tc>
        <w:tc>
          <w:tcPr>
            <w:tcW w:w="1359" w:type="dxa"/>
          </w:tcPr>
          <w:p w:rsidR="00167B49" w:rsidRPr="00167B49" w:rsidRDefault="00167B49" w:rsidP="00167B49">
            <w:r w:rsidRPr="00167B49">
              <w:t>75</w:t>
            </w:r>
          </w:p>
        </w:tc>
      </w:tr>
      <w:tr w:rsidR="00167B49" w:rsidRPr="00167B49" w:rsidTr="00AD24A7">
        <w:trPr>
          <w:trHeight w:val="934"/>
        </w:trPr>
        <w:tc>
          <w:tcPr>
            <w:tcW w:w="826" w:type="dxa"/>
          </w:tcPr>
          <w:p w:rsidR="00167B49" w:rsidRPr="00167B49" w:rsidRDefault="00167B49" w:rsidP="00167B49"/>
        </w:tc>
        <w:tc>
          <w:tcPr>
            <w:tcW w:w="6762" w:type="dxa"/>
          </w:tcPr>
          <w:p w:rsidR="00167B49" w:rsidRPr="00167B49" w:rsidRDefault="00167B49" w:rsidP="00167B49">
            <w:r w:rsidRPr="00167B49">
              <w:t>свыше 250 л.с. (свыше 183,9 кВт)</w:t>
            </w:r>
          </w:p>
        </w:tc>
        <w:tc>
          <w:tcPr>
            <w:tcW w:w="1359" w:type="dxa"/>
          </w:tcPr>
          <w:p w:rsidR="00167B49" w:rsidRPr="00167B49" w:rsidRDefault="00167B49" w:rsidP="00167B49">
            <w:r w:rsidRPr="00167B49">
              <w:t>150</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Мотоциклы и мотороллеры с мощностью двигателя (с каждой лошадиной силы):</w:t>
            </w:r>
          </w:p>
        </w:tc>
        <w:tc>
          <w:tcPr>
            <w:tcW w:w="1359" w:type="dxa"/>
          </w:tcPr>
          <w:p w:rsidR="00167B49" w:rsidRPr="00167B49" w:rsidRDefault="00167B49" w:rsidP="00167B49"/>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до 20 л.с. (до 14,7 кВт) включительно</w:t>
            </w:r>
          </w:p>
        </w:tc>
        <w:tc>
          <w:tcPr>
            <w:tcW w:w="1359" w:type="dxa"/>
          </w:tcPr>
          <w:p w:rsidR="00167B49" w:rsidRPr="00167B49" w:rsidRDefault="00167B49" w:rsidP="00167B49">
            <w:r w:rsidRPr="00167B49">
              <w:t>4</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свыше 20 л.с. до 35 л.с. (свыше 14,7 кВт до 25,74 кВт) включительно</w:t>
            </w:r>
          </w:p>
        </w:tc>
        <w:tc>
          <w:tcPr>
            <w:tcW w:w="1359" w:type="dxa"/>
          </w:tcPr>
          <w:p w:rsidR="00167B49" w:rsidRPr="00167B49" w:rsidRDefault="00167B49" w:rsidP="00167B49">
            <w:r w:rsidRPr="00167B49">
              <w:t>8</w:t>
            </w:r>
          </w:p>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свыше 35 л.с. до 40 л.с. (свыше 25,74 кВт до 29,41 кВт включительно)</w:t>
            </w:r>
          </w:p>
        </w:tc>
        <w:tc>
          <w:tcPr>
            <w:tcW w:w="1359" w:type="dxa"/>
          </w:tcPr>
          <w:p w:rsidR="00167B49" w:rsidRPr="00167B49" w:rsidRDefault="00167B49" w:rsidP="00167B49">
            <w:r w:rsidRPr="00167B49">
              <w:t>20</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свыше 40 л.с. (свыше 29,41 кВт)</w:t>
            </w:r>
          </w:p>
        </w:tc>
        <w:tc>
          <w:tcPr>
            <w:tcW w:w="1359" w:type="dxa"/>
          </w:tcPr>
          <w:p w:rsidR="00167B49" w:rsidRPr="00167B49" w:rsidRDefault="00167B49" w:rsidP="00167B49">
            <w:r w:rsidRPr="00167B49">
              <w:t>50</w:t>
            </w:r>
          </w:p>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Автобусы с мощностью двигателя (с каждой лошадиной силы):</w:t>
            </w:r>
          </w:p>
        </w:tc>
        <w:tc>
          <w:tcPr>
            <w:tcW w:w="1359" w:type="dxa"/>
          </w:tcPr>
          <w:p w:rsidR="00167B49" w:rsidRPr="00167B49" w:rsidRDefault="00167B49" w:rsidP="00167B49"/>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до 200 л.с. (до 147,1 кВт) включительно</w:t>
            </w:r>
          </w:p>
        </w:tc>
        <w:tc>
          <w:tcPr>
            <w:tcW w:w="1359" w:type="dxa"/>
          </w:tcPr>
          <w:p w:rsidR="00167B49" w:rsidRPr="00167B49" w:rsidRDefault="00167B49" w:rsidP="00167B49">
            <w:r w:rsidRPr="00167B49">
              <w:t>50</w:t>
            </w:r>
          </w:p>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свыше 200 л.с. (свыше 147,1 кВт)</w:t>
            </w:r>
          </w:p>
        </w:tc>
        <w:tc>
          <w:tcPr>
            <w:tcW w:w="1359" w:type="dxa"/>
          </w:tcPr>
          <w:p w:rsidR="00167B49" w:rsidRPr="00167B49" w:rsidRDefault="00167B49" w:rsidP="00167B49">
            <w:r w:rsidRPr="00167B49">
              <w:t>100</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Грузовые автомобили с мощностью двигателя (с каждой лошадиной силы):</w:t>
            </w:r>
          </w:p>
        </w:tc>
        <w:tc>
          <w:tcPr>
            <w:tcW w:w="1359" w:type="dxa"/>
          </w:tcPr>
          <w:p w:rsidR="00167B49" w:rsidRPr="00167B49" w:rsidRDefault="00167B49" w:rsidP="00167B49"/>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до 100 л.с. (до 73,55 кВт) включительно</w:t>
            </w:r>
          </w:p>
        </w:tc>
        <w:tc>
          <w:tcPr>
            <w:tcW w:w="1359" w:type="dxa"/>
          </w:tcPr>
          <w:p w:rsidR="00167B49" w:rsidRPr="00167B49" w:rsidRDefault="00167B49" w:rsidP="00167B49">
            <w:r w:rsidRPr="00167B49">
              <w:t>25</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свыше 100 л.с. до 150 л.с. (свыше 73,55 кВт до 110,33 кВт) включительно</w:t>
            </w:r>
          </w:p>
        </w:tc>
        <w:tc>
          <w:tcPr>
            <w:tcW w:w="1359" w:type="dxa"/>
          </w:tcPr>
          <w:p w:rsidR="00167B49" w:rsidRPr="00167B49" w:rsidRDefault="00167B49" w:rsidP="00167B49">
            <w:r w:rsidRPr="00167B49">
              <w:t>40</w:t>
            </w:r>
          </w:p>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свыше 150 л.с. до 200 л.с. (свыше 110,33 кВт до 147,1 кВт) включительно</w:t>
            </w:r>
          </w:p>
        </w:tc>
        <w:tc>
          <w:tcPr>
            <w:tcW w:w="1359" w:type="dxa"/>
          </w:tcPr>
          <w:p w:rsidR="00167B49" w:rsidRPr="00167B49" w:rsidRDefault="00167B49" w:rsidP="00167B49">
            <w:r w:rsidRPr="00167B49">
              <w:t>50</w:t>
            </w:r>
          </w:p>
        </w:tc>
      </w:tr>
      <w:tr w:rsidR="00167B49" w:rsidRPr="00167B49" w:rsidTr="00AD24A7">
        <w:trPr>
          <w:trHeight w:val="431"/>
        </w:trPr>
        <w:tc>
          <w:tcPr>
            <w:tcW w:w="826" w:type="dxa"/>
          </w:tcPr>
          <w:p w:rsidR="00167B49" w:rsidRPr="00167B49" w:rsidRDefault="00167B49" w:rsidP="00167B49"/>
        </w:tc>
        <w:tc>
          <w:tcPr>
            <w:tcW w:w="6762" w:type="dxa"/>
          </w:tcPr>
          <w:p w:rsidR="00167B49" w:rsidRPr="00167B49" w:rsidRDefault="00167B49" w:rsidP="00167B49">
            <w:r w:rsidRPr="00167B49">
              <w:t>свыше 200 л.с. до 250 л.с. (свыше 147,1 кВт до 183,9 кВт) включительно</w:t>
            </w:r>
          </w:p>
        </w:tc>
        <w:tc>
          <w:tcPr>
            <w:tcW w:w="1359" w:type="dxa"/>
          </w:tcPr>
          <w:p w:rsidR="00167B49" w:rsidRPr="00167B49" w:rsidRDefault="00167B49" w:rsidP="00167B49">
            <w:r w:rsidRPr="00167B49">
              <w:t>65</w:t>
            </w:r>
          </w:p>
        </w:tc>
      </w:tr>
      <w:tr w:rsidR="00167B49" w:rsidRPr="00167B49" w:rsidTr="00AD24A7">
        <w:trPr>
          <w:trHeight w:val="436"/>
        </w:trPr>
        <w:tc>
          <w:tcPr>
            <w:tcW w:w="826" w:type="dxa"/>
          </w:tcPr>
          <w:p w:rsidR="00167B49" w:rsidRPr="00167B49" w:rsidRDefault="00167B49" w:rsidP="00167B49"/>
        </w:tc>
        <w:tc>
          <w:tcPr>
            <w:tcW w:w="6762" w:type="dxa"/>
          </w:tcPr>
          <w:p w:rsidR="00167B49" w:rsidRPr="00167B49" w:rsidRDefault="00167B49" w:rsidP="00167B49">
            <w:r w:rsidRPr="00167B49">
              <w:t>свыше 250 л.с. (свыше 183,9 кВт)</w:t>
            </w:r>
          </w:p>
        </w:tc>
        <w:tc>
          <w:tcPr>
            <w:tcW w:w="1359" w:type="dxa"/>
          </w:tcPr>
          <w:p w:rsidR="00167B49" w:rsidRPr="00167B49" w:rsidRDefault="00167B49" w:rsidP="00167B49">
            <w:r w:rsidRPr="00167B49">
              <w:t>85</w:t>
            </w:r>
          </w:p>
        </w:tc>
      </w:tr>
    </w:tbl>
    <w:p w:rsidR="00167B49" w:rsidRPr="00167B49" w:rsidRDefault="00167B49" w:rsidP="00167B49"/>
    <w:p w:rsidR="00167B49" w:rsidRPr="00167B49" w:rsidRDefault="00167B49" w:rsidP="00167B49">
      <w:r w:rsidRPr="00167B49">
        <w:t>Декларация представляется по установленной форме КНД 1152004, утвержденная приказом ФНС России от 05.12.2016 N ММВ-7-21/668@. по установленным форматам в электронном виде (передается по телекоммуникационным каналам связи (СБИС).</w:t>
      </w:r>
    </w:p>
    <w:p w:rsidR="00167B49" w:rsidRPr="00167B49" w:rsidRDefault="00167B49" w:rsidP="00167B49">
      <w:r w:rsidRPr="00167B49">
        <w:rPr>
          <w:b/>
        </w:rPr>
        <w:lastRenderedPageBreak/>
        <w:t xml:space="preserve">     </w:t>
      </w:r>
      <w:r w:rsidRPr="00167B49">
        <w:t>В соответствии с главой 28 Налогового кодекса РФ «Транспортный налог» и региональным Законом «О транспортном налоге» формировать налогооблагаемую базу исходя из наличия всех транспортных средств, зарегистрированных как имущество Учреждения.</w:t>
      </w:r>
    </w:p>
    <w:p w:rsidR="00167B49" w:rsidRPr="00167B49" w:rsidRDefault="00167B49" w:rsidP="00167B49">
      <w:r w:rsidRPr="00167B49">
        <w:t>Для целей настоящего пункта включать в налогооблагаемую базу транспортные средства, находящиеся на ремонте и подлежащие списанию, до момента снятия транспортного средства с учета или исключения из государственного реестра в соответствии с законодательством РФ.</w:t>
      </w:r>
    </w:p>
    <w:p w:rsidR="00167B49" w:rsidRPr="00167B49" w:rsidRDefault="00167B49" w:rsidP="00167B49">
      <w:r w:rsidRPr="00167B49">
        <w:t>При расчете налога для дорогих автомобилей учитывать повышающий коэффициент согласно п. 2 ст. 362 НК РФ в редакции Федерального закона 23.07.2013 № 214-ФЗ.</w:t>
      </w:r>
    </w:p>
    <w:p w:rsidR="00167B49" w:rsidRPr="00167B49" w:rsidRDefault="00167B49" w:rsidP="00167B49">
      <w:r w:rsidRPr="00167B49">
        <w:t>6.7. Налог на доходы физических лиц (НДФЛ)</w:t>
      </w:r>
    </w:p>
    <w:p w:rsidR="00167B49" w:rsidRPr="00167B49" w:rsidRDefault="00167B49" w:rsidP="00167B49">
      <w:r w:rsidRPr="00167B49">
        <w:t>Учет доходов, начисленных физическим лицам, предоставленных им налоговых вычетов, а также сумм удержанного с них налога на доходы физических лиц ведется в налоговом регистре, реализованной в ПО ЕЦИС.</w:t>
      </w:r>
    </w:p>
    <w:p w:rsidR="00167B49" w:rsidRPr="00167B49" w:rsidRDefault="00167B49" w:rsidP="00167B49">
      <w:r w:rsidRPr="00167B49">
        <w:t>Налоговые вычеты физическим лицам, в отношении которых учреждение выступает налоговым агентом, предоставляются на основании их письменных заявлений.</w:t>
      </w:r>
    </w:p>
    <w:p w:rsidR="00167B49" w:rsidRPr="00167B49" w:rsidRDefault="00167B49" w:rsidP="00167B49">
      <w:r w:rsidRPr="00167B49">
        <w:t>6.4. Страховые взносы</w:t>
      </w:r>
    </w:p>
    <w:p w:rsidR="00167B49" w:rsidRPr="00167B49" w:rsidRDefault="00167B49" w:rsidP="00167B49">
      <w:r w:rsidRPr="00167B49">
        <w:t>Учет сумм начисленных выплат работникам, а также сумм страховых взносов, относящихся к ним, по каждому физическому лицу, в пользу которого осуществлялись выплаты, ведется в индивидуальных карточках по форме, реализованной в ПО ЕЦИС.</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Приложение 1</w:t>
      </w:r>
    </w:p>
    <w:p w:rsidR="00167B49" w:rsidRPr="00167B49" w:rsidRDefault="00167B49" w:rsidP="00167B49">
      <w:r w:rsidRPr="00167B49">
        <w:t>к Положению</w:t>
      </w:r>
    </w:p>
    <w:p w:rsidR="00167B49" w:rsidRPr="00167B49" w:rsidRDefault="00167B49" w:rsidP="00167B49"/>
    <w:p w:rsidR="00167B49" w:rsidRPr="00167B49" w:rsidRDefault="00167B49" w:rsidP="00167B49"/>
    <w:p w:rsidR="00167B49" w:rsidRPr="00167B49" w:rsidRDefault="00167B49" w:rsidP="00167B49">
      <w:pPr>
        <w:rPr>
          <w:b/>
          <w:bCs/>
        </w:rPr>
      </w:pPr>
      <w:r w:rsidRPr="00167B49">
        <w:rPr>
          <w:b/>
          <w:bCs/>
        </w:rPr>
        <w:t>ПЛАН СЧЕТОВ БЮДЖЕТНОГО УЧЕТА</w:t>
      </w:r>
    </w:p>
    <w:p w:rsidR="00167B49" w:rsidRPr="00167B49" w:rsidRDefault="00167B49" w:rsidP="00167B49">
      <w:r w:rsidRPr="00167B49">
        <w:t> </w:t>
      </w:r>
    </w:p>
    <w:tbl>
      <w:tblPr>
        <w:tblW w:w="9960" w:type="dxa"/>
        <w:tblInd w:w="20" w:type="dxa"/>
        <w:tblLayout w:type="fixed"/>
        <w:tblCellMar>
          <w:left w:w="0" w:type="dxa"/>
          <w:right w:w="0" w:type="dxa"/>
        </w:tblCellMar>
        <w:tblLook w:val="00A0" w:firstRow="1" w:lastRow="0" w:firstColumn="1" w:lastColumn="0" w:noHBand="0" w:noVBand="0"/>
      </w:tblPr>
      <w:tblGrid>
        <w:gridCol w:w="3251"/>
        <w:gridCol w:w="1399"/>
        <w:gridCol w:w="1010"/>
        <w:gridCol w:w="709"/>
        <w:gridCol w:w="474"/>
        <w:gridCol w:w="518"/>
        <w:gridCol w:w="535"/>
        <w:gridCol w:w="492"/>
        <w:gridCol w:w="524"/>
        <w:gridCol w:w="524"/>
        <w:gridCol w:w="524"/>
      </w:tblGrid>
      <w:tr w:rsidR="00167B49" w:rsidRPr="00167B49" w:rsidTr="00AD24A7">
        <w:tc>
          <w:tcPr>
            <w:tcW w:w="3251" w:type="dxa"/>
            <w:vMerge w:val="restart"/>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Наименование счета</w:t>
            </w:r>
          </w:p>
        </w:tc>
        <w:tc>
          <w:tcPr>
            <w:tcW w:w="6709" w:type="dxa"/>
            <w:gridSpan w:val="10"/>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Номер счета</w:t>
            </w:r>
          </w:p>
        </w:tc>
      </w:tr>
      <w:tr w:rsidR="00167B49" w:rsidRPr="00167B49" w:rsidTr="00AD24A7">
        <w:tc>
          <w:tcPr>
            <w:tcW w:w="3251"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6709" w:type="dxa"/>
            <w:gridSpan w:val="10"/>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код</w:t>
            </w:r>
          </w:p>
        </w:tc>
      </w:tr>
      <w:tr w:rsidR="00167B49" w:rsidRPr="00167B49" w:rsidTr="00AD24A7">
        <w:tc>
          <w:tcPr>
            <w:tcW w:w="3251"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1399" w:type="dxa"/>
            <w:vMerge w:val="restart"/>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аналитический по БК </w:t>
            </w:r>
            <w:hyperlink w:anchor="p13820" w:history="1">
              <w:r w:rsidRPr="00167B49">
                <w:rPr>
                  <w:rStyle w:val="af2"/>
                  <w:rFonts w:cstheme="minorBidi"/>
                </w:rPr>
                <w:t>&lt;1&gt;</w:t>
              </w:r>
            </w:hyperlink>
          </w:p>
        </w:tc>
        <w:tc>
          <w:tcPr>
            <w:tcW w:w="1010" w:type="dxa"/>
            <w:vMerge w:val="restart"/>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вида деятельности</w:t>
            </w:r>
          </w:p>
        </w:tc>
        <w:tc>
          <w:tcPr>
            <w:tcW w:w="2728" w:type="dxa"/>
            <w:gridSpan w:val="5"/>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синтетического счета</w:t>
            </w:r>
          </w:p>
        </w:tc>
        <w:tc>
          <w:tcPr>
            <w:tcW w:w="1572" w:type="dxa"/>
            <w:gridSpan w:val="3"/>
            <w:vMerge w:val="restart"/>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аналитический по КОСГУ</w:t>
            </w:r>
          </w:p>
        </w:tc>
      </w:tr>
      <w:tr w:rsidR="00167B49" w:rsidRPr="00167B49" w:rsidTr="00AD24A7">
        <w:tc>
          <w:tcPr>
            <w:tcW w:w="3251"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1399"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1010"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1701" w:type="dxa"/>
            <w:gridSpan w:val="3"/>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объекта учета</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группы</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вида</w:t>
            </w:r>
          </w:p>
        </w:tc>
        <w:tc>
          <w:tcPr>
            <w:tcW w:w="1572" w:type="dxa"/>
            <w:gridSpan w:val="3"/>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r>
      <w:tr w:rsidR="00167B49" w:rsidRPr="00167B49" w:rsidTr="00AD24A7">
        <w:tc>
          <w:tcPr>
            <w:tcW w:w="3251"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6709" w:type="dxa"/>
            <w:gridSpan w:val="10"/>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номер разряда счета</w:t>
            </w:r>
          </w:p>
        </w:tc>
      </w:tr>
      <w:tr w:rsidR="00167B49" w:rsidRPr="00167B49" w:rsidTr="00AD24A7">
        <w:tc>
          <w:tcPr>
            <w:tcW w:w="3251" w:type="dxa"/>
            <w:vMerge/>
            <w:tcBorders>
              <w:top w:val="single" w:sz="8" w:space="0" w:color="000000"/>
              <w:left w:val="single" w:sz="8" w:space="0" w:color="000000"/>
              <w:bottom w:val="single" w:sz="8" w:space="0" w:color="000000"/>
              <w:right w:val="single" w:sz="8" w:space="0" w:color="000000"/>
            </w:tcBorders>
            <w:vAlign w:val="center"/>
          </w:tcPr>
          <w:p w:rsidR="00167B49" w:rsidRPr="00167B49" w:rsidRDefault="00167B49" w:rsidP="00167B49"/>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1 - 17</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18</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19</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26</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6709" w:type="dxa"/>
            <w:gridSpan w:val="10"/>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9960" w:type="dxa"/>
            <w:gridSpan w:val="11"/>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БАЛАНСОВЫЕ СЧЕТА</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Раздел 1. НЕФИНАНСОВЫЕ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Жилые помещения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жилых помещений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жилых помещений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Нежилые помещения (здания и сооружения)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нежилых помещений (зданий и сооружений)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Инвестиционная недвижимость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инвестиционной недвижимости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инвестиционной недвижимости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Транспортные средства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транспортных средств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Нежилые помещения (здания и сооружения)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нежилых помещений (зданий и сооружений)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Инвестиционная недвижимость - иное движимое имущество </w:t>
            </w:r>
            <w:r w:rsidRPr="00167B49">
              <w:lastRenderedPageBreak/>
              <w:t>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стоимости инвестиционной недвижимости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инвестиционной недвижимости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Машины и оборудование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машин и оборудования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машин и оборудования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Транспортные средства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транспортных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Инвентарь производственный и хозяйственный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инвентаря производственного и хозяйственного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инвентаря производственного и хозяйственного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Биологические ресурсы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биологических ресурсов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биологических ресурсов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основные средства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основных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основных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Жилые помещения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жилых помещений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жилых помещений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Нежилые помещения (здания и сооружения)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нежилых помещений (зданий и сооружений)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Машины и оборудование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машин и оборудования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машин и оборудования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Транспортные средства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транспортных средств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Инвентарь производственный и хозяйственный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инвентаря производственного и хозяйственного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инвентаря производственного и хозяйственного - имущества в </w:t>
            </w:r>
            <w:r w:rsidRPr="00167B49">
              <w:lastRenderedPageBreak/>
              <w:t>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Биологические ресурсы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биологических ресурсов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биологических ресурсов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основные средства - имущество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основных средств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основных средств -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Нематериальные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Нематериальные активы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нематериальных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нематериальных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Земля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стоимости земли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земли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Ресурсы недр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ресурсов недр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ресурсов недр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непроизведенные активы - недвижимое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непроизведенных активов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непроизведенных активов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Ресурсы недр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ресурсов недр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ресурсов недр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Прочие непроизведенные активы - иное движимое имущество </w:t>
            </w:r>
            <w:r w:rsidRPr="00167B49">
              <w:lastRenderedPageBreak/>
              <w:t>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прочих непроизведенных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прочих непроизведенных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 в составе имущества концедента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Земля в составе имущества концедента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земли в составе имущества концедента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земли в составе имущества концедента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жилых помещений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жилых помещений - недвижимого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нежилых помещений (зданий и сооружений)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недвижимого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Амортизация инвестиционной недвижимости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инвестиционной недвижимости - недвижимого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транспортных средств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недвижимого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нежилых помещений (зданий и сооружений)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иного 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инвестиционной недвижимости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 счет амортизации стоимости инвестиционной недвижимости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машин и оборудования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машин и оборудования - иного движимого </w:t>
            </w:r>
            <w:r w:rsidRPr="00167B49">
              <w:lastRenderedPageBreak/>
              <w:t>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Амортизация транспортных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иного 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инвентаря производственного и хозяйственного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инвентаря производственного и хозяйственного - иного 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биологических ресурсов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биологических ресурсов - иного 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прочих основных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основных средств - иного движимого имущества 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нематериальных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нематериальных активов - иного движимого имущества </w:t>
            </w:r>
            <w:r w:rsidRPr="00167B49">
              <w:lastRenderedPageBreak/>
              <w:t>учреждения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Амортизация прав пользования активами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жилыми помещениями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жилыми помещениями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нежилыми помещениями (зданиями и сооружениями)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нежилыми помещениями (зданиями и сооружениями)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машинами и оборудованием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машинами и оборудованием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транспортными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права пользования транспортных средств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инвентарем производственным и хозяйственным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прав пользования инвентарем производственным и хозяйственным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Амортизация прав пользования </w:t>
            </w:r>
            <w:r w:rsidRPr="00167B49">
              <w:lastRenderedPageBreak/>
              <w:t>биологическими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прав пользования биологическими ресурсами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прочими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прочими основными средствами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прав пользования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 счет амортизации стоимости прав пользования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имущества,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недвижимого имущества в составе имущества казны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недвижимого имущества в составе имущества казны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движимого имущества в составе имущества казны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движимого имущества в составе имущества казны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нематериальных активов в составе имущества казны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нематериальных активов в составе имущества казны за счет </w:t>
            </w:r>
            <w:r w:rsidRPr="00167B49">
              <w:lastRenderedPageBreak/>
              <w:t>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Амортизация имущества казны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имущества казны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жилых помещений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жилых помещений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нежилых помещений (зданий и сооружений)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машин и оборудования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машин и оборудования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транспортных средств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инвентаря производственного и хозяйственного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инвентаря производственного и хозяйственного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Амортизация биологических ресурсов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биологических ресурсов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Амортизация прочего имущества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прочего имущества в концессии за счет амортизации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Материальные запасы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запасы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Медикаменты и перевязочные средства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медикаментов и перевязочных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медикаментов и перевязочных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Продукты питания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продуктов питания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продуктов питания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Горюче-смазочные материалы - иное движимое имущество </w:t>
            </w:r>
            <w:r w:rsidRPr="00167B49">
              <w:lastRenderedPageBreak/>
              <w:t>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стоимости горюче-смазочных материалов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горюче-смазочных материалов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Строительные материалы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строительных материалов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строительных материалов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Мягкий инвентарь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мягкого инвентаря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мягкого инвентаря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материальные запасы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материальных запасов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прочих материальных запасов - иного </w:t>
            </w:r>
            <w:r w:rsidRPr="00167B49">
              <w:lastRenderedPageBreak/>
              <w:t>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Готовая продукция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готовой продукции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готовой продукции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Товары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товаров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товаров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Наценка на товары - иное движимое имущество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Изменение за счет наценки стоимости товаров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нефинансовые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Вложения в недвижимое имущество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основные средства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основные средства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w:t>
            </w:r>
            <w:r w:rsidRPr="00167B49">
              <w:lastRenderedPageBreak/>
              <w:t>основные средства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Вложения в непроизведенные активы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непроизведенные активы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непроизведенные активы - недвижимое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основные средства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основные средства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основные средства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нематериальные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нематериальные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нематериальные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непроизведенные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непроизведенные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w:t>
            </w:r>
            <w:r w:rsidRPr="00167B49">
              <w:lastRenderedPageBreak/>
              <w:t>непроизведенные активы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Вложения в материальные запасы - иное движимое имущество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вложений в материальные запасы - иное движимое имущество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материальные запасы - иное движимое имущество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объекты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основные средства - объекты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основные средства - объекты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основные средства - объекты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имущество концедента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основные средства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основные средства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основные средства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непроизведенные активы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непроизведенные активы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непроизведенные активы в </w:t>
            </w:r>
            <w:r w:rsidRPr="00167B49">
              <w:lastRenderedPageBreak/>
              <w:t>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Нефинансовые активы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Недвижимое имущество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 недвижимое имущество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основных средств - недвижимого имущества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основных средств - недвижимого имущества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Иное движимое имущество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 иное движимое имущество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основных средств - иного движимого имущества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основных средств - иного движимого имущества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запасы - иное движимое имущество учреждения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стоимости материальных запасов - иного движимого имущества учреждения в пути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стоимости материальных запасов - иного движимого имущества учреждения в пути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Нефинансовые активы имущества казны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Нефинансовые активы,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Недвижимое имущество, составляющее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недвижимого имущества,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недвижимого имущества,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Движимое имущество, составляющее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движимого имущества,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движимого имущества,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Ценности государственных фондов России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ценностей государственных фондов России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ценностей государственных фондов России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Нематериальные активы,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нематериальных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нематериальных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стоимости непроизведенных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непроизведенных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запасы,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материальных запасов,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материальных запасов,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активы,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активов, составляющих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Нефинансовые активы, составляющие казну, в концессии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Недвижимое имущество концедента, составляющее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недвижимого имущества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недвижимого имущества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Движимое имущество концедента, составляющее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движимого имущества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движимого имущества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Непроизведенные активы (земля) концедента, составляющие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непроизведенного актива (земли)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непроизведенного актива (земли) концедента, составляющего казну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Затраты на изготовление готовой продукции, выполнение работ, услуг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Себестоимость готовой продукции,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Прямые затраты на изготовление готовой продукции, выполнение работ, оказание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Накладные расходы производства готовой продукции,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Накладные расходы производства готовой продукции,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Общехозяйственные расходы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Общехозяйственные расходы на производство готовой продукции, работ,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Права пользования активами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нефинансовыми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жилыми помещениями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стоимости прав пользования жилыми </w:t>
            </w:r>
            <w:r w:rsidRPr="00167B49">
              <w:lastRenderedPageBreak/>
              <w:t>помещениями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прав пользования жилыми помещениями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нежилыми помещениями (зданиями и сооружениями)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 пользования нежилыми помещениями (зданиями и сооружениями)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нежилыми помещениями (зданиями и сооружениями)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машинами и оборудованием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 пользования машинами и оборудованием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машинами и оборудованием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транспортными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 пользования транспортными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транспортными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инвентарем производственным и хозяйственным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стоимости прав пользования инвентарем производственным и </w:t>
            </w:r>
            <w:r w:rsidRPr="00167B49">
              <w:lastRenderedPageBreak/>
              <w:t>хозяйственным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прав пользования инвентарем производственным и хозяйственным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биологическими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 пользования биологическими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биологическими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прочими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 пользования прочими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 пользования прочими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Права пользования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права пользования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права пользования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жилых помещений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стоимости жилых помещений - недвижимого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нежилых помещений (зданий и сооружений)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недвижимого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инвестиционной недвижимости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инвестиционной недвижимости - недвижимого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транспортных средств - недвижимого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недвижимого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нежилых помещений (зданий и сооружений)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нежилых помещений (зданий и сооружений)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Обесценение инвестиционной недвижимости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инвестиционной недвижимости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машин и оборудования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машин и оборудования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транспортных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транспортных средств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инвентаря производственного и хозяйственного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инвентаря производственного и хозяйственного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биологических ресурсов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биологических ресурсов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Обесценение прочих основных средств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основных средств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нематериальных активов - иного движимого имущества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нематериальных активов - иного движимого имущества учреждения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земли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земли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ресурсов недр</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ресурсов недр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Обесценение прочих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непроизведенных активов за счет обесценения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РАЗДЕЛ 2.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на лицевых счетах учреждения в органе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Денежные средства учреждения на лицевых счетах в органе </w:t>
            </w:r>
            <w:r w:rsidRPr="00167B49">
              <w:lastRenderedPageBreak/>
              <w:t>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Поступления денежных средств учреждения на лицевые счета в органе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средств учреждения с лицевых счетов в органе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 на счетах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денежных средств учреждения на счета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средств учреждения со счетов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 размещенные на депозиты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денежных средств и их эквивалентов учреждения на депозитные счета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средств и их эквивалентов учреждения с депозитных счетов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 в кредитной 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Поступление денежных средств учреждения в кредитной 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Выбытия денежных средств учреждения в кредитной </w:t>
            </w:r>
            <w:r w:rsidRPr="00167B49">
              <w:lastRenderedPageBreak/>
              <w:t>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Денежные средства учреждения на специальных счетах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денежных средств учреждения на специальные счета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средств учреждения со специальных счетов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учреждения в иностранной валюте на счетах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денежных средств учреждения в иностранной валюте на счет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средств учреждения в иностранной валюте со счета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средства в кассе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Касса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в кассу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из кассы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Денежные документы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денежных документов в кассу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денежных документов из кассы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Средства на счетах бюджета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рублях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на счета бюджета в рублях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рублях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органе Федерального казначейства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на счетах бюджета в органе Федерального казначейства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органе Федерального казначейства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иностранной валюте в органах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на счета бюджета в иностранной валюте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иностранной валюте в органе Федерального казначейства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рублях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Поступления средств на счета бюджета в рублях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рублях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кредитной 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на счета бюджета в кредитной 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кредитной организации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на счетах бюджета в иностранной валюте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на счета бюджета в иностранной валюте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со счетов бюджета в иностранной валюте в кредитной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бюджета на депозитных счетах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бюджета на депозитных счетах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бюджета и их эквивалентов на депозитные счета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бюджета и их эквивалентов с депозитных счетов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бюджета на депозитных счетах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Поступления средств бюджета на </w:t>
            </w:r>
            <w:r w:rsidRPr="00167B49">
              <w:lastRenderedPageBreak/>
              <w:t>депозитные счета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Выбытия средств бюджета с депозитных счетов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Средства бюджета на депозитных счетах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Поступления средств бюджета на депозитные счета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Выбытия средств бюджета с депозитных счетов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Финансовые вложения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Ценные бумаги,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Облигации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облигаций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облигаций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Векселя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векселей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векселей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Иные ценные бумаги,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иных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иных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Акции и 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Акции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Участие в государственных (муниципальных) предприятиях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участия в государственных (муниципальных) предприятиях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участия в государственных (муниципальных) предприятиях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Участие в государственных (муниципальных) учреждениях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участия в государственных (муниципальных) учреждениях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участия в государственных (муниципальных) учреждениях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иных форм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иных форм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Иные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Доли в международных организациях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долей в международных организациях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долей в международных организациях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стоимости прочих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стоимости прочих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доходам </w:t>
            </w:r>
            <w:hyperlink w:anchor="p13820" w:history="1">
              <w:r w:rsidRPr="00167B49">
                <w:rPr>
                  <w:rStyle w:val="af2"/>
                  <w:rFonts w:cstheme="minorBidi"/>
                </w:rPr>
                <w:t>&lt;1&gt;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налоговым доходам, таможенным платежам и страховым взносам на обязательное социальное страхование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плательщиками налогов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налогам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налогам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плательщиками государственных пошлин, сборов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государственным пошлинам, сборам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государственным пошлинам, сборам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плательщиками таможенных платежей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таможенным пошлинам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таможенным пошлинам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плательщиками по обязательным страховым взносам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обязательным страховым взносам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обязательным </w:t>
            </w:r>
            <w:r w:rsidRPr="00167B49">
              <w:lastRenderedPageBreak/>
              <w:t>страховым взносам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доходам от собственности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операционной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операционной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операционной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финансовой аренды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платежей при пользовании природными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платежей при пользовании природными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платежей при пользовании природными ресурсами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процентов по депозитам, остаткам денежных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доходам от процентов по депозитам, </w:t>
            </w:r>
            <w:r w:rsidRPr="00167B49">
              <w:lastRenderedPageBreak/>
              <w:t>остаткам денежных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доходам от процентов по депозитам, остаткам денежных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процентов по иным финансовым инструментам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процентов по иным финансовым инструментам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процентов по иным финансовым инструментам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дивидендов от объектов инвестирования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объектов инвестирования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объектов инвестирования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доходам от собственности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иным доходам от собственности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иным доходам от собственности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концессионной платы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К</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концессионной платы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К</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концессионной платы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К</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оказания платных услуг (работ), компенсаций затрат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оказания платных услуг (работ)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оказания платных услуг (работ)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оказания платных услуг (работ)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доходам от оказания услуг по программе обязательного медицинского </w:t>
            </w:r>
            <w:r w:rsidRPr="00167B49">
              <w:lastRenderedPageBreak/>
              <w:t>страхования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 доходам от оказания услуг по программе обязательного медицинского страхования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оказания услуг по программе обязательного медицинского страхования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платы за предоставление информации из государственных источников (реестров)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платы за предоставление информации из государственных источников (реестров)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платы за предоставление информации из государственных источников (реестров)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условным арендным платежам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условным арендным платежам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условным арендным платежам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бюджета от возврата субсидий на выполнение государственного (муниципального) задания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расчетам по </w:t>
            </w:r>
            <w:r w:rsidRPr="00167B49">
              <w:lastRenderedPageBreak/>
              <w:t>доходам бюджета от возврата субсидий на выполнение государственного (муниципального) задания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расчетам по доходам бюджета от возврата субсидий на выполнение государственного (муниципального) задания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суммам штрафов, пеней, неустоек, возмещений ущерба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штрафных санкций за нарушение законодательства о закупках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суммам штрафных санкций за нарушение законодательства о закупках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суммам штрафных санкций за нарушение законодательства о закупках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возмещения ущерба имуществу (за исключением страховых возмещений)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возмещения ущерба имуществу (за исключением страховых возмещений)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возмещения ущерба имуществу (за исключением страховых возмещений)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доходам от прочих </w:t>
            </w:r>
            <w:r w:rsidRPr="00167B49">
              <w:lastRenderedPageBreak/>
              <w:t>сумм принудительного изъятия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 доходам от прочих сумм принудительного изъятия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прочих сумм принудительного изъятия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денежным поступлениям текущего характера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поступлениям текущего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текущего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текущего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текущего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w:t>
            </w:r>
            <w:r w:rsidRPr="00167B49">
              <w:lastRenderedPageBreak/>
              <w:t>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поступлениям текущего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текущего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текущего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поступлениям текущего характера от </w:t>
            </w:r>
            <w:r w:rsidRPr="00167B49">
              <w:lastRenderedPageBreak/>
              <w:t>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текущего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текущего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текущего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w:t>
            </w:r>
            <w:r w:rsidRPr="00167B49">
              <w:lastRenderedPageBreak/>
              <w:t>финансовых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денежным поступлениям капитального характера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капитального характера от других бюджетов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капитального характера от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поступлениям капитального характера от 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поступлениям капитального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поступлениям капитального характера от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w:t>
            </w:r>
            <w:r w:rsidRPr="00167B49">
              <w:lastRenderedPageBreak/>
              <w:t>государств,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операций с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операций с основными средствами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нематериальными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операций с нематериальными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операций с нематериальными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операций с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доходам от операций с непроизведенными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материальными запасами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операций с материальными запасами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операций с материальными запасами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операций с финансовыми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доходам от операций с финансовыми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доходам от операций с финансовыми активами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невыясненным поступлениям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невыясненным поступлениям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 невыясненным поступлениям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выданным авансам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оплате труда,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заработной плате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заработной плате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прочим несоциальным выплатам персоналу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прочим несоциальным выплатам персоналу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начислениям на выплаты по оплате труда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начислениям на выплаты по оплате труда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авансам по прочим несоциальным выплатам </w:t>
            </w:r>
            <w:r w:rsidRPr="00167B49">
              <w:lastRenderedPageBreak/>
              <w:t>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авансам по прочим несоциальным выплатам персоналу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прочим несоциальным выплатам персоналу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услугам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услугам связи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услугам связи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транспортным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транспортным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транспортным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коммунальным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коммунальным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w:t>
            </w:r>
            <w:r w:rsidRPr="00167B49">
              <w:lastRenderedPageBreak/>
              <w:t xml:space="preserve">коммунальным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арендной плате за пользование имуществом (за исключением земельных участков и других обособленных природных объектов)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арендной плате за пользование имуществом (за исключением земельных участков и других обособленных природных объектов)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арендной плате за пользование имуществом (за исключением земельных участков и других обособленных природных объектов)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работам, услугам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работам, услугам по содержанию имущества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работам, услугам по содержанию имущества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прочим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прочим работам,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w:t>
            </w:r>
            <w:r w:rsidRPr="00167B49">
              <w:lastRenderedPageBreak/>
              <w:t xml:space="preserve">прочим работам,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страхованию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страхованию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страхованию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услугам, работам для целей капитальных вложений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услугам, работам для целей капитальных вложений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услугам, работам для целей капитальных вложений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арендной плате за пользование земельными участками и другими обособленными природными объектами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авансам по поступлению нефинансовых </w:t>
            </w:r>
            <w:r w:rsidRPr="00167B49">
              <w:lastRenderedPageBreak/>
              <w:t>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приобретению основных средств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приобретению основных средств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приобретению нематериальных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приобретению нематериальных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приобретению непроизведенных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приобретению непроизведенных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w:t>
            </w:r>
            <w:r w:rsidRPr="00167B49">
              <w:lastRenderedPageBreak/>
              <w:t xml:space="preserve">приобретению материальных запасов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авансам по приобретению материальных запасов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государственным (муниципальным) бюджетным и автономным учреждениям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государственным (муниципальным) бюджетным и автономным учреждениям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финансовым организациям государственного </w:t>
            </w:r>
            <w:r w:rsidRPr="00167B49">
              <w:lastRenderedPageBreak/>
              <w:t xml:space="preserve">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нефинансовым организациям </w:t>
            </w:r>
            <w:r w:rsidRPr="00167B49">
              <w:lastRenderedPageBreak/>
              <w:t xml:space="preserve">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w:t>
            </w:r>
            <w:r w:rsidRPr="00167B49">
              <w:lastRenderedPageBreak/>
              <w:t xml:space="preserve">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w:t>
            </w:r>
            <w:r w:rsidRPr="00167B49">
              <w:lastRenderedPageBreak/>
              <w:t xml:space="preserve">текущего характера иным финансовым организациям (за исключением финансовых организаций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w:t>
            </w:r>
            <w:r w:rsidRPr="00167B49">
              <w:lastRenderedPageBreak/>
              <w:t xml:space="preserve">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бюджетам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перечислениям </w:t>
            </w:r>
            <w:r w:rsidRPr="00167B49">
              <w:lastRenderedPageBreak/>
              <w:t>другим бюджетам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перечислениям другим бюджетам бюджетной системы Российской Федерации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перечислениям другим бюджетам бюджетной системы Российской Федерации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перечислениям наднациональным организациям и правительствам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перечислениям наднациональным организациям и правительствам иностранных государств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перечислениям наднациональным организациям и правительствам иностранных государств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перечислениям международным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перечислениям международным 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перечислениям международным </w:t>
            </w:r>
            <w:r w:rsidRPr="00167B49">
              <w:lastRenderedPageBreak/>
              <w:t xml:space="preserve">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социальному обеспечению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nil"/>
              <w:right w:val="single" w:sz="8" w:space="0" w:color="000000"/>
            </w:tcBorders>
          </w:tcPr>
          <w:p w:rsidR="00167B49" w:rsidRPr="00167B49" w:rsidRDefault="00167B49" w:rsidP="00167B49">
            <w:r w:rsidRPr="00167B49">
              <w:t>Расчеты по авансовым платежам (перечислениям) по обязательным видам страхования</w:t>
            </w:r>
          </w:p>
        </w:tc>
        <w:tc>
          <w:tcPr>
            <w:tcW w:w="1399"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nil"/>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nil"/>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nil"/>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nil"/>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 xml:space="preserve">Увеличение дебиторской задолженности по авансовым платежам (перечислениям) по обязательным видам страхования </w:t>
            </w:r>
            <w:hyperlink w:anchor="p13821" w:history="1">
              <w:r w:rsidRPr="00167B49">
                <w:rPr>
                  <w:rStyle w:val="af2"/>
                  <w:rFonts w:cstheme="minorBidi"/>
                </w:rPr>
                <w:t>&lt;2&gt;</w:t>
              </w:r>
            </w:hyperlink>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6</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1</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5</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платежам (перечислениям) по обязательным видам страхования </w:t>
            </w:r>
            <w:hyperlink w:anchor="p13821" w:history="1">
              <w:r w:rsidRPr="00167B49">
                <w:rPr>
                  <w:rStyle w:val="af2"/>
                  <w:rFonts w:cstheme="minorBidi"/>
                </w:rPr>
                <w:t>&lt;2&gt;</w:t>
              </w:r>
            </w:hyperlink>
          </w:p>
        </w:tc>
        <w:tc>
          <w:tcPr>
            <w:tcW w:w="1399"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nil"/>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nil"/>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пособиям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пособиям по социальной помощи населению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пособиям по социальной помощи населению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пособиям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пособиям по социальной помощи населению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w:t>
            </w:r>
            <w:r w:rsidRPr="00167B49">
              <w:lastRenderedPageBreak/>
              <w:t xml:space="preserve">пособиям по социальной помощи населению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пенсиям, пособиям, выплачиваемым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пенсиям, пособиям, выплачиваемым работодателями, нанимателями бывшим работникам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пенсиям, пособиям, выплачиваемым работодателями, нанимателями бывшим работникам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авансам по социальным пособиям и компенсации персоналу в </w:t>
            </w:r>
            <w:r w:rsidRPr="00167B49">
              <w:lastRenderedPageBreak/>
              <w:t>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авансам по социальным пособиям и компенсации персоналу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социальным пособиям и компенсации персоналу в денежной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социальным компенсациям персоналу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социальным компенсациям персоналу в натуральной форме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на приобретение ценных бумаг и иных финансовых вложений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на приобретение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на приобретение ценных бумаг, кроме акций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на приобретение ценных бумаг, кроме акций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на приобретение акций и по иным формам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на приобретение акций и по иным формам участия в капитале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на приобретение акций и по иным формам участия в капитале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на приобретение иных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на приобретение иных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на приобретение иных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капитального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 авансовым безвозмездным перечислениям капитального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 авансовым безвозмездным перечислениям капитального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капитального характера финансовым организациям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w:t>
            </w:r>
            <w:r w:rsidRPr="00167B49">
              <w:lastRenderedPageBreak/>
              <w:t xml:space="preserve">безвозмездным перечислениям капитального характера иным финансовым организациям (за исключением финансовых организаций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авансовым безвозмездным перечислениям капитального характера нефинансовым организациям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w:t>
            </w:r>
            <w:r w:rsidRPr="00167B49">
              <w:lastRenderedPageBreak/>
              <w:t xml:space="preserve">капитального характера иным нефинансовым организациям (за исключением нефинансовых организаций государственного сектора)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прочим расходам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nil"/>
              <w:right w:val="single" w:sz="8" w:space="0" w:color="000000"/>
            </w:tcBorders>
          </w:tcPr>
          <w:p w:rsidR="00167B49" w:rsidRPr="00167B49" w:rsidRDefault="00167B49" w:rsidP="00167B49">
            <w:r w:rsidRPr="00167B49">
              <w:t>Расчеты по авансам по иным выплатам текущего характера физическим лицам</w:t>
            </w:r>
          </w:p>
        </w:tc>
        <w:tc>
          <w:tcPr>
            <w:tcW w:w="1399"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nil"/>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nil"/>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nil"/>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nil"/>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 xml:space="preserve">Увеличение дебиторской задолженности по авансам по иным выплатам текущего характера физическим лицам </w:t>
            </w:r>
            <w:hyperlink w:anchor="p13821" w:history="1">
              <w:r w:rsidRPr="00167B49">
                <w:rPr>
                  <w:rStyle w:val="af2"/>
                  <w:rFonts w:cstheme="minorBidi"/>
                </w:rPr>
                <w:t>&lt;2&gt;</w:t>
              </w:r>
            </w:hyperlink>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9</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5</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иным выплатам текущего </w:t>
            </w:r>
            <w:r w:rsidRPr="00167B49">
              <w:lastRenderedPageBreak/>
              <w:t xml:space="preserve">характера физическим лицам </w:t>
            </w:r>
            <w:hyperlink w:anchor="p13821" w:history="1">
              <w:r w:rsidRPr="00167B49">
                <w:rPr>
                  <w:rStyle w:val="af2"/>
                  <w:rFonts w:cstheme="minorBidi"/>
                </w:rPr>
                <w:t>&lt;2&gt;</w:t>
              </w:r>
            </w:hyperlink>
          </w:p>
        </w:tc>
        <w:tc>
          <w:tcPr>
            <w:tcW w:w="1399" w:type="dxa"/>
            <w:tcBorders>
              <w:top w:val="nil"/>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nil"/>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nil"/>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авансам по иным выплатам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иным выплатам текущего характера 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иным выплатам текущего характера 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иным выплатам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иным выплатам капитального характера физическим лицам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иным выплатам капитального характера физическим лицам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авансам по иным выплатам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авансам по иным выплатам капитального характера 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авансам по иным выплатам капитального характера организациям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кредитам, займам (ссудам)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предоставленным </w:t>
            </w:r>
            <w:r w:rsidRPr="00167B49">
              <w:lastRenderedPageBreak/>
              <w:t>кредитам, займам (ссудам)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бюджетами бюджетной системы Российской Федерации по предоставленным бюджетным кредитам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бюджетов бюджетной системы Российской Федерации по предоставленным бюджетным кредитам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бюджетов бюджетной системы Российской Федерации по предоставленным бюджетным кредитам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иными дебиторами по бюджетным кредитам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иных дебиторов по бюджетным кредитам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иных дебиторов по бюджетным кредитам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предоставленным займам, ссудам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дебиторов по займам, ссудам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дебиторов по займам, ссудам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бюджетами бюджетной системы Российской Федерации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задолженности бюджетов бюджетной системы Российской Федерации в рамках целевых иностранных кредитов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бюджетов бюджетной системы Российской Федерации в рамках целевых иностранных кредитов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иными дебиторами по бюджетным кредитам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иных дебиторов по бюджетным кредитам в рамках целевых иностранных кредитов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иных дебиторов по бюджетным кредитам в рамках целевых иностранных кредитов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дебиторами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бюджетами бюджетной системы Российской Федерации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бюджетов бюджетной системы Российской Федерации по государственным (муниципальным) гарантиям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бюджетов бюджетной системы Российской Федерации по государственным </w:t>
            </w:r>
            <w:r w:rsidRPr="00167B49">
              <w:lastRenderedPageBreak/>
              <w:t xml:space="preserve">(муниципальным) гарантиям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иными дебиторами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иных дебиторов по государственным (муниципальным) гарантиям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иных дебиторов по государственным (муниципальным) гарантиям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труда и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подотчетными лицами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работ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услуг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услуг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услуг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транспортных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подотчетных лиц по оплате транспортных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транспортных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коммунальных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коммунальных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коммунальных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арендной платы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арендной платы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арендной платы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работ, услуг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работ, услуг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работ, услуг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подотчетными лицами </w:t>
            </w:r>
            <w:r w:rsidRPr="00167B49">
              <w:lastRenderedPageBreak/>
              <w:t>по оплате прочих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подотчетных лиц по оплате прочих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прочих работ, услуг</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nil"/>
              <w:right w:val="single" w:sz="8" w:space="0" w:color="000000"/>
            </w:tcBorders>
          </w:tcPr>
          <w:p w:rsidR="00167B49" w:rsidRPr="00167B49" w:rsidRDefault="00167B49" w:rsidP="00167B49">
            <w:r w:rsidRPr="00167B49">
              <w:t>Расчеты с подотчетными лицами по оплате страхования</w:t>
            </w:r>
          </w:p>
        </w:tc>
        <w:tc>
          <w:tcPr>
            <w:tcW w:w="1399"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nil"/>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nil"/>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nil"/>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nil"/>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Увеличение дебиторской задолженности подотчетных лиц по оплате страхования</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7</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5</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7</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Уменьшение дебиторской задолженности подотчетных лиц по оплате страхования</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7</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7</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Расчеты с подотчетными лицами по оплате услуг, работ для целей капитальных вложений</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Увеличение дебиторской задолженности подотчетных лиц по оплате услуг, работ для целей капитальных вложений</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5</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7</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Уменьшение дебиторской задолженности подотчетных лиц по оплате услуг, работ для целей капитальных вложений</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7</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9</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0</w:t>
            </w:r>
          </w:p>
        </w:tc>
      </w:tr>
      <w:tr w:rsidR="00167B49" w:rsidRPr="00167B49" w:rsidTr="00AD24A7">
        <w:tc>
          <w:tcPr>
            <w:tcW w:w="3251" w:type="dxa"/>
            <w:tcBorders>
              <w:top w:val="nil"/>
              <w:left w:val="single" w:sz="8" w:space="0" w:color="000000"/>
              <w:bottom w:val="nil"/>
              <w:right w:val="single" w:sz="8" w:space="0" w:color="000000"/>
            </w:tcBorders>
          </w:tcPr>
          <w:p w:rsidR="00167B49" w:rsidRPr="00167B49" w:rsidRDefault="00167B49" w:rsidP="00167B49">
            <w:r w:rsidRPr="00167B49">
              <w:t xml:space="preserve">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w:t>
            </w:r>
            <w:r w:rsidRPr="00167B49">
              <w:lastRenderedPageBreak/>
              <w:t>объектами</w:t>
            </w:r>
          </w:p>
        </w:tc>
        <w:tc>
          <w:tcPr>
            <w:tcW w:w="1399" w:type="dxa"/>
            <w:tcBorders>
              <w:top w:val="nil"/>
              <w:left w:val="single" w:sz="8" w:space="0" w:color="000000"/>
              <w:bottom w:val="nil"/>
              <w:right w:val="single" w:sz="8" w:space="0" w:color="000000"/>
            </w:tcBorders>
          </w:tcPr>
          <w:p w:rsidR="00167B49" w:rsidRPr="00167B49" w:rsidRDefault="00167B49" w:rsidP="00167B49">
            <w:r w:rsidRPr="00167B49">
              <w:lastRenderedPageBreak/>
              <w:t>0</w:t>
            </w:r>
          </w:p>
        </w:tc>
        <w:tc>
          <w:tcPr>
            <w:tcW w:w="1010" w:type="dxa"/>
            <w:tcBorders>
              <w:top w:val="nil"/>
              <w:left w:val="single" w:sz="8" w:space="0" w:color="000000"/>
              <w:bottom w:val="nil"/>
              <w:right w:val="single" w:sz="8" w:space="0" w:color="000000"/>
            </w:tcBorders>
          </w:tcPr>
          <w:p w:rsidR="00167B49" w:rsidRPr="00167B49" w:rsidRDefault="00167B49" w:rsidP="00167B49">
            <w:r w:rsidRPr="00167B49">
              <w:t>0</w:t>
            </w:r>
          </w:p>
        </w:tc>
        <w:tc>
          <w:tcPr>
            <w:tcW w:w="709"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74" w:type="dxa"/>
            <w:tcBorders>
              <w:top w:val="nil"/>
              <w:left w:val="single" w:sz="8" w:space="0" w:color="000000"/>
              <w:bottom w:val="nil"/>
              <w:right w:val="single" w:sz="8" w:space="0" w:color="000000"/>
            </w:tcBorders>
          </w:tcPr>
          <w:p w:rsidR="00167B49" w:rsidRPr="00167B49" w:rsidRDefault="00167B49" w:rsidP="00167B49">
            <w:r w:rsidRPr="00167B49">
              <w:t>0</w:t>
            </w:r>
          </w:p>
        </w:tc>
        <w:tc>
          <w:tcPr>
            <w:tcW w:w="518" w:type="dxa"/>
            <w:tcBorders>
              <w:top w:val="nil"/>
              <w:left w:val="single" w:sz="8" w:space="0" w:color="000000"/>
              <w:bottom w:val="nil"/>
              <w:right w:val="single" w:sz="8" w:space="0" w:color="000000"/>
            </w:tcBorders>
          </w:tcPr>
          <w:p w:rsidR="00167B49" w:rsidRPr="00167B49" w:rsidRDefault="00167B49" w:rsidP="00167B49">
            <w:r w:rsidRPr="00167B49">
              <w:t>8</w:t>
            </w:r>
          </w:p>
        </w:tc>
        <w:tc>
          <w:tcPr>
            <w:tcW w:w="535" w:type="dxa"/>
            <w:tcBorders>
              <w:top w:val="nil"/>
              <w:left w:val="single" w:sz="8" w:space="0" w:color="000000"/>
              <w:bottom w:val="nil"/>
              <w:right w:val="single" w:sz="8" w:space="0" w:color="000000"/>
            </w:tcBorders>
          </w:tcPr>
          <w:p w:rsidR="00167B49" w:rsidRPr="00167B49" w:rsidRDefault="00167B49" w:rsidP="00167B49">
            <w:r w:rsidRPr="00167B49">
              <w:t>2</w:t>
            </w:r>
          </w:p>
        </w:tc>
        <w:tc>
          <w:tcPr>
            <w:tcW w:w="492" w:type="dxa"/>
            <w:tcBorders>
              <w:top w:val="nil"/>
              <w:left w:val="single" w:sz="8" w:space="0" w:color="000000"/>
              <w:bottom w:val="nil"/>
              <w:right w:val="single" w:sz="8" w:space="0" w:color="000000"/>
            </w:tcBorders>
          </w:tcPr>
          <w:p w:rsidR="00167B49" w:rsidRPr="00167B49" w:rsidRDefault="00167B49" w:rsidP="00167B49">
            <w:r w:rsidRPr="00167B49">
              <w:t>9</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5</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6</w:t>
            </w:r>
          </w:p>
        </w:tc>
        <w:tc>
          <w:tcPr>
            <w:tcW w:w="524" w:type="dxa"/>
            <w:tcBorders>
              <w:top w:val="nil"/>
              <w:left w:val="single" w:sz="8" w:space="0" w:color="000000"/>
              <w:bottom w:val="nil"/>
              <w:right w:val="single" w:sz="8" w:space="0" w:color="000000"/>
            </w:tcBorders>
          </w:tcPr>
          <w:p w:rsidR="00167B49" w:rsidRPr="00167B49" w:rsidRDefault="00167B49" w:rsidP="00167B49">
            <w:r w:rsidRPr="00167B49">
              <w:t>7</w:t>
            </w:r>
          </w:p>
        </w:tc>
      </w:tr>
      <w:tr w:rsidR="00167B49" w:rsidRPr="00167B49" w:rsidTr="00AD24A7">
        <w:tc>
          <w:tcPr>
            <w:tcW w:w="3251" w:type="dxa"/>
            <w:tcBorders>
              <w:top w:val="nil"/>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399"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nil"/>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nil"/>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nil"/>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nil"/>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nil"/>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nil"/>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поступлению нефинансовых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подотчетных лиц по приобретению </w:t>
            </w:r>
            <w:r w:rsidRPr="00167B49">
              <w:lastRenderedPageBreak/>
              <w:t>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подотчетных лиц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социальному обеспечению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пенсий, пособий и выплат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пенсий, пособий и выплат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пособий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подотчетных лиц по оплате пособий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населению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пособий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пособий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пенсий, пособий, выплачиваемых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пенсий, пособий, выплачиваемых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подотчетных лиц лицами по социальным компенсациям персоналу в </w:t>
            </w:r>
            <w:r w:rsidRPr="00167B49">
              <w:lastRenderedPageBreak/>
              <w:t>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дебиторской задолженности подотчетных лиц лицами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прочим расходам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пошлин и сборов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пошлин и сборов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пошлин и сборов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штрафов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штрафов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штрафов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штрафных санкций по долговым обязательствам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штрафных санкций по долговым обязательствам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подотчетных лиц по оплате штрафных санкций по </w:t>
            </w:r>
            <w:r w:rsidRPr="00167B49">
              <w:lastRenderedPageBreak/>
              <w:t>долговым обязательствам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подотчетными лицами по оплате других экономических санкций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других экономических санкций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других экономических санкций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иных выплат текущего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иных выплат текущего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иных выплат текущего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иных выплат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иных выплат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иных выплат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иных выплат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дебиторской задолженности подотчетных лиц по оплате иных выплат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иных выплат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подотчетными лицами по оплате иных выплат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дебиторской задолженности подотчетных лиц по оплате иных выплат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дебиторской задолженности подотчетных лиц по оплате иных выплат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ущербу и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компенсации затрат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компенсации затрат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доходам от компенсации затрат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от компенсации затрат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бюджета от возврата дебиторской задолженности прошлых лет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доходам бюджета от возврата дебиторской задолженности прошлых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бюджета от возврата дебиторской задолженности прошлых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штрафам, пеням, неустойкам, возмещениям ущерба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штрафных санкций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доходам от штрафных санкций за нарушение условий контрактов (договоров)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от штрафных санкций за нарушение условий контрактов (договоров)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страховых возмещений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доходам от страховых возмещений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от страховых возмещений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возмещения ущербу имущества (за исключением страховых возмещений)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доходам от возмещения ущербу имущества (за исключением страховых возмещений)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от возмещения ущербу имущества (за исключением страховых возмещений)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доходам от прочих сумм принудительного изъятия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доходам от прочих сумм принудительного изъятия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доходам от прочих сумм принудительного изъятия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ущербу нефинансовым активам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ущербу основным средствам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ущербу основным средствам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ущербу основным средствам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ущербу нематериальным активам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ущербу нематериальным активам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ущербу </w:t>
            </w:r>
            <w:r w:rsidRPr="00167B49">
              <w:lastRenderedPageBreak/>
              <w:t xml:space="preserve">нематериальным активам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ущербу непроизведенным активам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ущербу непроизведенным активам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ущербу непроизведенным активам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ущербу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ущербу материальных запасов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ущербу материальных запасов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недостачам денежных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недостачам денежных средств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недостачам денежных средств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недостачам иных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недостачам иных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недостачам иных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Увеличение дебиторской задолженности по расчетам по иным доходам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расчетам по иным доходам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расчеты с дебиторами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поступлениям в бюджет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поступившим в бюджет доходам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поступлениям в бюджет от выбытия нефинансовых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поступлениям в бюджет от выбытия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поступлениям в бюджет от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уточнению невыясненных поступлений в бюджет года, предшествующего отчетному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финансовым органом по уточнению невыясненных поступлений в бюджет прошлых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финансовым органом по наличным денежным средствам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операциям с финансовым органом по наличным денежным средствам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Уменьшение дебиторской задолженности по операциям с финансовым органом по наличным денежным средствам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распределенным поступлениям к зачислению в бюджет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поступившим доходам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поступлениям от выбытия нефинансовых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поступлениям от выбытия финансовых активов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поступлениям от заимствований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прочими дебиторами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прочих дебиторов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прочих дебиторов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налоговым вычетам по НДС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НДС по авансам полученным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НДС по авансам полученным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НДС по авансам полученным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НДС по приобретенным материальным ценностям,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НДС по приобретенным материальным ценностям, работам,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НДС по приобретенным материальным ценностям, работам, услугам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НДС по авансам уплаченным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дебиторской задолженности по НДС по авансам уплаченным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дебиторской задолженности по НДС по авансам уплаченным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Внутренние расчеты по поступлениям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Внутренние расчеты по выбытиям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ценные бумаги,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облигации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облигации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облигации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векселя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векселя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векселя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Вложения в иные ценные бумаги, </w:t>
            </w:r>
            <w:r w:rsidRPr="00167B49">
              <w:lastRenderedPageBreak/>
              <w:t>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вложений в иные ценные бумаги,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иные ценные бумаги,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акции и 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акции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акции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акции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государственные (муниципальные) предприятия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государственные (муниципальные) предприятия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государственные (муниципальные) предприятия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государственные (муниципальные)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государственные (муниципальные)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государственные (муниципальные) учреждения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вложений в 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вложений в иные формы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иные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Вложения в международные организации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вложений в международные организации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доли в международные организации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Вложения в прочие финансовые активы</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вложений в прочие финансовые активы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вложений в прочие финансовые активы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РАЗДЕЛ 3. ОБЯЗАТЕЛЬСТВА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кредиторами по долговым обязательствам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долговым обязательствам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бюджетами бюджетной системы Российской Федерации по привлеченным бюджетным кредитам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бюджетами бюджетной системы Российской Федерации по привлеченным бюджетным кредитам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бюджетами бюджетной системы Российской Федерации по привлеченным бюджетным кредитам в рублях</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кредиторами по государственным (муниципальным) ценным бумагам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задолженности </w:t>
            </w:r>
            <w:r w:rsidRPr="00167B49">
              <w:lastRenderedPageBreak/>
              <w:t>перед кредиторами по государственным (муниципальным) ценным бумагам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задолженности перед кредиторами по государственным (муниципальным) ценным бумагам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иными кредиторами по государственному (муниципальному) долгу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иными кредиторами по государственному (муниципальному) долгу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иными кредиторами по государственному (муниципальному) долгу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долговым обязательствам по целевым иностранным кредитам (заимствованиям)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задолженности перед бюджетами бюджетной системы Российской Федерации </w:t>
            </w:r>
            <w:r w:rsidRPr="00167B49">
              <w:lastRenderedPageBreak/>
              <w:t>по привлеченным бюджетным кредитам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с иными кредиторами по государственному (муниципальному) долгу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иными кредиторами по государственному (муниципальному) долгу в рамках целевых иностранных кредитов (заимствований)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кредиторами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бюджетами бюджетной системы Российской Федерации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бюджетами бюджетной системы Российской Федерации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бюджетами бюджетной системы Российской Федерации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иными кредиторами по государственному </w:t>
            </w:r>
            <w:r w:rsidRPr="00167B49">
              <w:lastRenderedPageBreak/>
              <w:t>(муниципальному) долгу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задолженности перед иными кредиторами по заимствованиям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иными кредиторами по заимствованиям по государственным (муниципальным) гарантиям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долговым обязательствам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кредиторами по государственным (муниципальным) ценным бумагам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кредиторами по государственным (муниципальным) ценным бумагам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задолженности перед кредиторами по государственным (муниципальным) ценным бумагам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иными кредиторами по государственному (муниципальному) долгу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задолженности перед иными кредиторами по государственному (муниципальному) долгу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задолженности перед иными кредиторами по государственному (муниципальному) долгу в иностранной валюте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принятым обязательствам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оплате труда и начислениям на выплаты по оплате труда,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заработной плате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прочим несоциальным выплатам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начислениям на выплаты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прочим несоциальным выплатам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услугам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услугам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услугам связи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транспортным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транспортным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транспортным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коммунальным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коммунальным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коммунальным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арендной плате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кредиторской задолженности по арендной плате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арендной плате за пользование имуществом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работам, услугам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работам, услугам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работам, услугам по содержанию имущества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прочим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прочим работам, услугам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страхованию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страхованию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страхованию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услугам, работам для целей капитальных вложений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кредиторской задолженности по услугам, работам для целей капитальных </w:t>
            </w:r>
            <w:r w:rsidRPr="00167B49">
              <w:lastRenderedPageBreak/>
              <w:t>вложений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кредиторской задолженности по услугам, работам для целей капитальных вложений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арендной плате за пользование земельными участками и другими обособленными природными объектами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поступлению нефинансовых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основных средств&lt;</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приобретению основных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кредиторской задолженности по приобретению нематериальных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приобретению непроизведенных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приобретению материальных запасов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государственным (муниципальным)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безвозмездным перечислениям текущего характера государственным </w:t>
            </w:r>
            <w:r w:rsidRPr="00167B49">
              <w:lastRenderedPageBreak/>
              <w:t>(муниципальным) бюджетным и автономным учреждениям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текущего характера 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безвозмездным перечислениям текущего характера организациям, 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безвозмездным перечислениям текущего характера иным финансовым организациям (за исключением финансовых </w:t>
            </w:r>
            <w:r w:rsidRPr="00167B49">
              <w:lastRenderedPageBreak/>
              <w:t>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текущего характера нефинансовым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безвозмездным перечислениям текущего характера иным нефинансовым организациям (за </w:t>
            </w:r>
            <w:r w:rsidRPr="00167B49">
              <w:lastRenderedPageBreak/>
              <w:t>исключением нефинансовых организаций государственного сектора)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безвозмездным перечислениям финансовым организациям государственного сектора на </w:t>
            </w:r>
            <w:r w:rsidRPr="00167B49">
              <w:lastRenderedPageBreak/>
              <w:t>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нефинансовым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безвозмездным перечислениям текущего характера нефинансовым организациям </w:t>
            </w:r>
            <w:r w:rsidRPr="00167B49">
              <w:lastRenderedPageBreak/>
              <w:t>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безвозмездным перечислениям текущего характера некоммерческим организациям и физическим </w:t>
            </w:r>
            <w:r w:rsidRPr="00167B49">
              <w:lastRenderedPageBreak/>
              <w:t>лицам - производителям товаров, работ и услуг на продукцию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безвозмездным перечислениям бюджетам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перечислениям другим бюджетам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перечислениям другим бюджетам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перечислениям другим бюджетам бюджетной системы Российской Федерации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перечислениям наднациональным организациям и правительствам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перечислениям наднациональным организациям и правительствам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перечислениям наднациональным организациям и правительствам иностранных государств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перечислениям международным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перечислениям международным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кредиторской задолженности по перечислениям международным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социальному обеспечению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пенсиям, пособиям и выплатам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пенсиям, пособиям и выплатам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пенсиям, пособиям и выплатам по пенсионному, социальному и медицинскому страхованию населения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пособиям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пособиям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пособиям по социальной помощи населению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пособиям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кредиторской задолженности по пособиям по социальной помощи населению в </w:t>
            </w:r>
            <w:r w:rsidRPr="00167B49">
              <w:lastRenderedPageBreak/>
              <w:t>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кредиторской задолженности по пособиям по социальной помощи населению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пенсиям, пособиям, выплачиваемым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пенсиям, пособиям, выплачиваемым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пенсиям, пособиям, выплачиваемым работодателями, нанимателями бывшим работникам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пособиям по социальной помощи, выплачиваемым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социальным пособиям и компенсациям персоналу в денежной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социальным компенсациям персоналу в натуральной форме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ценных бумаг и по иным финансовым вложениям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приобретению ценных бумаг, кроме акций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акций и по иным формам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кредиторской задолженности по приобретению </w:t>
            </w:r>
            <w:r w:rsidRPr="00167B49">
              <w:lastRenderedPageBreak/>
              <w:t>акций и по иным формам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Уменьшение кредиторской задолженности по приобретению акций и по иным формам участия в капитале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приобретению иных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приобретению иных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приобретению иных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расходам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штрафам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штрафам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штрафам за нарушение условий контрактов (договоров)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другим экономическим санкциям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другим экономическим санкциям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другим экономическим санкциям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иным выплатам текущего характера физическим </w:t>
            </w:r>
            <w:r w:rsidRPr="00167B49">
              <w:lastRenderedPageBreak/>
              <w:t>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кредиторской задолженности по иным выплатам текущего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иным выплатам текущего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выплатам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иным выплатам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иным выплатам текущего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выплатам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иным выплатам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иным выплатам капитального характера физическим лицам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выплатам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иным выплатам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иным выплатам капитального характера организациям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платежам в бюджеты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налогу на доходы физических лиц</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налогу на доходы физических лиц</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налогу на доходы физических лиц</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налогу на прибыль организаций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налогу на прибыль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налогу на </w:t>
            </w:r>
            <w:r w:rsidRPr="00167B49">
              <w:lastRenderedPageBreak/>
              <w:t>прибыль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налогу на добавленную стоимость</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налогу на добавленную стоимость</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налогу на добавленную стоимость</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прочим платежам в бюджет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прочим платежам в бюджет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прочим платежам в бюджет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страховым взносам на обязательное медицинское страхование в Федеральный </w:t>
            </w:r>
            <w:r w:rsidRPr="00167B49">
              <w:lastRenderedPageBreak/>
              <w:t>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кредиторской задолженности по страховым взносам на обязательное медицинское страхование в Федеральный 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медицинское страхование в Федеральный 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страховым взносам на обязательное медицинское страхование в территориальный 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страховым взносам на обязательное медицинское страхование в территориальный 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медицинское страхование в территориальный ФОМС</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дополнительным страховым взносам на пенсионное страхование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дополнительным страховым взносам на пенсионное страхование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дополнительным страховым взносам на пенсионное страхование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страховым взносам на </w:t>
            </w:r>
            <w:r w:rsidRPr="00167B49">
              <w:lastRenderedPageBreak/>
              <w:t xml:space="preserve">обязательное пенсионное страхование на выплату страховой части трудовой пенсии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страховым взносам на обязательное пенсионное страхование на выплату накопительной части трудовой пенсии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налогу на имущество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налогу на имущество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кредиторской задолженности по налогу на </w:t>
            </w:r>
            <w:r w:rsidRPr="00167B49">
              <w:lastRenderedPageBreak/>
              <w:t>имущество организаций</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Расчеты по земельному налогу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земельному налогу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земельному налогу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Прочие расчеты с кредиторами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средствам, полученным во временное распоряжение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средствам, полученным во временное распоряжение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средствам, полученным во временное распоряжение</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с депонентами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расчетам с депонентами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расчетам с депонентами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по удержаниям из выплат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Увеличение кредиторской задолженности по удержаниям из выплат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Уменьшение кредиторской задолженности по удержаниям из выплат по оплате труда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Внутриведомственные расчеты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доходам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расходам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приобретению нефинансовых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доходам от выбытий нефинансовых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поступлению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выбытию финансовых активов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увеличению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Внутриведомственные расчеты по уменьшению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Консолидируемые расчеты года, предшествующего отчетному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Консолидируемые расчеты иных прошлых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платежам из бюджета с финансовым органом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Расчеты с прочими кредиторами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Увеличение расчетов с прочими кредиторами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Уменьшение расчетов с прочими кредиторами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Иные расчеты года, предшествующего отчетному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 xml:space="preserve">Иные расчеты прошлых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Внутренние расчеты по поступлениям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Внутренние расчеты по выбытиям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РАЗДЕЛ 4. ФИНАНСОВЫЙ РЕЗУЛЬТАТ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Финансовый результат экономического субъекта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Доходы текущего финансового года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Доходы экономического субъекта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Доходы финансового года, предшествующего отчетному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Доходы прошлых финансовых лет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Расходы текущего финансового года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Расходы экономического субъекта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Расходы финансового года, предшествующего отчетному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Расходы прошлых финансовых лет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Финансовый результат прошлых отчетных периодов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Доходы будущих периодов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Расходы будущих периодов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Резервы предстоящих расходов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Результат по кассовым операциям бюджета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Результат по кассовому исполнению бюджета по </w:t>
            </w:r>
            <w:r w:rsidRPr="00167B49">
              <w:lastRenderedPageBreak/>
              <w:t>поступлениям в бюджет</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Результат по кассовому исполнению бюджета по выбытиям из бюджета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Результат прошлых отчетных периодов по кассовому исполнению бюджета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bookmarkStart w:id="8" w:name="p13466"/>
            <w:bookmarkEnd w:id="8"/>
            <w:r w:rsidRPr="00167B49">
              <w:rPr>
                <w:b/>
              </w:rPr>
              <w:t xml:space="preserve">РАЗДЕЛ 5. САНКЦИОНИРОВАНИЕ РАСХОДОВ </w:t>
            </w:r>
            <w:hyperlink w:anchor="p13821" w:history="1">
              <w:r w:rsidRPr="00167B49">
                <w:rPr>
                  <w:rStyle w:val="af2"/>
                  <w:rFonts w:cstheme="minorBidi"/>
                  <w:b/>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pPr>
              <w:rPr>
                <w:b/>
              </w:rPr>
            </w:pPr>
            <w:r w:rsidRPr="00167B49">
              <w:rPr>
                <w:b/>
              </w:rPr>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Санкционирование по текущему финансовому году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Санкционирование по первому году, следующему за текущим (очередному финансовому году)</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Санкционирование по второму году, следующему за текущим (первому году, следующему за очередным)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Санкционирование по второму году, следующему за очередным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Санкционирование на иные очередные годы (за пределами планового периода)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Лимиты бюджетных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Доведенные лимиты бюджетных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Лимиты бюджетных обязательств к распределению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Лимиты бюджетных обязательств получателей бюджетных средств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Переданные лимиты бюджетных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Полученные лимиты бюджетных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Лимиты бюджетных обязательств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Утвержденные лимиты бюджетных обязательств</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Обязательства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Принятые обязательства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Принятые денежные обязательства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Принимаемые обязательства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Отложенные обязательства</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Бюджетные ассигнования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Доведенные бюджетные ассигнования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Бюджетные ассигнования к распределению</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Бюджетные ассигнования получателей бюджетных средств и администраторов выплат по источникам</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Переданные бюджетные ассигнования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Полученные бюджетные ассигнования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Бюджетные ассигнования в пути</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6</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Утвержденные бюджетные ассигнования</w:t>
            </w:r>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9</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Сметные (плановые, прогнозные) назначения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r w:rsidR="00167B49" w:rsidRPr="00167B49" w:rsidTr="00AD24A7">
        <w:tc>
          <w:tcPr>
            <w:tcW w:w="3251"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Утвержденный объем финансового обеспечения </w:t>
            </w:r>
            <w:hyperlink w:anchor="p13821" w:history="1">
              <w:r w:rsidRPr="00167B49">
                <w:rPr>
                  <w:rStyle w:val="af2"/>
                  <w:rFonts w:cstheme="minorBidi"/>
                </w:rPr>
                <w:t>&lt;2&gt;</w:t>
              </w:r>
            </w:hyperlink>
          </w:p>
        </w:tc>
        <w:tc>
          <w:tcPr>
            <w:tcW w:w="139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1010"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709"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w:t>
            </w:r>
          </w:p>
        </w:tc>
        <w:tc>
          <w:tcPr>
            <w:tcW w:w="47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18"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7</w:t>
            </w:r>
          </w:p>
        </w:tc>
        <w:tc>
          <w:tcPr>
            <w:tcW w:w="535"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492"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c>
          <w:tcPr>
            <w:tcW w:w="524"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w:t>
            </w:r>
          </w:p>
        </w:tc>
      </w:tr>
    </w:tbl>
    <w:p w:rsidR="00167B49" w:rsidRPr="00167B49" w:rsidRDefault="00167B49" w:rsidP="00167B49"/>
    <w:p w:rsidR="00167B49" w:rsidRPr="00167B49" w:rsidRDefault="00167B49" w:rsidP="00167B49">
      <w:pPr>
        <w:rPr>
          <w:b/>
        </w:rPr>
      </w:pPr>
    </w:p>
    <w:p w:rsidR="00167B49" w:rsidRPr="00167B49" w:rsidRDefault="00167B49" w:rsidP="00167B49">
      <w:pPr>
        <w:rPr>
          <w:b/>
        </w:rPr>
      </w:pPr>
      <w:r w:rsidRPr="00167B49">
        <w:rPr>
          <w:b/>
        </w:rPr>
        <w:lastRenderedPageBreak/>
        <w:t>ЗАБАЛАНСОВЫЕ СЧЕТА</w:t>
      </w:r>
    </w:p>
    <w:p w:rsidR="00167B49" w:rsidRPr="00167B49" w:rsidRDefault="00167B49" w:rsidP="00167B49">
      <w:r w:rsidRPr="00167B49">
        <w:t> </w:t>
      </w:r>
    </w:p>
    <w:tbl>
      <w:tblPr>
        <w:tblW w:w="9913" w:type="dxa"/>
        <w:tblInd w:w="20" w:type="dxa"/>
        <w:tblCellMar>
          <w:left w:w="0" w:type="dxa"/>
          <w:right w:w="0" w:type="dxa"/>
        </w:tblCellMar>
        <w:tblLook w:val="00A0" w:firstRow="1" w:lastRow="0" w:firstColumn="1" w:lastColumn="0" w:noHBand="0" w:noVBand="0"/>
      </w:tblPr>
      <w:tblGrid>
        <w:gridCol w:w="8637"/>
        <w:gridCol w:w="1276"/>
      </w:tblGrid>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Наименование счета</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Номер счета</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Имущество, полученное в пользование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ценности на хранении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Бланки строгой отчетности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03</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Сомнительная задолженность</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04</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ценности, оплаченные по централизованному снабжению</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05</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Задолженность учащихся и студентов за невозвращенные материальные ценности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06</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Награды, призы, кубки и ценные подарки, сувениры</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07</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Путевки неоплаченные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08</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Запасные части к транспортным средствам, выданные взамен изношенных</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09</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Обеспечение исполнения обязательств</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10</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Государственные и муниципальные гарантии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Спецоборудование для выполнения научно-исследовательских работ по договорам с заказчиками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Экспериментальные устройства</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13</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Расчетные документы, ожидающие исполнения</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14</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Расчетные документы, не оплаченные в срок из-за отсутствия средств на счете государственного (муниципального) учреждения</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15</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Переплаты пенсий и пособий вследствие неправильного применения законодательства о пенсиях и пособиях, счетных ошибок</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16</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Поступления денежных средств </w:t>
            </w:r>
            <w:hyperlink r:id="rId66"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17</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Выбытия денежных средств </w:t>
            </w:r>
            <w:hyperlink r:id="rId67"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18</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Невыясненные поступления прошлых лет</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19</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Задолженность, невостребованная кредиторами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20</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Основные средства в эксплуатации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lastRenderedPageBreak/>
              <w:t>Материальные ценности, полученные по централизованному снабжению</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Периодические издания для пользования</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23</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Нефинансовые активы, переданные в доверительное управление </w:t>
            </w:r>
            <w:hyperlink r:id="rId68"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24</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Имущество, переданное в возмездное пользование (аренду) </w:t>
            </w:r>
            <w:hyperlink r:id="rId69"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25</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Имущество, переданное в безвозмездное пользование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26</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Материальные ценности, выданные в личное пользование работникам (сотрудникам)</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27</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Представленные субсидии на приобретение жилья </w:t>
            </w:r>
            <w:hyperlink r:id="rId70" w:history="1">
              <w:r w:rsidRPr="00167B49">
                <w:rPr>
                  <w:rStyle w:val="af2"/>
                  <w:rFonts w:cstheme="minorBidi"/>
                </w:rPr>
                <w:t>&lt;4&gt;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29</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Расчеты по исполнению денежных обязательств через третьих лиц </w:t>
            </w:r>
            <w:hyperlink r:id="rId71"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30</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Акции по номинальной стоимости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Имущество казны, переданное специализированному учреждению для содержания, обслуживания и списания</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35</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 xml:space="preserve">Финансовые активы в управляющих компаниях </w:t>
            </w:r>
            <w:hyperlink r:id="rId72" w:history="1">
              <w:r w:rsidRPr="00167B49">
                <w:rPr>
                  <w:rStyle w:val="af2"/>
                  <w:rFonts w:cstheme="minorBidi"/>
                </w:rPr>
                <w:t>&lt;2&gt;</w:t>
              </w:r>
            </w:hyperlink>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40</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Бюджетные инвестиции, реализуемые организациями</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42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НФА, списанные при выдаче в эксплуатацию</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50</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Медикаменты и перевязочные средства</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50.2.01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Продукты питания</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50.2.02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Пожарно-техническое вооружение на забалансе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50.2.07</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Имущество, полученное в безвозмездное пользование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88</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Движимое имущество казны, полученное безвозмездно на содержание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88.1</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Недвижимое имущество казны, полученное безвозмездно на содержание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88.2</w:t>
            </w:r>
          </w:p>
        </w:tc>
      </w:tr>
      <w:tr w:rsidR="00167B49" w:rsidRPr="00167B49" w:rsidTr="00AD24A7">
        <w:tc>
          <w:tcPr>
            <w:tcW w:w="8637"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Имущество казны (подарки), полученное на содержание</w:t>
            </w:r>
          </w:p>
        </w:tc>
        <w:tc>
          <w:tcPr>
            <w:tcW w:w="1276" w:type="dxa"/>
            <w:tcBorders>
              <w:top w:val="single" w:sz="8" w:space="0" w:color="000000"/>
              <w:left w:val="single" w:sz="8" w:space="0" w:color="000000"/>
              <w:bottom w:val="single" w:sz="8" w:space="0" w:color="000000"/>
              <w:right w:val="single" w:sz="8" w:space="0" w:color="000000"/>
            </w:tcBorders>
          </w:tcPr>
          <w:p w:rsidR="00167B49" w:rsidRPr="00167B49" w:rsidRDefault="00167B49" w:rsidP="00167B49">
            <w:r w:rsidRPr="00167B49">
              <w:t>88.3</w:t>
            </w:r>
          </w:p>
        </w:tc>
      </w:tr>
    </w:tbl>
    <w:p w:rsidR="00167B49" w:rsidRPr="00167B49" w:rsidRDefault="00167B49" w:rsidP="00167B49">
      <w:r w:rsidRPr="00167B49">
        <w:t> </w:t>
      </w:r>
    </w:p>
    <w:p w:rsidR="00167B49" w:rsidRPr="00167B49" w:rsidRDefault="00167B49" w:rsidP="00167B49">
      <w:bookmarkStart w:id="9" w:name="p13820"/>
      <w:bookmarkEnd w:id="9"/>
      <w:r w:rsidRPr="00167B49">
        <w:t xml:space="preserve">&lt;1&gt; Аналитический код по бюджетной классификации Российской Федерации, согласно </w:t>
      </w:r>
      <w:hyperlink r:id="rId73" w:history="1">
        <w:r w:rsidRPr="00167B49">
          <w:rPr>
            <w:rStyle w:val="af2"/>
            <w:rFonts w:cstheme="minorBidi"/>
          </w:rPr>
          <w:t>приложению № 2</w:t>
        </w:r>
      </w:hyperlink>
      <w:r w:rsidRPr="00167B49">
        <w:t xml:space="preserve"> к Инструкции по применению Плана счетов бюджетного учета.</w:t>
      </w:r>
    </w:p>
    <w:p w:rsidR="00167B49" w:rsidRPr="00167B49" w:rsidRDefault="00167B49" w:rsidP="00167B49">
      <w:bookmarkStart w:id="10" w:name="p13821"/>
      <w:bookmarkEnd w:id="10"/>
      <w:r w:rsidRPr="00167B49">
        <w:t xml:space="preserve">&lt;2&gt;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рамках учетной политики дополнительной детализации КОСГУ, - по кодам дополнительной детализации статей КОСГУ и (или) подстатей КОСГУ). Аналитические счета по счетам </w:t>
      </w:r>
      <w:hyperlink w:anchor="p13466" w:history="1">
        <w:r w:rsidRPr="00167B49">
          <w:rPr>
            <w:rStyle w:val="af2"/>
            <w:rFonts w:cstheme="minorBidi"/>
          </w:rPr>
          <w:t>раздела 5</w:t>
        </w:r>
      </w:hyperlink>
      <w:r w:rsidRPr="00167B49">
        <w:t xml:space="preserve"> «Санкционирование расходов хозяйствующего субъекта» формируются в </w:t>
      </w:r>
      <w:r w:rsidRPr="00167B49">
        <w:lastRenderedPageBreak/>
        <w:t>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167B49" w:rsidRPr="00167B49" w:rsidRDefault="00167B49" w:rsidP="00167B49">
      <w:bookmarkStart w:id="11" w:name="p13822"/>
      <w:bookmarkEnd w:id="11"/>
      <w:r w:rsidRPr="00167B49">
        <w:t>&lt;4&gt; Указанный счет устанавливается в рамках учетной политики субъекта учета.</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Приложение 2</w:t>
      </w:r>
    </w:p>
    <w:p w:rsidR="00167B49" w:rsidRPr="00167B49" w:rsidRDefault="00167B49" w:rsidP="00167B49">
      <w:r w:rsidRPr="00167B49">
        <w:t>к Положению</w:t>
      </w:r>
    </w:p>
    <w:p w:rsidR="00167B49" w:rsidRPr="00167B49" w:rsidRDefault="00167B49" w:rsidP="00167B49"/>
    <w:p w:rsidR="00167B49" w:rsidRPr="00167B49" w:rsidRDefault="00167B49" w:rsidP="00167B49"/>
    <w:p w:rsidR="00167B49" w:rsidRPr="00167B49" w:rsidRDefault="00167B49" w:rsidP="00167B49">
      <w:pPr>
        <w:rPr>
          <w:b/>
        </w:rPr>
      </w:pPr>
      <w:r w:rsidRPr="00167B49">
        <w:rPr>
          <w:b/>
        </w:rPr>
        <w:t>ПЛАН СЧЕТОВ БУХГАЛТЕРСКОГО УЧЕТА БЮДЖЕТНЫХ УЧРЕЖДЕНИЙ</w:t>
      </w:r>
    </w:p>
    <w:p w:rsidR="00167B49" w:rsidRPr="00167B49" w:rsidRDefault="00167B49" w:rsidP="00167B49"/>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992"/>
        <w:gridCol w:w="850"/>
        <w:gridCol w:w="567"/>
        <w:gridCol w:w="567"/>
        <w:gridCol w:w="567"/>
        <w:gridCol w:w="567"/>
        <w:gridCol w:w="567"/>
        <w:gridCol w:w="567"/>
        <w:gridCol w:w="567"/>
        <w:gridCol w:w="567"/>
      </w:tblGrid>
      <w:tr w:rsidR="00167B49" w:rsidRPr="00167B49" w:rsidTr="00AD24A7">
        <w:tc>
          <w:tcPr>
            <w:tcW w:w="3828" w:type="dxa"/>
            <w:vMerge w:val="restart"/>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Наименование счета</w:t>
            </w:r>
          </w:p>
        </w:tc>
        <w:tc>
          <w:tcPr>
            <w:tcW w:w="6378" w:type="dxa"/>
            <w:gridSpan w:val="10"/>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Номер счета</w:t>
            </w:r>
          </w:p>
        </w:tc>
      </w:tr>
      <w:tr w:rsidR="00167B49" w:rsidRPr="00167B49" w:rsidTr="00AD24A7">
        <w:tc>
          <w:tcPr>
            <w:tcW w:w="3828"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6378" w:type="dxa"/>
            <w:gridSpan w:val="10"/>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код</w:t>
            </w:r>
          </w:p>
        </w:tc>
      </w:tr>
      <w:tr w:rsidR="00167B49" w:rsidRPr="00167B49" w:rsidTr="00AD24A7">
        <w:tc>
          <w:tcPr>
            <w:tcW w:w="3828"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992" w:type="dxa"/>
            <w:vMerge w:val="restart"/>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аналитический классификацион</w:t>
            </w:r>
            <w:r w:rsidRPr="00167B49">
              <w:lastRenderedPageBreak/>
              <w:t>ный</w:t>
            </w:r>
          </w:p>
        </w:tc>
        <w:tc>
          <w:tcPr>
            <w:tcW w:w="850" w:type="dxa"/>
            <w:vMerge w:val="restart"/>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вида фин. обеспечения</w:t>
            </w:r>
          </w:p>
        </w:tc>
        <w:tc>
          <w:tcPr>
            <w:tcW w:w="2835" w:type="dxa"/>
            <w:gridSpan w:val="5"/>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синтетического счета</w:t>
            </w:r>
          </w:p>
        </w:tc>
        <w:tc>
          <w:tcPr>
            <w:tcW w:w="1701" w:type="dxa"/>
            <w:gridSpan w:val="3"/>
            <w:vMerge w:val="restart"/>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аналитический по КОСГУ</w:t>
            </w:r>
          </w:p>
        </w:tc>
      </w:tr>
      <w:tr w:rsidR="00167B49" w:rsidRPr="00167B49" w:rsidTr="00AD24A7">
        <w:tc>
          <w:tcPr>
            <w:tcW w:w="3828"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992"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850"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701" w:type="dxa"/>
            <w:gridSpan w:val="3"/>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объекта учета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груп</w:t>
            </w:r>
            <w:r w:rsidRPr="00167B49">
              <w:lastRenderedPageBreak/>
              <w:t>пы</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вид</w:t>
            </w:r>
            <w:r w:rsidRPr="00167B49">
              <w:lastRenderedPageBreak/>
              <w:t>а</w:t>
            </w:r>
          </w:p>
        </w:tc>
        <w:tc>
          <w:tcPr>
            <w:tcW w:w="1701" w:type="dxa"/>
            <w:gridSpan w:val="3"/>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c>
          <w:tcPr>
            <w:tcW w:w="3828"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6378" w:type="dxa"/>
            <w:gridSpan w:val="10"/>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номер разряда счета</w:t>
            </w:r>
          </w:p>
        </w:tc>
      </w:tr>
      <w:tr w:rsidR="00167B49" w:rsidRPr="00167B49" w:rsidTr="00AD24A7">
        <w:tc>
          <w:tcPr>
            <w:tcW w:w="3828" w:type="dxa"/>
            <w:vMerge/>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1 - 17</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1701" w:type="dxa"/>
            <w:gridSpan w:val="3"/>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1701" w:type="dxa"/>
            <w:gridSpan w:val="3"/>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r>
      <w:tr w:rsidR="00167B49" w:rsidRPr="00167B49" w:rsidTr="00AD24A7">
        <w:tc>
          <w:tcPr>
            <w:tcW w:w="10206" w:type="dxa"/>
            <w:gridSpan w:val="11"/>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БАЛАНСОВЫЕ СЧЕТА</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Раздел 1. НЕФИНАНСОВЫЕ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Жилые помещения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жилых помещений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жилых помещений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Нежилые помещения (здания и сооружения)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нежилых помещений (зданий и сооружений)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Инвестиционная недвижимость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инвестиционной недвижимости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инвестиционной недвижимости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Транспортные средства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транспортных средств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Нежилые помещения (здания и сооружения)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нежилых помещений (зданий и сооружений)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Машины и оборудование - особо ценное движимое имущество </w:t>
            </w:r>
            <w:r w:rsidRPr="00167B49">
              <w:lastRenderedPageBreak/>
              <w:t>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стоимости машин и оборудования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Транспортные средства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транспортных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Инвентарь производственный и хозяйственный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инвентаря производственного и хозяйственного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инвентаря производственного и хозяйственного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Биологические ресурсы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биологических ресурсов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биологических ресурсов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основные средства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основных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основных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Нежилые помещения (здания и сооружения)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нежилых помещений (зданий и сооружений)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Инвестиционная недвижимость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инвестиционной недвижимости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инвестиционной недвижимости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Машины и оборудование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машин и оборудования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Транспортные средства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транспортных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Инвентарь производственный и хозяйственный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инвентаря производственного и хозяйственного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инвентаря производственного и хозяйственного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Биологические ресурсы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биологических ресурсов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биологических ресурсов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основные средства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основных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основных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Жилые помещения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жилых помещений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жилых помещений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Нежилые помещения (здания и сооружения)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нежилых помещений (зданий и сооружений)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нежилых помещений (зданий и сооружений)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Машины и оборудование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машин и оборудования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Транспортные средства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транспортных средств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Инвентарь производственный и хозяйственный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инвентаря производственного и хозяйственного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инвентаря производственного и хозяйственного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Биологические ресурсы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биологических ресурсов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биологических ресурсов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основные средства - имущество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основных средств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основных средств -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Нематериальные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Нематериальные активы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нематериальных активов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нематериальных активов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Нематериальные активы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нематериальных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нематериальных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Непроизведенные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Непроизведенные активы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Земля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земли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земли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Ресурсы недр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ресурсов недр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ресурсов недр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непроизведенные активы - недвижимое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непроизведенных активов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непроизведенных активов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Непроизведенные активы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Ресурсы недр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стоимости ресурсов недр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ресурсов недр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непроизведенные активы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непроизведенных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непроизведенных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Непроизведенные активы - в составе имущества концедента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Земля - в составе имущества концедента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земли - в составе имущества концедента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земли - в составе имущества концедента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жилых помещений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за счет амортизации стоимости жилых помещений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нежилых помещений (зданий и сооружений)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нежилых помещений (зданий и сооружений)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инвестиционной недвижимости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инвестиционной недвижимости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транспортных средств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транспортных средств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нежилых помещений (зданий и сооружений)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за счет амортизации стоимости нежилых помещений (зданий и сооружений) - особо ценного движимого имущества </w:t>
            </w:r>
            <w:r w:rsidRPr="00167B49">
              <w:lastRenderedPageBreak/>
              <w:t>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Амортизация машин и оборудования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машин и оборудования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транспортных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транспортных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инвентаря производственного и хозяйственного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биологических ресурсов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биологических ресурсов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Амортизация прочих основных средств - особо ценного движимого имущества </w:t>
            </w:r>
            <w:r w:rsidRPr="00167B49">
              <w:lastRenderedPageBreak/>
              <w:t>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за счет амортизации стоимости прочих основных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нематериальных активов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нематериальных активов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нежилых помещений (зданий и сооружений)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нежилых помещений (зданий и сооружений)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инвестиционной недвижимости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инвестиционной недвижимости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машин и оборудования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за счет амортизации стоимости машин и оборудования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транспортных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транспортных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инвентаря производственного и хозяйственного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инвентаря производственного и хозяйственного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биологических ресурсов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биологических ресурсов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прочих основных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прочих основных средств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Амортизация нематериальных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 счет амортизации стоимости нематериальных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Амортизация прав пользования активами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жилыми помещениями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нежилыми помещениями (зданиями и сооружениями)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нежилыми помещениями (зданиями и сооружениями)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машинами и оборудованием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машинами и оборудованием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транспортными средствами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Амортизация прав пользования инвентарем производственным и хозяйственным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инвентарем производственным и хозяйственным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биологическими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биологическими ресурсами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прочими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прочими основными средствами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прав пользования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непроизведенными активами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жилых помещений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жилых помещений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нежилых помещений (зданий и сооружений)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нежилых помещений (зданий и сооружений)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машин и оборудования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транспортных средств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инвентаря производственного и хозяйственного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инвентаря производственного и хозяйственного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биологических ресурсов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биологических ресурсов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Амортизация прочего имущества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прочего имущества в концессии за счет амортизации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Материальные запасы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Материальные запасы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Медикаменты и перевязочные средства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медикаментов и перевязочных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медикаментов и перевязочных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Продукты питания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продуктов питания - особо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продуктов питания - особо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Горюче-смазочные материалы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горюче-смазочных материалов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горюче-смазочных материалов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Строительные материалы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строительных материалов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строительных материалов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Мягкий инвентарь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мягкого инвентаря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мягкого инвентаря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материальные запасы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материальных запасов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материальных запасов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Готовая продукция - особо ценное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готовой продукции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готовой продукции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Материальные запасы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Медикаменты и перевязочные средства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медикаментов и перевязочных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медикаментов и перевязочных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Продукты питания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продуктов питания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продуктов питания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Горюче-смазочные материалы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горюче-смазочных материалов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горюче-смазочных материалов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Строительные материалы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строительных материалов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строительных материалов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Мягкий инвентарь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мягкого инвентаря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мягкого инвентаря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материальные запасы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материальных запасов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материальных запасов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Готовая продукция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готовой продукции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стоимости готовой </w:t>
            </w:r>
            <w:r w:rsidRPr="00167B49">
              <w:lastRenderedPageBreak/>
              <w:t>продукции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Товары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товаров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товаров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Наценка на товары - иное движимое имущество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Изменение за счет наценки стоимости товаров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основные средства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основные средства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основные средства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непроизведенные активы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непроизведенные активы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вложений в непроизведенные активы - недвижимое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основные средства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основные средства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основные средства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нематериальные активы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нематериальные активы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нематериальные активы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Вложения в материальные запасы - особо ценное движимое имущество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материальные запасы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материальные запасы - особо ценное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Вложения в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основные средства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основные средства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основные средства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нематериальные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нематериальные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нематериальные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непроизведенные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непроизведенные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непроизведенные активы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Вложения в материальные запасы - иное движимое имущество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материальные запасы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вложений в материальные запасы - иное движимое имущество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объекты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основные средства - объекты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основные средства - объекты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основные средства - объекты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имущество концедента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Вложение в основные средства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основные средства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основные средства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непроизведенные активы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непроизведенные активы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непроизведенные активы в концессии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Нефинансовые активы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Недвижимое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недвижимое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основных средств - недвижимого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основных средств - недвижимого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Особо ценное 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особо ценное 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основных средств - особо ценного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основных средств - особо ценного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Материальные запасы - особо ценное движимое имущество учреждения в пути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материальных запасов - особо ценного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материальных запасов - особо ценного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Иное 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 иное движимое имущество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основных средств - иного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основных средств - иного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Материальные запасы - иное движимое имущество учреждения в пути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материальных запасов - иного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материальных запасов - иного движимого имущества учреждения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Затраты на изготовление готовой продукции, выполнение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Себестоимость готовой продукции,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Прямые затраты на изготовление готовой продукции, выполнение работ, оказание услуг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Накладные расходы производства готовой продукции,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Накладные расходы по изготовлению готовой продукции, выполнению </w:t>
            </w:r>
            <w:r w:rsidRPr="00167B49">
              <w:lastRenderedPageBreak/>
              <w:t xml:space="preserve">работ, оказанию услуг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Общехозяйственные расходы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Общехозяйственные расходы учреждений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Права пользования нефинансовыми активами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Право пользования нежилыми помещениями (зданиями и сооружениями)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нежилыми помещениями (зданиями и сооружениями)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нежилыми помещениями (зданиями и сооружениями)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машинами и оборудованием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машинами и оборудованием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прав пользования машинами и оборудованием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транспортными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инвентарем производственным и хозяйственным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инвентарем производственным и хозяйственным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инвентарем производственным и хозяйственным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биологическими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 пользования биологическими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 пользования биологическими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прочими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стоимости прав </w:t>
            </w:r>
            <w:r w:rsidRPr="00167B49">
              <w:lastRenderedPageBreak/>
              <w:t>пользования прочими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прав пользования прочими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Права пользования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права пользования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права пользования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жилых помещений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жилых помещений - недвижимого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нежилых помещений (зданий и сооружений)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недвижимого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Обесценение инвестиционной недвижимости - недвижимого </w:t>
            </w:r>
            <w:r w:rsidRPr="00167B49">
              <w:lastRenderedPageBreak/>
              <w:t>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инвестиционной недвижимости - недвижимого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транспортных средств - недвижимого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недвижимого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нежилых помещений (зданий и сооружений)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особо ценного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машин и оборудования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 особо ценного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транспортных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стоимости транспортных средств - особо ценного движимого </w:t>
            </w:r>
            <w:r w:rsidRPr="00167B49">
              <w:lastRenderedPageBreak/>
              <w:t>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Обесценение инвентаря производственного и хозяйственного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инвентаря производственного и хозяйственного - особо ценного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биологических ресурсов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биологических ресурсов - особо ценного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прочих основных средств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основных средств - особо ценного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нематериальных активов - особо ценного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нематериальных активов - особо ценного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Обесценение иного движимого </w:t>
            </w:r>
            <w:r w:rsidRPr="00167B49">
              <w:lastRenderedPageBreak/>
              <w:t>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Обесценение нежилых помещений (зданий и сооружений)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нежилых помещений (зданий и сооружений)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инвестиционной недвижимости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инвестиционной недвижимости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машин и оборудования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машин и оборудования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транспортных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транспортных средств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инвентаря производственного и хозяйственного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инвентаря производственного и хозяйственного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биологических ресурсов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биологических ресурсов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прочих основных средств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основных средств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нематериальных активов - иного движимого имущества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нематериальных активов - иного движимого имущества учреждения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земли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земли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ресурсов недр</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стоимости ресурсов недр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Обесценение прочих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непроизведенных активов за счет обесценения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РАЗДЕЛ 2.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на лицевых счетах учреждения в органе казначейства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учреждения на лицевых счетах в органе казначейства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средств учреждения на лицевые счета в органе казначейства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средств учреждения с лицевых счетов в органе казначейства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учреждения в органе казначейства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средств учреждения в органе казначейства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средств учреждения в органе казначейства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Денежные средства учреждения в </w:t>
            </w:r>
            <w:r w:rsidRPr="00167B49">
              <w:lastRenderedPageBreak/>
              <w:t>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Денежные средства учреждения в кредитной организации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средств учреждения в кредитной организации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средств учреждения в кредитной организации в пути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учреждения на специальных счетах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средств учреждения на специальные счета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средств учреждения со специальных счетов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учреждения в иностранной валюте на счетах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средств учреждения в иностранной валюте на счет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средств учреждения в иностранной валюте со счета в кредитной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средства в кассе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Касса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Поступления средств в кассу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средств из кассы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Денежные документы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Поступления денежных документов в кассу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Выбытия денежных документов из кассы учреждения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Финансовые вложения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Ценные 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Облигации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облигаций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облигаций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Векселя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векселей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векселей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Иные ценные 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иных ценных бумаг,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иных ценных бумаг,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Акции и 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Акции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иных форм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иных форм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Иные финансовые активы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Доли в международных организациях</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долей в международных организациях</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долей в международных организациях</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Прочие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стоимости прочих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стоимости прочих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доходам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собственности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операционной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доходам от операционной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операционной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финансовой аренды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платежей при пользовании природными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платежей при пользовании природными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платежей при пользовании природными ресурсами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процентов по депозитам, остаткам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процентов по депозитам, остаткам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доходам от процентов по депозитам, остаткам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процентов по иным финансовым инструментам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процентов по иным финансовым инструментам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процентов по иным финансовым инструментам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дивидендов по объектам инвестирования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дивидендов по объектам инвестирования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дивидендов по объектам инвестирования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предоставления неисключительных прав на результаты интеллектуальной деятельности и средств индивидуализации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доходам от предоставления неисключительных прав на результаты интеллектуальной деятельности и средств </w:t>
            </w:r>
            <w:r w:rsidRPr="00167B49">
              <w:lastRenderedPageBreak/>
              <w:t>индивидуализации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доходам от собственности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иным доходам от собственности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иным доходам от собственности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концессионной платы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К</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концессионной платы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К</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концессионной платы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К</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оказания платных услуг (работ), компенсаций затрат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оказания платных услуг (работ)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оказания платных услуг (работ)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доходам от оказания платных услуг (работ)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оказания услуг по программе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оказания услуг по программе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оказания услуг по программе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платы за предоставления информации из государственных источников (реестров)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платы за предоставления информации из государственных источников (реестров)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платы за предоставления информации из государственных источников (реестров)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условным арендным платежам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условным </w:t>
            </w:r>
            <w:r w:rsidRPr="00167B49">
              <w:lastRenderedPageBreak/>
              <w:t>арендным платежам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условным арендным платежам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денежным поступлениям текущего характера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текущего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текущего характера от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текущего характера от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текущего характера от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поступлениям текущего характера от иных резидентов (за исключением сектора </w:t>
            </w:r>
            <w:r w:rsidRPr="00167B49">
              <w:lastRenderedPageBreak/>
              <w:t>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текущего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текущего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поступлениям </w:t>
            </w:r>
            <w:r w:rsidRPr="00167B49">
              <w:lastRenderedPageBreak/>
              <w:t>текущего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поступлениям текущего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денежным поступлениям капитального характера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капитального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капитального характера от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капитального характера от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капитального характера от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поступлениям </w:t>
            </w:r>
            <w:r w:rsidRPr="00167B49">
              <w:lastRenderedPageBreak/>
              <w:t>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поступлениям капитального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поступлениям капитального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поступлениям капитального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капитального характера от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поступлениям капитального характера от нерезидентов (за исключением наднациональных организаций и правительств иностранных государств, </w:t>
            </w:r>
            <w:r w:rsidRPr="00167B49">
              <w:lastRenderedPageBreak/>
              <w:t>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операций с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операций с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операций с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операций с основными средствами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операций с нематериальными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операций с нематериальными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доходам от </w:t>
            </w:r>
            <w:r w:rsidRPr="00167B49">
              <w:lastRenderedPageBreak/>
              <w:t>операций с нематериальными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доходам от операций с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операций с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операций с непроизведенными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операций с материальными запасами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операций с материальными запасами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операций с материальными запасами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операций с финансовыми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операций с финансовыми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операций с финансовыми активами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невыясненным </w:t>
            </w:r>
            <w:r w:rsidRPr="00167B49">
              <w:lastRenderedPageBreak/>
              <w:t>поступлениям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невыясненным поступлениям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невыясненным поступлениям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расчетам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расчетам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выданным авансам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оплате труда,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авансам по прочим несоциальным выплатам персоналу в </w:t>
            </w:r>
            <w:r w:rsidRPr="00167B49">
              <w:lastRenderedPageBreak/>
              <w:t>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авансам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услугам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авансам по услугам </w:t>
            </w:r>
            <w:r w:rsidRPr="00167B49">
              <w:lastRenderedPageBreak/>
              <w:t>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авансам по услугам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авансам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услугам, работам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авансам по услугам, работам для целей капитальных </w:t>
            </w:r>
            <w:r w:rsidRPr="00167B49">
              <w:lastRenderedPageBreak/>
              <w:t>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авансам по услугам, работам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арендной плате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поступлению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авансам по приобретению </w:t>
            </w:r>
            <w:r w:rsidRPr="00167B49">
              <w:lastRenderedPageBreak/>
              <w:t>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авансам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авансовым безвозмездным перечислениям государственным </w:t>
            </w:r>
            <w:r w:rsidRPr="00167B49">
              <w:lastRenderedPageBreak/>
              <w:t>(муниципальным)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авансовым безвозмездным перечислениям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авансовым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нефинансовым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нефинансовым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нефинансовым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авансовым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некоммерческим организациям и физическим лицам - производителям товаров, работ и 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некоммерческим организациям и физическим лицам - производителям товаров, работ и 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некоммерческим организациям и физическим лицам - производителям товаров, работ и 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авансовым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иным нефинансовым организациям (за исключением нефинансовых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иным нефинансовым организациям (за исключением нефинансовых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иным нефинансовым организациям (за исключением нефинансовых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авансовым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бюджетам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авансовым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авансовым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социальному обеспечению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пенсиям, пособиям, выплачиваемым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социальным пособиям и компенсациям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 авансам по социальным пособиям и компенсациям персоналу в денежной </w:t>
            </w:r>
            <w:r w:rsidRPr="00167B49">
              <w:lastRenderedPageBreak/>
              <w:t>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авансам по социальным пособиям и компенсациям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авансовым безвозмездным перечислениям капитального характера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авансовым безвозмездным перечислениям капитального характера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авансовым </w:t>
            </w:r>
            <w:r w:rsidRPr="00167B49">
              <w:lastRenderedPageBreak/>
              <w:t>безвозмездным перечислениям капитального характера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авансам по прочим расходам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оплате иных выплат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авансам по оплате иных выплат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оплате иных выплат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по оплате иных выплат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 оплате иных выплат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 оплате иных выплат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кредитам, займам (ссудам)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предоставленным кредитам, займам (ссудам)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предоставленным займам, ссудам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задолженности дебиторов по займам, ссудам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задолженности дебиторов по займам, ссудам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в рамках целевых иностранных кредитов </w:t>
            </w:r>
            <w:r w:rsidRPr="00167B49">
              <w:lastRenderedPageBreak/>
              <w:t>(заимствований)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предоставленным займам (ссудам)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задолженности дебиторов по займам (ссудам)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задолженности дебиторов по займам (ссудам)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с подотчетными лицами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труда,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дебиторской задолженности подотчетных лиц по прочим несоциальным выплатам </w:t>
            </w:r>
            <w:r w:rsidRPr="00167B49">
              <w:lastRenderedPageBreak/>
              <w:t>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подотчетных лиц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услуг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подотчетных лиц по оплате услуг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услуг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транспортных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транспортных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транспортных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коммунальных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арендной платы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арендной платы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подотчетных лиц по оплате арендной платы за </w:t>
            </w:r>
            <w:r w:rsidRPr="00167B49">
              <w:lastRenderedPageBreak/>
              <w:t>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с подотчетными лицами по оплате работ, услуг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работ, услуг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работ, услуг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прочих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прочих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прочих работ, услуг</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страхования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услуг, работ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подотчетных лиц по оплате услуг, работ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услуг, работ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поступлению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подотчетных лиц по </w:t>
            </w:r>
            <w:r w:rsidRPr="00167B49">
              <w:lastRenderedPageBreak/>
              <w:t>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с подотчетными лицами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с подотчетными лицами по социальному обеспечению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пособий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пособий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пособий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пособий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социальным пособиям и компенсациям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подотчетных лиц по социальным пособиям и компенсациям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социальным пособиям и компенсациям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прочим расходам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пошлин и сборов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пошлин и сборов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пошлин и сборов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с подотчетными лицами по оплате штрафов за нарушение условий </w:t>
            </w:r>
            <w:r w:rsidRPr="00167B49">
              <w:lastRenderedPageBreak/>
              <w:t>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подотчетных лиц по оплате штрафов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штрафов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других экономических санкций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других экономических санкций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других экономических санкций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подотчетных лиц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подотчетных лиц по оплате иных выплат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авансам подотчетных лиц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подотчетных лиц по оплате иных выплат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подотчетными лицами по оплате иных выплат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подотчетных лиц по оплате иных выплат выплатам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авансам подотчетных лиц по оплате иных выплат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авансам с подотчетными лицами по оплате иных выплат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авансам с подотчетными лицами по оплате иных выплат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авансам с подотчетными лицами по оплате иных выплат капитального характера </w:t>
            </w:r>
            <w:r w:rsidRPr="00167B49">
              <w:lastRenderedPageBreak/>
              <w:t>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 xml:space="preserve">Расчеты по ущербу и иным доходам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компенсации затрат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компенсации затрат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компенсации затрат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компенсации затрат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штрафам, пеням, неустойкам, возмещениям ущерба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штрафных санкций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штрафных санкций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штрафных санкций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доходам от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возмещения ущерба имуществу (за исключением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возмещения ущерба имуществу (за исключением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возмещения ущерба имуществу (за исключением страховых возмещений)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доходам от прочих сумм принудительного изъятия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доходам от прочих сумм принудительного изъятия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доходам от прочих сумм принудительного изъятия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ущербу нефинансовым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ущербу основным 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ущербу основным 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ущербу основным </w:t>
            </w:r>
            <w:r w:rsidRPr="00167B49">
              <w:lastRenderedPageBreak/>
              <w:t>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ущербу нематериальным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ущербу нематериальным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ущербу нематериальным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ущербу непроизведенным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ущербу непроизведенным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ущербу непроизведенным активам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ущербу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ущербу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ущербу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недостачам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дебиторской задолженности по недостачам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недостачам денежных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недостачам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недостачам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недостачам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расчетам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расчетам по иным доходам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Прочие расчеты с дебиторами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финансовым органом по наличным денежным 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операциям с финансовым органом по наличным денежным 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дебиторской задолженности по операциям с </w:t>
            </w:r>
            <w:r w:rsidRPr="00167B49">
              <w:lastRenderedPageBreak/>
              <w:t>финансовым органом по наличным денежным средствам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с прочими дебиторами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прочих дебиторов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прочих дебиторов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учредителем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расчетов с учредителем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расчетов с учредителем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налоговым вычетам по НДС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НДС по авансам полученным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НДС по авансам полученным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НДС по авансам полученным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НДС по приобретенным материальным ценностям,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НДС по приобретенным материальным ценностям,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дебиторской задолженности по НДС по приобретенным материальным ценностям,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НДС по авансам уплаченным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дебиторской задолженности по НДС по авансам уплаченным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дебиторской задолженности по НДС по авансам уплаченным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ценные 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облигации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облигации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облигации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векселя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векселя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векселя</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иные ценные 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иные ценные 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вложений в иные ценные </w:t>
            </w:r>
            <w:r w:rsidRPr="00167B49">
              <w:lastRenderedPageBreak/>
              <w:t>бумаги,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Вложения в акции и 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акции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акции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акции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иные формы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Вложения в иные финансовые активы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международные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международные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доли в международные организации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Вложения в прочие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вложений в прочие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вложений в прочие финансовые активы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lastRenderedPageBreak/>
              <w:t>РАЗДЕЛ 3. ОБЯЗАТЕЛЬСТВА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с кредиторами по долговым обязательствам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долговым обязательствам в рублях</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заимствованиям,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задолженности по заимствованиям,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задолженности по заимствованиям,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долговым обязательствам по целевым иностранным кредитам (заимствованиям)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заимствованиям, не являющимся государственным (муниципальным) долгом,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задолженности по заимствованиям, не являющимся государственным (муниципальным) </w:t>
            </w:r>
            <w:r w:rsidRPr="00167B49">
              <w:lastRenderedPageBreak/>
              <w:t>долгом, в рамках целевых иностранных кредитов (заимствований)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долговым обязательствам в иностранной валюте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заимствованиям в иностранной валюте,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задолженности по заимствованиям в иностранной валюте,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задолженности по заимствованиям в иностранной валюте, не являющимся государственным (муниципальным) долгом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принятым обязательствам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оплате труда,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заработной плате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кредиторской задолженности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прочим несоциальным выплатам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начислениям на выплаты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прочим несоциальным выплатам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услугам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услугам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услугам связи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транспортным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коммунальным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арендной плате за пользование имуществом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работам, услугам по содержанию имущества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прочим работам, услугам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страхованию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услугам, работам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услугам, работам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услугам, работам для целей капитальных вложений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арендной плате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кредиторской задолженности по арендной плате за пользование земельными участками и </w:t>
            </w:r>
            <w:r w:rsidRPr="00167B49">
              <w:lastRenderedPageBreak/>
              <w:t>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поступлению нефинансовых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приобретению основных средств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приобретению нематериальных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приобретению непроизведенных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приобретению материальных запасов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государственным (муниципальным) бюджетным и автономным учреждениям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кредиторской задолженности по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иным финансовым организациям (за исключением 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нефинансовым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кредиторской задолженности по безвозмездным перечислениям нефинансовым </w:t>
            </w:r>
            <w:r w:rsidRPr="00167B49">
              <w:lastRenderedPageBreak/>
              <w:t>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безвозмездным перечислениям нефинансовым организациям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иным нефинансовым организациям (за исключением нефинансовых организаций государственного сектора)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некоммерческим организациям и физическим лицам - производителям товаров, работ и 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кредиторской задолженности по безвозмездным перечислениям некоммерческим организациям и физическим лицам - производителям товаров, работ и </w:t>
            </w:r>
            <w:r w:rsidRPr="00167B49">
              <w:lastRenderedPageBreak/>
              <w:t>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безвозмездным перечислениям некоммерческим организациям и физическим лицам - производителям товаров, работ и услуг на производство</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кредиторской задолженности по безвозмездным </w:t>
            </w:r>
            <w:r w:rsidRPr="00167B49">
              <w:lastRenderedPageBreak/>
              <w:t>перечислениям иным финансовым организациям (за исключением 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нефинансовым организациям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иным нефинансовым организациям (за исключением нефинансовых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иным нефинансовым организациям (за исключением нефинансовых организаций 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кредиторской задолженности по безвозмездным перечислениям иным нефинансовым организациям (за исключением нефинансовых организаций </w:t>
            </w:r>
            <w:r w:rsidRPr="00167B49">
              <w:lastRenderedPageBreak/>
              <w:t>государственного сектора)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безвозмездным перечислениям некоммерческим организациям и физическим лицам - производителям товаров, работ и услуг на продукцию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В</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безвозмездным перечислениям бюджетам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перечислениям наднациональным организациям и правительствам иностранных государств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перечислениям международным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социальному обеспечению</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пособиям по социальной помощи населению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пособиям по социальной помощи населению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пенсиям, пособиям, выплачиваемым работодателями, нанимателями бывшим работникам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пенсиям, пособиям, выплачиваемым работодателями нанимателям бывшим работниками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пенсиям, пособиям, выплачиваемым работодателями, нанимателями бывшим работникам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пособиям по социальной помощи, выплачиваемые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социальным пособиям и компенсации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социальным пособиям и компенсации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социальным пособиям и компенсации персоналу в денежной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социальным компенсациям персоналу в натуральной форме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ценных бумаг, кроме акций и иных финансовых инструментов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ценных бумаг,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приобретению ценных бумаг, кроме акций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акций и по иным формам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акций и по иным формам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приобретению акций и по иным формам участия в капитале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приобретению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приобретению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приобретению иных финансовых активов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расходам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штрафам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штрафам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штрафам за нарушение условий контрактов (договоров)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другим экономическим санкциям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другим экономическим санкциям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другим экономическим санкциям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иным выплатам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иным выплатам текущего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иным расходам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выплатам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иным выплатам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иным выплатам текущего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выплатам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иным выплатам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иным выплатам капитального характера физическим лицам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иным выплатам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иным выплатам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иным выплатам капитального характера организациям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платежам в бюджеты</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налогу на доходы физических лиц</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налогу на доходы физических лиц</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налогу на доходы физических лиц</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налогу на прибыль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кредиторской задолженности по налогу на прибыль </w:t>
            </w:r>
            <w:r w:rsidRPr="00167B49">
              <w:lastRenderedPageBreak/>
              <w:t>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налогу на прибыль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налогу на добавленную стоимость</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налогу на добавленную стоимость</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налогу на добавленную стоимость</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прочим платежам в бюджет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прочим платежам в бюджет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прочим платежам в бюджет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медицинское страхование в Федеральный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медицинское страхование в Федеральный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страховым взносам на обязательное медицинское страхование в Федеральный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медицинское страхование в территориальный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медицинское страхование в территориальный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страховым взносам на обязательное медицинское страхование в территориальный ФОМС</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дополнительным страховым взносам на пенсионное страхование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Увеличение кредиторской задолженности по дополнительным страховым взносам на пенсионное страхование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дополнительным страховым взносам на пенсионное страхование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пенсионное страхование на выплату страховой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страховым взносам на обязательное пенсионное страхование на выплату накопительной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Уменьшение кредиторской задолженности по страховым взносам на обязательное пенсионное страхование на выплату </w:t>
            </w:r>
            <w:r w:rsidRPr="00167B49">
              <w:lastRenderedPageBreak/>
              <w:t>накопительной части трудовой пенсии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Расчеты по налогу на имущество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налогу на имущество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налогу на имущество организаций</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земельному налогу</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земельному налогу</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земельному налогу</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Прочие расчеты с кредиторами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средствам, полученным во временное распоряжение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средствам, полученным во временное распоряжение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средствам, полученным во временное распоряжение</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с депонентами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Увеличение кредиторской задолженности по расчетам с </w:t>
            </w:r>
            <w:r w:rsidRPr="00167B49">
              <w:lastRenderedPageBreak/>
              <w:t>депонентами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Уменьшение кредиторской задолженности по расчетам с депонентами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Расчеты по удержаниям из выплат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кредиторской задолженности по удержаниям из выплат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кредиторской задолженности по удержаниям из выплат по оплате труда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Внутриведомственные расчеты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Консолидируемые расчеты года, предшествующего отчетному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Консолидируемые расчеты иных прошлых лет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с прочими кредиторами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Увеличение расчетов с прочими кредиторами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Уменьшение расчетов с прочими кредиторами</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Иные расчеты года, предшествующего отчетному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Иные расчеты прошлых лет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РАЗДЕЛ 4. ФИНАНСОВЫЙ РЕЗУЛЬТАТ</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Финансовый результат экономического субъекта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Доходы текущего финансового года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Доходы экономического субъекта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Доходы финансового года, предшествующего отчетному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Доходы прошлых финансовых лет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Расходы текущего финансового года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Расходы экономического субъекта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Расходы финансового года, предшествующего отчетному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Расходы прошлых финансовых лет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Финансовый результат прошлых отчетных периодов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Доходы будущих периодов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Доходы будущих периодов экономического субъекта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Расходы будущих периодов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Резервы предстоящих расходов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bookmarkStart w:id="12" w:name="Par11944"/>
            <w:bookmarkEnd w:id="12"/>
            <w:r w:rsidRPr="00167B49">
              <w:rPr>
                <w:b/>
              </w:rPr>
              <w:t>РАЗДЕЛ 5.</w:t>
            </w:r>
          </w:p>
          <w:p w:rsidR="00167B49" w:rsidRPr="00167B49" w:rsidRDefault="00167B49" w:rsidP="00167B49">
            <w:pPr>
              <w:rPr>
                <w:b/>
              </w:rPr>
            </w:pPr>
            <w:r w:rsidRPr="00167B49">
              <w:rPr>
                <w:b/>
              </w:rPr>
              <w:t>САНКЦИОНИРОВАНИЕ РАСХОДОВ</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pPr>
              <w:rPr>
                <w:b/>
              </w:rPr>
            </w:pPr>
            <w:r w:rsidRPr="00167B49">
              <w:rPr>
                <w:b/>
              </w:rPr>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Санкционирование по текущему </w:t>
            </w:r>
            <w:r w:rsidRPr="00167B49">
              <w:lastRenderedPageBreak/>
              <w:t>финансовому году</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Санкционирование по первому году, следующему за текущим (очередному финансовому году)</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Санкционирование по второму году, следующему за текущим (первому году, следующему за очередным)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Санкционирование по второму году, следующему за очередным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Санкционирование на иные очередные годы (за пределами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 на текущий финансовый год</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 на первый год, следующий за текущим (на очередной финансовый год)</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 на второй год, следующий за текущим (на первый год, следующий за очередным)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 на второй год, следующий за очередным</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Обязательства на иные очередные годы (за пределами планового периода)</w:t>
            </w:r>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Принятые обязательства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Принятые денежные обязательства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 xml:space="preserve">Принимаемые обязательства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Отложенные обязательства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9</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Сметные (плановые, прогнозные) назначения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Право на принятие обязательств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6</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Утвержденный объем финансового обеспечения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7</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r w:rsidR="00167B49" w:rsidRPr="00167B49" w:rsidTr="00AD24A7">
        <w:tc>
          <w:tcPr>
            <w:tcW w:w="3828"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Получено финансового обеспечения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992"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850"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5</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8</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c>
          <w:tcPr>
            <w:tcW w:w="56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w:t>
            </w:r>
          </w:p>
        </w:tc>
      </w:tr>
    </w:tbl>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ЗАБАЛАНСОВЫЕ СЧЕТА</w:t>
      </w:r>
    </w:p>
    <w:p w:rsidR="00167B49" w:rsidRPr="00167B49" w:rsidRDefault="00167B49" w:rsidP="00167B49">
      <w:pPr>
        <w:rPr>
          <w:b/>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789"/>
        <w:gridCol w:w="1417"/>
      </w:tblGrid>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Наименование счета</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Номер счета</w:t>
            </w:r>
          </w:p>
        </w:tc>
      </w:tr>
      <w:tr w:rsidR="00167B49" w:rsidRPr="00167B49" w:rsidTr="00AD24A7">
        <w:trPr>
          <w:trHeight w:val="108"/>
        </w:trPr>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Имущество, полученное в пользование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01</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Материальные ценности на хранении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02</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Бланки строгой отчетности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03</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Сомнительная задолженность</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04</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Материальные ценности, оплаченные по централизованному снабжению</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05</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Задолженность учащихся и студентов за невозвращенные материальные ценности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06</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Награды, призы, кубки и ценные подарки, сувениры</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07</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Путевки неоплаченные</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08</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Запасные части к транспортным средствам, выданные взамен изношенных</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09</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Обеспечение исполнения обязательств</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10</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Государственные и муниципальные гарантии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11</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Спецоборудование для выполнения научно-исследовательских работ по договорам с заказчиками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12</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Экспериментальные устройства</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13</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Расчетные документы, не оплаченные в срок из-за отсутствия средств на счете государственного (муниципального) учреждения</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15</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Переплаты пенсий и пособий вследствие неправильного применения законодательства о пенсиях и пособиях, счетных ошибок</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16</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Поступления денежных средств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17</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Выбытия денежных средств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18</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Задолженность, невостребованная кредиторами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20</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Основные средства в эксплуатации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21</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Материальные ценности, полученные по централизованному снабжению</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22</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Периодические издания для пользования</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23</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Нефинансовые активы, переданные в доверительное управление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24</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Имущество, переданное в возмездное пользование (аренду)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25</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Имущество, переданное в безвозмездное пользование</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26</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lastRenderedPageBreak/>
              <w:t>Материальные ценности, выданные в личное пользование работникам (сотрудникам)</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27</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Представленные субсидии на приобретение жилья </w:t>
            </w:r>
            <w:hyperlink w:anchor="Par12233" w:tooltip="&lt;2&gt; Указанный счет устанавливается в рамках учетной политики субъекта учета." w:history="1">
              <w:r w:rsidRPr="00167B49">
                <w:rPr>
                  <w:rStyle w:val="af2"/>
                  <w:rFonts w:cstheme="minorBidi"/>
                </w:rPr>
                <w:t>&lt;2&gt;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29</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Расчеты по исполнению денежных обязательств через третьих лиц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30</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Акции по номинальной стоимости</w:t>
            </w:r>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31</w:t>
            </w:r>
          </w:p>
        </w:tc>
      </w:tr>
      <w:tr w:rsidR="00167B49" w:rsidRPr="00167B49" w:rsidTr="00AD24A7">
        <w:tc>
          <w:tcPr>
            <w:tcW w:w="8789"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 xml:space="preserve">Финансовые активы в управляющих компаниях </w:t>
            </w:r>
            <w:hyperlink w:anchor="Par12232" w:tooltip="&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w:history="1">
              <w:r w:rsidRPr="00167B49">
                <w:rPr>
                  <w:rStyle w:val="af2"/>
                  <w:rFonts w:cstheme="minorBidi"/>
                </w:rPr>
                <w:t>&lt;1&gt;</w:t>
              </w:r>
            </w:hyperlink>
          </w:p>
        </w:tc>
        <w:tc>
          <w:tcPr>
            <w:tcW w:w="1417" w:type="dxa"/>
            <w:tcBorders>
              <w:top w:val="single" w:sz="4" w:space="0" w:color="auto"/>
              <w:left w:val="single" w:sz="4" w:space="0" w:color="auto"/>
              <w:bottom w:val="single" w:sz="4" w:space="0" w:color="auto"/>
              <w:right w:val="single" w:sz="4" w:space="0" w:color="auto"/>
            </w:tcBorders>
          </w:tcPr>
          <w:p w:rsidR="00167B49" w:rsidRPr="00167B49" w:rsidRDefault="00167B49" w:rsidP="00167B49">
            <w:r w:rsidRPr="00167B49">
              <w:t>40</w:t>
            </w:r>
          </w:p>
        </w:tc>
      </w:tr>
    </w:tbl>
    <w:p w:rsidR="00167B49" w:rsidRPr="00167B49" w:rsidRDefault="00167B49" w:rsidP="00167B49"/>
    <w:bookmarkStart w:id="13" w:name="Par12232"/>
    <w:bookmarkEnd w:id="13"/>
    <w:p w:rsidR="00167B49" w:rsidRPr="00167B49" w:rsidRDefault="00167B49" w:rsidP="00167B49">
      <w:r w:rsidRPr="00167B49">
        <w:fldChar w:fldCharType="begin"/>
      </w:r>
      <w:r w:rsidRPr="00167B49">
        <w:instrText>HYPERLINK \l Par12232  \o "&lt;1&gt;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рамках учетной политики 2018 года дополнительной детализации КОСГУ, - по кодам дополнительной детализации статей КОСГУ и (или) подстатей КОСГУ). Аналитические счета по счетам раздела 5 \"Санкционирование расходов хозяйствующего субъекта\" формируются..."</w:instrText>
      </w:r>
      <w:r w:rsidRPr="00167B49">
        <w:fldChar w:fldCharType="separate"/>
      </w:r>
      <w:r w:rsidRPr="00167B49">
        <w:rPr>
          <w:rStyle w:val="af2"/>
          <w:rFonts w:cstheme="minorBidi"/>
        </w:rPr>
        <w:t>&lt;1&gt;</w:t>
      </w:r>
      <w:r w:rsidRPr="00167B49">
        <w:fldChar w:fldCharType="end"/>
      </w:r>
      <w:r w:rsidRPr="00167B49">
        <w:t xml:space="preserve">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либо, в случае установления в рамках учетной политики 2018 года дополнительной детализации КОСГУ, - по кодам дополнительной детализации статей КОСГУ и (или) подстатей КОСГУ). Аналитические счета по счетам </w:t>
      </w:r>
      <w:hyperlink w:anchor="Par11944" w:tooltip="РАЗДЕЛ 5." w:history="1">
        <w:r w:rsidRPr="00167B49">
          <w:rPr>
            <w:rStyle w:val="af2"/>
            <w:rFonts w:cstheme="minorBidi"/>
          </w:rPr>
          <w:t>раздела 5</w:t>
        </w:r>
      </w:hyperlink>
      <w:r w:rsidRPr="00167B49">
        <w:t xml:space="preserve">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167B49" w:rsidRPr="00167B49" w:rsidRDefault="00167B49" w:rsidP="00167B49">
      <w:bookmarkStart w:id="14" w:name="Par12233"/>
      <w:bookmarkEnd w:id="14"/>
      <w:r w:rsidRPr="00167B49">
        <w:t>&lt;2&gt; Указанный счет устанавливается в рамках учетной политики субъекта учета.</w:t>
      </w:r>
    </w:p>
    <w:p w:rsidR="00167B49" w:rsidRPr="00167B49" w:rsidRDefault="00167B49" w:rsidP="00167B49"/>
    <w:p w:rsidR="00167B49" w:rsidRPr="00167B49" w:rsidRDefault="00167B49" w:rsidP="00167B49">
      <w:pPr>
        <w:rPr>
          <w:b/>
        </w:rPr>
      </w:pP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 xml:space="preserve">   Приложение 3</w:t>
      </w:r>
    </w:p>
    <w:p w:rsidR="00167B49" w:rsidRPr="00167B49" w:rsidRDefault="00167B49" w:rsidP="00167B49">
      <w:r w:rsidRPr="00167B49">
        <w:t>к Положению</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tbl>
      <w:tblPr>
        <w:tblW w:w="5180" w:type="dxa"/>
        <w:tblInd w:w="93" w:type="dxa"/>
        <w:tblLook w:val="04A0" w:firstRow="1" w:lastRow="0" w:firstColumn="1" w:lastColumn="0" w:noHBand="0" w:noVBand="1"/>
      </w:tblPr>
      <w:tblGrid>
        <w:gridCol w:w="575"/>
        <w:gridCol w:w="886"/>
        <w:gridCol w:w="251"/>
        <w:gridCol w:w="333"/>
        <w:gridCol w:w="20"/>
        <w:gridCol w:w="277"/>
        <w:gridCol w:w="748"/>
        <w:gridCol w:w="444"/>
        <w:gridCol w:w="694"/>
        <w:gridCol w:w="248"/>
        <w:gridCol w:w="972"/>
      </w:tblGrid>
      <w:tr w:rsidR="00167B49" w:rsidRPr="00167B49" w:rsidTr="00AD24A7">
        <w:trPr>
          <w:trHeight w:val="319"/>
        </w:trPr>
        <w:tc>
          <w:tcPr>
            <w:tcW w:w="1880" w:type="dxa"/>
            <w:gridSpan w:val="3"/>
            <w:tcBorders>
              <w:top w:val="nil"/>
              <w:left w:val="nil"/>
              <w:bottom w:val="nil"/>
              <w:right w:val="nil"/>
            </w:tcBorders>
            <w:shd w:val="clear" w:color="000000" w:fill="FFFFFF"/>
            <w:vAlign w:val="bottom"/>
            <w:hideMark/>
          </w:tcPr>
          <w:p w:rsidR="00167B49" w:rsidRPr="00167B49" w:rsidRDefault="00167B49" w:rsidP="00167B49">
            <w:pPr>
              <w:rPr>
                <w:b/>
                <w:bCs/>
                <w:i/>
                <w:iCs/>
              </w:rPr>
            </w:pPr>
            <w:r w:rsidRPr="00167B49">
              <w:rPr>
                <w:b/>
                <w:bCs/>
                <w:i/>
                <w:iCs/>
              </w:rPr>
              <w:t xml:space="preserve">Расчетный </w:t>
            </w:r>
            <w:r w:rsidRPr="00167B49">
              <w:rPr>
                <w:b/>
                <w:bCs/>
                <w:i/>
                <w:iCs/>
              </w:rPr>
              <w:lastRenderedPageBreak/>
              <w:t>лист за</w:t>
            </w:r>
          </w:p>
        </w:tc>
        <w:tc>
          <w:tcPr>
            <w:tcW w:w="1080" w:type="dxa"/>
            <w:gridSpan w:val="3"/>
            <w:tcBorders>
              <w:top w:val="nil"/>
              <w:left w:val="nil"/>
              <w:bottom w:val="single" w:sz="4" w:space="0" w:color="000000"/>
              <w:right w:val="nil"/>
            </w:tcBorders>
            <w:shd w:val="clear" w:color="000000" w:fill="FFFFFF"/>
            <w:vAlign w:val="bottom"/>
            <w:hideMark/>
          </w:tcPr>
          <w:p w:rsidR="00167B49" w:rsidRPr="00167B49" w:rsidRDefault="00167B49" w:rsidP="00167B49">
            <w:pPr>
              <w:rPr>
                <w:b/>
                <w:bCs/>
                <w:i/>
                <w:iCs/>
              </w:rPr>
            </w:pPr>
            <w:r w:rsidRPr="00167B49">
              <w:rPr>
                <w:b/>
                <w:bCs/>
                <w:i/>
                <w:iCs/>
              </w:rPr>
              <w:lastRenderedPageBreak/>
              <w:t> </w:t>
            </w:r>
          </w:p>
        </w:tc>
        <w:tc>
          <w:tcPr>
            <w:tcW w:w="740" w:type="dxa"/>
            <w:gridSpan w:val="2"/>
            <w:tcBorders>
              <w:top w:val="nil"/>
              <w:left w:val="nil"/>
              <w:bottom w:val="nil"/>
              <w:right w:val="nil"/>
            </w:tcBorders>
            <w:shd w:val="clear" w:color="000000" w:fill="FFFFFF"/>
            <w:vAlign w:val="bottom"/>
            <w:hideMark/>
          </w:tcPr>
          <w:p w:rsidR="00167B49" w:rsidRPr="00167B49" w:rsidRDefault="00167B49" w:rsidP="00167B49">
            <w:pPr>
              <w:rPr>
                <w:i/>
                <w:iCs/>
              </w:rPr>
            </w:pPr>
            <w:r w:rsidRPr="00167B49">
              <w:rPr>
                <w:i/>
                <w:iCs/>
              </w:rPr>
              <w:t>месяц</w:t>
            </w:r>
          </w:p>
        </w:tc>
        <w:tc>
          <w:tcPr>
            <w:tcW w:w="740" w:type="dxa"/>
            <w:gridSpan w:val="2"/>
            <w:tcBorders>
              <w:top w:val="nil"/>
              <w:left w:val="nil"/>
              <w:bottom w:val="single" w:sz="4" w:space="0" w:color="000000"/>
              <w:right w:val="nil"/>
            </w:tcBorders>
            <w:shd w:val="clear" w:color="000000" w:fill="FFFFFF"/>
            <w:vAlign w:val="bottom"/>
            <w:hideMark/>
          </w:tcPr>
          <w:p w:rsidR="00167B49" w:rsidRPr="00167B49" w:rsidRDefault="00167B49" w:rsidP="00167B49">
            <w:pPr>
              <w:rPr>
                <w:b/>
                <w:bCs/>
                <w:i/>
                <w:iCs/>
              </w:rPr>
            </w:pPr>
            <w:r w:rsidRPr="00167B49">
              <w:rPr>
                <w:b/>
                <w:bCs/>
                <w:i/>
                <w:iCs/>
              </w:rPr>
              <w:t> </w:t>
            </w:r>
          </w:p>
        </w:tc>
        <w:tc>
          <w:tcPr>
            <w:tcW w:w="740" w:type="dxa"/>
            <w:tcBorders>
              <w:top w:val="nil"/>
              <w:left w:val="nil"/>
              <w:bottom w:val="nil"/>
              <w:right w:val="nil"/>
            </w:tcBorders>
            <w:shd w:val="clear" w:color="000000" w:fill="FFFFFF"/>
            <w:vAlign w:val="bottom"/>
            <w:hideMark/>
          </w:tcPr>
          <w:p w:rsidR="00167B49" w:rsidRPr="00167B49" w:rsidRDefault="00167B49" w:rsidP="00167B49">
            <w:pPr>
              <w:rPr>
                <w:i/>
                <w:iCs/>
              </w:rPr>
            </w:pPr>
            <w:r w:rsidRPr="00167B49">
              <w:rPr>
                <w:i/>
                <w:iCs/>
              </w:rPr>
              <w:t>год</w:t>
            </w:r>
          </w:p>
        </w:tc>
      </w:tr>
      <w:tr w:rsidR="00167B49" w:rsidRPr="00167B49" w:rsidTr="00AD24A7">
        <w:trPr>
          <w:trHeight w:val="360"/>
        </w:trPr>
        <w:tc>
          <w:tcPr>
            <w:tcW w:w="3700" w:type="dxa"/>
            <w:gridSpan w:val="8"/>
            <w:tcBorders>
              <w:top w:val="nil"/>
              <w:left w:val="nil"/>
              <w:bottom w:val="nil"/>
              <w:right w:val="nil"/>
            </w:tcBorders>
            <w:shd w:val="clear" w:color="000000" w:fill="FFFFFF"/>
            <w:vAlign w:val="center"/>
            <w:hideMark/>
          </w:tcPr>
          <w:p w:rsidR="00167B49" w:rsidRPr="00167B49" w:rsidRDefault="00167B49" w:rsidP="00167B49">
            <w:pPr>
              <w:rPr>
                <w:b/>
                <w:bCs/>
              </w:rPr>
            </w:pPr>
            <w:r w:rsidRPr="00167B49">
              <w:rPr>
                <w:b/>
                <w:bCs/>
              </w:rPr>
              <w:lastRenderedPageBreak/>
              <w:t> </w:t>
            </w:r>
          </w:p>
        </w:tc>
        <w:tc>
          <w:tcPr>
            <w:tcW w:w="1480" w:type="dxa"/>
            <w:gridSpan w:val="3"/>
            <w:tcBorders>
              <w:top w:val="nil"/>
              <w:left w:val="nil"/>
              <w:bottom w:val="nil"/>
              <w:right w:val="nil"/>
            </w:tcBorders>
            <w:shd w:val="clear" w:color="000000" w:fill="FFFFFF"/>
            <w:vAlign w:val="center"/>
            <w:hideMark/>
          </w:tcPr>
          <w:p w:rsidR="00167B49" w:rsidRPr="00167B49" w:rsidRDefault="00167B49" w:rsidP="00167B49">
            <w:r w:rsidRPr="00167B49">
              <w:t xml:space="preserve">таб. номер: </w:t>
            </w:r>
          </w:p>
        </w:tc>
      </w:tr>
      <w:tr w:rsidR="00167B49" w:rsidRPr="00167B49" w:rsidTr="00AD24A7">
        <w:trPr>
          <w:trHeight w:val="222"/>
        </w:trPr>
        <w:tc>
          <w:tcPr>
            <w:tcW w:w="5180" w:type="dxa"/>
            <w:gridSpan w:val="11"/>
            <w:tcBorders>
              <w:top w:val="nil"/>
              <w:left w:val="nil"/>
              <w:bottom w:val="nil"/>
              <w:right w:val="nil"/>
            </w:tcBorders>
            <w:shd w:val="clear" w:color="000000" w:fill="FFFFFF"/>
            <w:hideMark/>
          </w:tcPr>
          <w:p w:rsidR="00167B49" w:rsidRPr="00167B49" w:rsidRDefault="00167B49" w:rsidP="00167B49">
            <w:pPr>
              <w:rPr>
                <w:i/>
                <w:iCs/>
              </w:rPr>
            </w:pPr>
            <w:r w:rsidRPr="00167B49">
              <w:rPr>
                <w:i/>
                <w:iCs/>
              </w:rPr>
              <w:t> </w:t>
            </w:r>
          </w:p>
        </w:tc>
      </w:tr>
      <w:tr w:rsidR="00167B49" w:rsidRPr="00167B49" w:rsidTr="00AD24A7">
        <w:trPr>
          <w:trHeight w:val="222"/>
        </w:trPr>
        <w:tc>
          <w:tcPr>
            <w:tcW w:w="3700" w:type="dxa"/>
            <w:gridSpan w:val="8"/>
            <w:tcBorders>
              <w:top w:val="nil"/>
              <w:left w:val="nil"/>
              <w:bottom w:val="nil"/>
              <w:right w:val="nil"/>
            </w:tcBorders>
            <w:shd w:val="clear" w:color="000000" w:fill="FFFFFF"/>
            <w:hideMark/>
          </w:tcPr>
          <w:p w:rsidR="00167B49" w:rsidRPr="00167B49" w:rsidRDefault="00167B49" w:rsidP="00167B49">
            <w:pPr>
              <w:rPr>
                <w:i/>
                <w:iCs/>
              </w:rPr>
            </w:pPr>
            <w:r w:rsidRPr="00167B49">
              <w:rPr>
                <w:i/>
                <w:iCs/>
              </w:rPr>
              <w:t> </w:t>
            </w:r>
          </w:p>
        </w:tc>
        <w:tc>
          <w:tcPr>
            <w:tcW w:w="1480" w:type="dxa"/>
            <w:gridSpan w:val="3"/>
            <w:vMerge w:val="restart"/>
            <w:tcBorders>
              <w:top w:val="nil"/>
              <w:left w:val="nil"/>
              <w:bottom w:val="nil"/>
              <w:right w:val="nil"/>
            </w:tcBorders>
            <w:shd w:val="clear" w:color="000000" w:fill="FFFFFF"/>
            <w:vAlign w:val="center"/>
            <w:hideMark/>
          </w:tcPr>
          <w:p w:rsidR="00167B49" w:rsidRPr="00167B49" w:rsidRDefault="00167B49" w:rsidP="00167B49">
            <w:r w:rsidRPr="00167B49">
              <w:t xml:space="preserve">оклад: </w:t>
            </w:r>
          </w:p>
        </w:tc>
      </w:tr>
      <w:tr w:rsidR="00167B49" w:rsidRPr="00167B49" w:rsidTr="00AD24A7">
        <w:trPr>
          <w:trHeight w:val="222"/>
        </w:trPr>
        <w:tc>
          <w:tcPr>
            <w:tcW w:w="1880" w:type="dxa"/>
            <w:gridSpan w:val="3"/>
            <w:tcBorders>
              <w:top w:val="nil"/>
              <w:left w:val="nil"/>
              <w:bottom w:val="nil"/>
              <w:right w:val="nil"/>
            </w:tcBorders>
            <w:shd w:val="clear" w:color="000000" w:fill="FFFFFF"/>
            <w:hideMark/>
          </w:tcPr>
          <w:p w:rsidR="00167B49" w:rsidRPr="00167B49" w:rsidRDefault="00167B49" w:rsidP="00167B49">
            <w:pPr>
              <w:rPr>
                <w:i/>
                <w:iCs/>
              </w:rPr>
            </w:pPr>
            <w:r w:rsidRPr="00167B49">
              <w:rPr>
                <w:i/>
                <w:iCs/>
              </w:rPr>
              <w:t>Фонд рабочего времени:</w:t>
            </w:r>
          </w:p>
        </w:tc>
        <w:tc>
          <w:tcPr>
            <w:tcW w:w="1820" w:type="dxa"/>
            <w:gridSpan w:val="5"/>
            <w:tcBorders>
              <w:top w:val="nil"/>
              <w:left w:val="nil"/>
              <w:bottom w:val="nil"/>
              <w:right w:val="nil"/>
            </w:tcBorders>
            <w:shd w:val="clear" w:color="000000" w:fill="FFFFFF"/>
            <w:hideMark/>
          </w:tcPr>
          <w:p w:rsidR="00167B49" w:rsidRPr="00167B49" w:rsidRDefault="00167B49" w:rsidP="00167B49">
            <w:pPr>
              <w:rPr>
                <w:i/>
                <w:iCs/>
              </w:rPr>
            </w:pPr>
            <w:r w:rsidRPr="00167B49">
              <w:rPr>
                <w:i/>
                <w:iCs/>
              </w:rPr>
              <w:t> </w:t>
            </w:r>
          </w:p>
        </w:tc>
        <w:tc>
          <w:tcPr>
            <w:tcW w:w="1480" w:type="dxa"/>
            <w:gridSpan w:val="3"/>
            <w:vMerge/>
            <w:tcBorders>
              <w:top w:val="nil"/>
              <w:left w:val="nil"/>
              <w:bottom w:val="nil"/>
              <w:right w:val="nil"/>
            </w:tcBorders>
            <w:vAlign w:val="center"/>
            <w:hideMark/>
          </w:tcPr>
          <w:p w:rsidR="00167B49" w:rsidRPr="00167B49" w:rsidRDefault="00167B49" w:rsidP="00167B49"/>
        </w:tc>
      </w:tr>
      <w:tr w:rsidR="00167B49" w:rsidRPr="00167B49" w:rsidTr="00AD24A7">
        <w:trPr>
          <w:trHeight w:val="282"/>
        </w:trPr>
        <w:tc>
          <w:tcPr>
            <w:tcW w:w="1460" w:type="dxa"/>
            <w:gridSpan w:val="2"/>
            <w:tcBorders>
              <w:top w:val="nil"/>
              <w:left w:val="nil"/>
              <w:bottom w:val="single" w:sz="4" w:space="0" w:color="000000"/>
              <w:right w:val="nil"/>
            </w:tcBorders>
            <w:shd w:val="clear" w:color="000000" w:fill="FFFFFF"/>
            <w:hideMark/>
          </w:tcPr>
          <w:p w:rsidR="00167B49" w:rsidRPr="00167B49" w:rsidRDefault="00167B49" w:rsidP="00167B49">
            <w:r w:rsidRPr="00167B49">
              <w:t> </w:t>
            </w:r>
          </w:p>
        </w:tc>
        <w:tc>
          <w:tcPr>
            <w:tcW w:w="2240" w:type="dxa"/>
            <w:gridSpan w:val="6"/>
            <w:tcBorders>
              <w:top w:val="nil"/>
              <w:left w:val="nil"/>
              <w:bottom w:val="single" w:sz="4" w:space="0" w:color="000000"/>
              <w:right w:val="nil"/>
            </w:tcBorders>
            <w:shd w:val="clear" w:color="000000" w:fill="FFFFFF"/>
            <w:hideMark/>
          </w:tcPr>
          <w:p w:rsidR="00167B49" w:rsidRPr="00167B49" w:rsidRDefault="00167B49" w:rsidP="00167B49">
            <w:r w:rsidRPr="00167B49">
              <w:t> </w:t>
            </w:r>
          </w:p>
        </w:tc>
        <w:tc>
          <w:tcPr>
            <w:tcW w:w="420" w:type="dxa"/>
            <w:tcBorders>
              <w:top w:val="nil"/>
              <w:left w:val="nil"/>
              <w:bottom w:val="nil"/>
              <w:right w:val="nil"/>
            </w:tcBorders>
            <w:shd w:val="clear" w:color="000000" w:fill="FFFFFF"/>
            <w:hideMark/>
          </w:tcPr>
          <w:p w:rsidR="00167B49" w:rsidRPr="00167B49" w:rsidRDefault="00167B49" w:rsidP="00167B49">
            <w:r w:rsidRPr="00167B49">
              <w:t>дата:</w:t>
            </w:r>
          </w:p>
        </w:tc>
        <w:tc>
          <w:tcPr>
            <w:tcW w:w="1060" w:type="dxa"/>
            <w:gridSpan w:val="2"/>
            <w:tcBorders>
              <w:top w:val="nil"/>
              <w:left w:val="nil"/>
              <w:bottom w:val="single" w:sz="4" w:space="0" w:color="000000"/>
              <w:right w:val="nil"/>
            </w:tcBorders>
            <w:shd w:val="clear" w:color="000000" w:fill="FFFFFF"/>
            <w:hideMark/>
          </w:tcPr>
          <w:p w:rsidR="00167B49" w:rsidRPr="00167B49" w:rsidRDefault="00167B49" w:rsidP="00167B49">
            <w:r w:rsidRPr="00167B49">
              <w:t>00.00.2000</w:t>
            </w:r>
          </w:p>
        </w:tc>
      </w:tr>
      <w:tr w:rsidR="00167B49" w:rsidRPr="00167B49" w:rsidTr="00AD24A7">
        <w:trPr>
          <w:trHeight w:val="282"/>
        </w:trPr>
        <w:tc>
          <w:tcPr>
            <w:tcW w:w="520" w:type="dxa"/>
            <w:tcBorders>
              <w:top w:val="nil"/>
              <w:left w:val="single" w:sz="4" w:space="0" w:color="000000"/>
              <w:bottom w:val="single" w:sz="4" w:space="0" w:color="000000"/>
              <w:right w:val="single" w:sz="4" w:space="0" w:color="000000"/>
            </w:tcBorders>
            <w:shd w:val="clear" w:color="000000" w:fill="FFFFFF"/>
            <w:hideMark/>
          </w:tcPr>
          <w:p w:rsidR="00167B49" w:rsidRPr="00167B49" w:rsidRDefault="00167B49" w:rsidP="00167B49">
            <w:r w:rsidRPr="00167B49">
              <w:t>Код</w:t>
            </w:r>
          </w:p>
        </w:tc>
        <w:tc>
          <w:tcPr>
            <w:tcW w:w="2220" w:type="dxa"/>
            <w:gridSpan w:val="4"/>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Расшифровка</w:t>
            </w:r>
          </w:p>
        </w:tc>
        <w:tc>
          <w:tcPr>
            <w:tcW w:w="5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Мес/Год</w:t>
            </w:r>
          </w:p>
        </w:tc>
        <w:tc>
          <w:tcPr>
            <w:tcW w:w="8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дн,ч,%</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Сумма</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Остаток на начало месяца:</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 </w:t>
            </w:r>
          </w:p>
        </w:tc>
      </w:tr>
      <w:tr w:rsidR="00167B49" w:rsidRPr="00167B49" w:rsidTr="00AD24A7">
        <w:trPr>
          <w:trHeight w:val="282"/>
        </w:trPr>
        <w:tc>
          <w:tcPr>
            <w:tcW w:w="520" w:type="dxa"/>
            <w:tcBorders>
              <w:top w:val="nil"/>
              <w:left w:val="single" w:sz="4" w:space="0" w:color="000000"/>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2220" w:type="dxa"/>
            <w:gridSpan w:val="4"/>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5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8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Всего начислено:</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 </w:t>
            </w:r>
          </w:p>
        </w:tc>
      </w:tr>
      <w:tr w:rsidR="00167B49" w:rsidRPr="00167B49" w:rsidTr="00AD24A7">
        <w:trPr>
          <w:trHeight w:val="282"/>
        </w:trPr>
        <w:tc>
          <w:tcPr>
            <w:tcW w:w="520" w:type="dxa"/>
            <w:tcBorders>
              <w:top w:val="nil"/>
              <w:left w:val="single" w:sz="4" w:space="0" w:color="000000"/>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2220" w:type="dxa"/>
            <w:gridSpan w:val="4"/>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5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84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Всего удержано:</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 </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Сумма к выплате:</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 </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Долг на конец месяца:</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 </w:t>
            </w:r>
          </w:p>
        </w:tc>
      </w:tr>
      <w:tr w:rsidR="00167B49" w:rsidRPr="00167B49" w:rsidTr="00AD24A7">
        <w:trPr>
          <w:trHeight w:val="282"/>
        </w:trPr>
        <w:tc>
          <w:tcPr>
            <w:tcW w:w="5180" w:type="dxa"/>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Дополнительная информация</w:t>
            </w:r>
          </w:p>
        </w:tc>
      </w:tr>
      <w:tr w:rsidR="00167B49" w:rsidRPr="00167B49" w:rsidTr="00AD24A7">
        <w:trPr>
          <w:trHeight w:val="282"/>
        </w:trPr>
        <w:tc>
          <w:tcPr>
            <w:tcW w:w="4120" w:type="dxa"/>
            <w:gridSpan w:val="9"/>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1060" w:type="dxa"/>
            <w:gridSpan w:val="2"/>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r>
      <w:tr w:rsidR="00167B49" w:rsidRPr="00167B49" w:rsidTr="00AD24A7">
        <w:trPr>
          <w:trHeight w:val="282"/>
        </w:trPr>
        <w:tc>
          <w:tcPr>
            <w:tcW w:w="5180" w:type="dxa"/>
            <w:gridSpan w:val="11"/>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pPr>
              <w:rPr>
                <w:b/>
                <w:bCs/>
              </w:rPr>
            </w:pPr>
            <w:r w:rsidRPr="00167B49">
              <w:rPr>
                <w:b/>
                <w:bCs/>
              </w:rPr>
              <w:t>Отвлечения</w:t>
            </w:r>
          </w:p>
        </w:tc>
      </w:tr>
      <w:tr w:rsidR="00167B49" w:rsidRPr="00167B49" w:rsidTr="00AD24A7">
        <w:trPr>
          <w:trHeight w:val="282"/>
        </w:trPr>
        <w:tc>
          <w:tcPr>
            <w:tcW w:w="2720"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rsidR="00167B49" w:rsidRPr="00167B49" w:rsidRDefault="00167B49" w:rsidP="00167B49">
            <w:r w:rsidRPr="00167B49">
              <w:t> </w:t>
            </w:r>
          </w:p>
        </w:tc>
        <w:tc>
          <w:tcPr>
            <w:tcW w:w="2460" w:type="dxa"/>
            <w:gridSpan w:val="7"/>
            <w:tcBorders>
              <w:top w:val="single" w:sz="4" w:space="0" w:color="000000"/>
              <w:left w:val="nil"/>
              <w:bottom w:val="single" w:sz="4" w:space="0" w:color="000000"/>
              <w:right w:val="single" w:sz="4" w:space="0" w:color="000000"/>
            </w:tcBorders>
            <w:shd w:val="clear" w:color="000000" w:fill="FFFFFF"/>
            <w:hideMark/>
          </w:tcPr>
          <w:p w:rsidR="00167B49" w:rsidRPr="00167B49" w:rsidRDefault="00167B49" w:rsidP="00167B49">
            <w:r w:rsidRPr="00167B49">
              <w:t> </w:t>
            </w:r>
          </w:p>
        </w:tc>
      </w:tr>
      <w:tr w:rsidR="00167B49" w:rsidRPr="00167B49" w:rsidTr="00AD24A7">
        <w:trPr>
          <w:trHeight w:val="162"/>
        </w:trPr>
        <w:tc>
          <w:tcPr>
            <w:tcW w:w="5180" w:type="dxa"/>
            <w:gridSpan w:val="11"/>
            <w:tcBorders>
              <w:top w:val="nil"/>
              <w:left w:val="nil"/>
              <w:bottom w:val="nil"/>
              <w:right w:val="nil"/>
            </w:tcBorders>
            <w:shd w:val="clear" w:color="000000" w:fill="FFFFFF"/>
            <w:hideMark/>
          </w:tcPr>
          <w:p w:rsidR="00167B49" w:rsidRPr="00167B49" w:rsidRDefault="00167B49" w:rsidP="00167B49">
            <w:r w:rsidRPr="00167B49">
              <w:t> </w:t>
            </w:r>
          </w:p>
        </w:tc>
      </w:tr>
    </w:tbl>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tbl>
      <w:tblPr>
        <w:tblW w:w="9126" w:type="dxa"/>
        <w:tblInd w:w="93" w:type="dxa"/>
        <w:tblLook w:val="04A0" w:firstRow="1" w:lastRow="0" w:firstColumn="1" w:lastColumn="0" w:noHBand="0" w:noVBand="1"/>
      </w:tblPr>
      <w:tblGrid>
        <w:gridCol w:w="353"/>
        <w:gridCol w:w="352"/>
        <w:gridCol w:w="352"/>
        <w:gridCol w:w="351"/>
        <w:gridCol w:w="246"/>
        <w:gridCol w:w="274"/>
        <w:gridCol w:w="274"/>
        <w:gridCol w:w="274"/>
        <w:gridCol w:w="265"/>
        <w:gridCol w:w="265"/>
        <w:gridCol w:w="292"/>
        <w:gridCol w:w="292"/>
        <w:gridCol w:w="315"/>
        <w:gridCol w:w="315"/>
        <w:gridCol w:w="315"/>
        <w:gridCol w:w="246"/>
        <w:gridCol w:w="246"/>
        <w:gridCol w:w="278"/>
        <w:gridCol w:w="278"/>
        <w:gridCol w:w="304"/>
        <w:gridCol w:w="247"/>
        <w:gridCol w:w="304"/>
        <w:gridCol w:w="304"/>
        <w:gridCol w:w="278"/>
        <w:gridCol w:w="278"/>
        <w:gridCol w:w="285"/>
        <w:gridCol w:w="251"/>
        <w:gridCol w:w="285"/>
        <w:gridCol w:w="278"/>
        <w:gridCol w:w="246"/>
        <w:gridCol w:w="278"/>
        <w:gridCol w:w="278"/>
        <w:gridCol w:w="278"/>
      </w:tblGrid>
      <w:tr w:rsidR="00167B49" w:rsidRPr="00167B49" w:rsidTr="00AD24A7">
        <w:trPr>
          <w:trHeight w:val="240"/>
        </w:trPr>
        <w:tc>
          <w:tcPr>
            <w:tcW w:w="4523" w:type="dxa"/>
            <w:gridSpan w:val="17"/>
            <w:tcBorders>
              <w:top w:val="nil"/>
              <w:left w:val="nil"/>
              <w:bottom w:val="nil"/>
              <w:right w:val="nil"/>
            </w:tcBorders>
            <w:shd w:val="clear" w:color="auto" w:fill="auto"/>
            <w:noWrap/>
            <w:vAlign w:val="bottom"/>
            <w:hideMark/>
          </w:tcPr>
          <w:p w:rsidR="00167B49" w:rsidRPr="00167B49" w:rsidRDefault="00167B49" w:rsidP="00167B49">
            <w:r w:rsidRPr="00167B49">
              <w:t>РАСЧЕТНЫЙ ЛИСТОК ЗА ____________ 20___</w:t>
            </w:r>
          </w:p>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61" w:type="dxa"/>
            <w:tcBorders>
              <w:top w:val="nil"/>
              <w:left w:val="nil"/>
              <w:bottom w:val="nil"/>
              <w:right w:val="nil"/>
            </w:tcBorders>
            <w:shd w:val="clear" w:color="auto" w:fill="auto"/>
            <w:noWrap/>
            <w:vAlign w:val="bottom"/>
            <w:hideMark/>
          </w:tcPr>
          <w:p w:rsidR="00167B49" w:rsidRPr="00167B49" w:rsidRDefault="00167B49" w:rsidP="00167B49"/>
        </w:tc>
        <w:tc>
          <w:tcPr>
            <w:tcW w:w="85" w:type="dxa"/>
            <w:tcBorders>
              <w:top w:val="nil"/>
              <w:left w:val="nil"/>
              <w:bottom w:val="nil"/>
              <w:right w:val="nil"/>
            </w:tcBorders>
            <w:shd w:val="clear" w:color="auto" w:fill="auto"/>
            <w:noWrap/>
            <w:vAlign w:val="bottom"/>
            <w:hideMark/>
          </w:tcPr>
          <w:p w:rsidR="00167B49" w:rsidRPr="00167B49" w:rsidRDefault="00167B49" w:rsidP="00167B49"/>
        </w:tc>
        <w:tc>
          <w:tcPr>
            <w:tcW w:w="361" w:type="dxa"/>
            <w:tcBorders>
              <w:top w:val="nil"/>
              <w:left w:val="nil"/>
              <w:bottom w:val="nil"/>
              <w:right w:val="nil"/>
            </w:tcBorders>
            <w:shd w:val="clear" w:color="auto" w:fill="auto"/>
            <w:noWrap/>
            <w:vAlign w:val="bottom"/>
            <w:hideMark/>
          </w:tcPr>
          <w:p w:rsidR="00167B49" w:rsidRPr="00167B49" w:rsidRDefault="00167B49" w:rsidP="00167B49"/>
        </w:tc>
        <w:tc>
          <w:tcPr>
            <w:tcW w:w="361"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75"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16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r>
      <w:tr w:rsidR="00167B49" w:rsidRPr="00167B49" w:rsidTr="00AD24A7">
        <w:trPr>
          <w:trHeight w:val="240"/>
        </w:trPr>
        <w:tc>
          <w:tcPr>
            <w:tcW w:w="5163" w:type="dxa"/>
            <w:gridSpan w:val="19"/>
            <w:tcBorders>
              <w:top w:val="nil"/>
              <w:left w:val="nil"/>
              <w:bottom w:val="nil"/>
              <w:right w:val="nil"/>
            </w:tcBorders>
            <w:shd w:val="clear" w:color="auto" w:fill="auto"/>
            <w:hideMark/>
          </w:tcPr>
          <w:p w:rsidR="00167B49" w:rsidRPr="00167B49" w:rsidRDefault="00167B49" w:rsidP="00167B49">
            <w:pPr>
              <w:rPr>
                <w:b/>
                <w:bCs/>
              </w:rPr>
            </w:pPr>
            <w:r w:rsidRPr="00167B49">
              <w:rPr>
                <w:b/>
                <w:bCs/>
              </w:rPr>
              <w:t>ФИО (таб.№)</w:t>
            </w:r>
          </w:p>
        </w:tc>
        <w:tc>
          <w:tcPr>
            <w:tcW w:w="1168" w:type="dxa"/>
            <w:gridSpan w:val="4"/>
            <w:tcBorders>
              <w:top w:val="nil"/>
              <w:left w:val="nil"/>
              <w:bottom w:val="nil"/>
              <w:right w:val="nil"/>
            </w:tcBorders>
            <w:shd w:val="clear" w:color="auto" w:fill="auto"/>
            <w:noWrap/>
            <w:hideMark/>
          </w:tcPr>
          <w:p w:rsidR="00167B49" w:rsidRPr="00167B49" w:rsidRDefault="00167B49" w:rsidP="00167B49">
            <w:pPr>
              <w:rPr>
                <w:b/>
                <w:bCs/>
              </w:rPr>
            </w:pPr>
            <w:r w:rsidRPr="00167B49">
              <w:rPr>
                <w:b/>
                <w:bCs/>
              </w:rPr>
              <w:t>К выплате:</w:t>
            </w:r>
          </w:p>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75"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800" w:type="dxa"/>
            <w:gridSpan w:val="3"/>
            <w:tcBorders>
              <w:top w:val="nil"/>
              <w:left w:val="nil"/>
              <w:bottom w:val="nil"/>
              <w:right w:val="nil"/>
            </w:tcBorders>
            <w:shd w:val="clear" w:color="auto" w:fill="auto"/>
            <w:noWrap/>
            <w:hideMark/>
          </w:tcPr>
          <w:p w:rsidR="00167B49" w:rsidRPr="00167B49" w:rsidRDefault="00167B49" w:rsidP="00167B49">
            <w:pPr>
              <w:rPr>
                <w:b/>
                <w:bCs/>
              </w:rPr>
            </w:pP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256" w:type="dxa"/>
            <w:gridSpan w:val="4"/>
            <w:tcBorders>
              <w:top w:val="nil"/>
              <w:left w:val="nil"/>
              <w:bottom w:val="nil"/>
              <w:right w:val="nil"/>
            </w:tcBorders>
            <w:shd w:val="clear" w:color="auto" w:fill="auto"/>
            <w:noWrap/>
            <w:hideMark/>
          </w:tcPr>
          <w:p w:rsidR="00167B49" w:rsidRPr="00167B49" w:rsidRDefault="00167B49" w:rsidP="00167B49">
            <w:r w:rsidRPr="00167B49">
              <w:t>Организация:</w:t>
            </w:r>
          </w:p>
        </w:tc>
        <w:tc>
          <w:tcPr>
            <w:tcW w:w="3907" w:type="dxa"/>
            <w:gridSpan w:val="15"/>
            <w:tcBorders>
              <w:top w:val="nil"/>
              <w:left w:val="nil"/>
              <w:bottom w:val="nil"/>
              <w:right w:val="nil"/>
            </w:tcBorders>
            <w:shd w:val="clear" w:color="auto" w:fill="auto"/>
            <w:hideMark/>
          </w:tcPr>
          <w:p w:rsidR="00167B49" w:rsidRPr="00167B49" w:rsidRDefault="00167B49" w:rsidP="00167B49"/>
        </w:tc>
        <w:tc>
          <w:tcPr>
            <w:tcW w:w="1168" w:type="dxa"/>
            <w:gridSpan w:val="4"/>
            <w:tcBorders>
              <w:top w:val="nil"/>
              <w:left w:val="nil"/>
              <w:bottom w:val="nil"/>
              <w:right w:val="nil"/>
            </w:tcBorders>
            <w:shd w:val="clear" w:color="auto" w:fill="auto"/>
            <w:noWrap/>
            <w:hideMark/>
          </w:tcPr>
          <w:p w:rsidR="00167B49" w:rsidRPr="00167B49" w:rsidRDefault="00167B49" w:rsidP="00167B49">
            <w:r w:rsidRPr="00167B49">
              <w:t>Должность:</w:t>
            </w:r>
          </w:p>
        </w:tc>
        <w:tc>
          <w:tcPr>
            <w:tcW w:w="2155" w:type="dxa"/>
            <w:gridSpan w:val="8"/>
            <w:tcBorders>
              <w:top w:val="nil"/>
              <w:left w:val="nil"/>
              <w:bottom w:val="nil"/>
              <w:right w:val="nil"/>
            </w:tcBorders>
            <w:shd w:val="clear" w:color="auto" w:fill="auto"/>
            <w:hideMark/>
          </w:tcPr>
          <w:p w:rsidR="00167B49" w:rsidRPr="00167B49" w:rsidRDefault="00167B49" w:rsidP="00167B49"/>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256" w:type="dxa"/>
            <w:gridSpan w:val="4"/>
            <w:tcBorders>
              <w:top w:val="nil"/>
              <w:left w:val="nil"/>
              <w:bottom w:val="nil"/>
              <w:right w:val="nil"/>
            </w:tcBorders>
            <w:shd w:val="clear" w:color="auto" w:fill="auto"/>
            <w:noWrap/>
            <w:hideMark/>
          </w:tcPr>
          <w:p w:rsidR="00167B49" w:rsidRPr="00167B49" w:rsidRDefault="00167B49" w:rsidP="00167B49">
            <w:r w:rsidRPr="00167B49">
              <w:t>Подразделение:</w:t>
            </w:r>
          </w:p>
        </w:tc>
        <w:tc>
          <w:tcPr>
            <w:tcW w:w="3907" w:type="dxa"/>
            <w:gridSpan w:val="15"/>
            <w:tcBorders>
              <w:top w:val="nil"/>
              <w:left w:val="nil"/>
              <w:bottom w:val="nil"/>
              <w:right w:val="nil"/>
            </w:tcBorders>
            <w:shd w:val="clear" w:color="auto" w:fill="auto"/>
            <w:hideMark/>
          </w:tcPr>
          <w:p w:rsidR="00167B49" w:rsidRPr="00167B49" w:rsidRDefault="00167B49" w:rsidP="00167B49"/>
        </w:tc>
        <w:tc>
          <w:tcPr>
            <w:tcW w:w="1168" w:type="dxa"/>
            <w:gridSpan w:val="4"/>
            <w:tcBorders>
              <w:top w:val="nil"/>
              <w:left w:val="nil"/>
              <w:bottom w:val="nil"/>
              <w:right w:val="nil"/>
            </w:tcBorders>
            <w:shd w:val="clear" w:color="auto" w:fill="auto"/>
            <w:noWrap/>
            <w:hideMark/>
          </w:tcPr>
          <w:p w:rsidR="00167B49" w:rsidRPr="00167B49" w:rsidRDefault="00167B49" w:rsidP="00167B49">
            <w:r w:rsidRPr="00167B49">
              <w:t>Оклад (тариф):</w:t>
            </w:r>
          </w:p>
        </w:tc>
        <w:tc>
          <w:tcPr>
            <w:tcW w:w="320" w:type="dxa"/>
            <w:tcBorders>
              <w:top w:val="nil"/>
              <w:left w:val="nil"/>
              <w:bottom w:val="nil"/>
              <w:right w:val="nil"/>
            </w:tcBorders>
            <w:shd w:val="clear" w:color="auto" w:fill="auto"/>
            <w:noWrap/>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75"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16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506"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Вид</w:t>
            </w:r>
          </w:p>
        </w:tc>
        <w:tc>
          <w:tcPr>
            <w:tcW w:w="749"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Период</w:t>
            </w:r>
          </w:p>
        </w:tc>
        <w:tc>
          <w:tcPr>
            <w:tcW w:w="996" w:type="dxa"/>
            <w:gridSpan w:val="4"/>
            <w:tcBorders>
              <w:top w:val="single" w:sz="4" w:space="0" w:color="auto"/>
              <w:left w:val="nil"/>
              <w:bottom w:val="single" w:sz="4" w:space="0" w:color="auto"/>
              <w:right w:val="single" w:sz="4" w:space="0" w:color="auto"/>
            </w:tcBorders>
            <w:shd w:val="clear" w:color="auto" w:fill="auto"/>
            <w:noWrap/>
            <w:hideMark/>
          </w:tcPr>
          <w:p w:rsidR="00167B49" w:rsidRPr="00167B49" w:rsidRDefault="00167B49" w:rsidP="00167B49">
            <w:r w:rsidRPr="00167B49">
              <w:t>Рабочие</w:t>
            </w:r>
          </w:p>
        </w:tc>
        <w:tc>
          <w:tcPr>
            <w:tcW w:w="77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Оплачено</w:t>
            </w:r>
          </w:p>
        </w:tc>
        <w:tc>
          <w:tcPr>
            <w:tcW w:w="1138"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Сумма</w:t>
            </w:r>
          </w:p>
        </w:tc>
        <w:tc>
          <w:tcPr>
            <w:tcW w:w="1808" w:type="dxa"/>
            <w:gridSpan w:val="6"/>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Вид</w:t>
            </w:r>
          </w:p>
        </w:tc>
        <w:tc>
          <w:tcPr>
            <w:tcW w:w="71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Период</w:t>
            </w:r>
          </w:p>
        </w:tc>
        <w:tc>
          <w:tcPr>
            <w:tcW w:w="80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67B49" w:rsidRPr="00167B49" w:rsidRDefault="00167B49" w:rsidP="00167B49">
            <w:r w:rsidRPr="00167B49">
              <w:t>Сумма</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506" w:type="dxa"/>
            <w:gridSpan w:val="5"/>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749" w:type="dxa"/>
            <w:gridSpan w:val="3"/>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498" w:type="dxa"/>
            <w:gridSpan w:val="2"/>
            <w:tcBorders>
              <w:top w:val="single" w:sz="4" w:space="0" w:color="auto"/>
              <w:left w:val="nil"/>
              <w:bottom w:val="single" w:sz="4" w:space="0" w:color="auto"/>
              <w:right w:val="single" w:sz="4" w:space="0" w:color="auto"/>
            </w:tcBorders>
            <w:shd w:val="clear" w:color="auto" w:fill="auto"/>
            <w:noWrap/>
            <w:hideMark/>
          </w:tcPr>
          <w:p w:rsidR="00167B49" w:rsidRPr="00167B49" w:rsidRDefault="00167B49" w:rsidP="00167B49">
            <w:r w:rsidRPr="00167B49">
              <w:t>Дни</w:t>
            </w:r>
          </w:p>
        </w:tc>
        <w:tc>
          <w:tcPr>
            <w:tcW w:w="498" w:type="dxa"/>
            <w:gridSpan w:val="2"/>
            <w:tcBorders>
              <w:top w:val="single" w:sz="4" w:space="0" w:color="auto"/>
              <w:left w:val="nil"/>
              <w:bottom w:val="single" w:sz="4" w:space="0" w:color="auto"/>
              <w:right w:val="single" w:sz="4" w:space="0" w:color="auto"/>
            </w:tcBorders>
            <w:shd w:val="clear" w:color="auto" w:fill="auto"/>
            <w:noWrap/>
            <w:hideMark/>
          </w:tcPr>
          <w:p w:rsidR="00167B49" w:rsidRPr="00167B49" w:rsidRDefault="00167B49" w:rsidP="00167B49">
            <w:r w:rsidRPr="00167B49">
              <w:t>Часы</w:t>
            </w:r>
          </w:p>
        </w:tc>
        <w:tc>
          <w:tcPr>
            <w:tcW w:w="774" w:type="dxa"/>
            <w:gridSpan w:val="3"/>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1138" w:type="dxa"/>
            <w:gridSpan w:val="4"/>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1808" w:type="dxa"/>
            <w:gridSpan w:val="6"/>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715" w:type="dxa"/>
            <w:gridSpan w:val="3"/>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800" w:type="dxa"/>
            <w:gridSpan w:val="3"/>
            <w:vMerge/>
            <w:tcBorders>
              <w:top w:val="single" w:sz="4" w:space="0" w:color="auto"/>
              <w:left w:val="single" w:sz="4" w:space="0" w:color="auto"/>
              <w:bottom w:val="single" w:sz="4" w:space="0" w:color="000000"/>
              <w:right w:val="single" w:sz="4" w:space="0" w:color="auto"/>
            </w:tcBorders>
            <w:vAlign w:val="center"/>
            <w:hideMark/>
          </w:tcPr>
          <w:p w:rsidR="00167B49" w:rsidRPr="00167B49" w:rsidRDefault="00167B49" w:rsidP="00167B49"/>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256" w:type="dxa"/>
            <w:gridSpan w:val="4"/>
            <w:tcBorders>
              <w:top w:val="nil"/>
              <w:left w:val="single" w:sz="4" w:space="0" w:color="auto"/>
              <w:bottom w:val="nil"/>
              <w:right w:val="nil"/>
            </w:tcBorders>
            <w:shd w:val="clear" w:color="auto" w:fill="auto"/>
            <w:noWrap/>
            <w:hideMark/>
          </w:tcPr>
          <w:p w:rsidR="00167B49" w:rsidRPr="00167B49" w:rsidRDefault="00167B49" w:rsidP="00167B49">
            <w:pPr>
              <w:rPr>
                <w:b/>
                <w:bCs/>
              </w:rPr>
            </w:pPr>
            <w:r w:rsidRPr="00167B49">
              <w:rPr>
                <w:b/>
                <w:bCs/>
              </w:rPr>
              <w:t>Начислено:</w:t>
            </w:r>
          </w:p>
        </w:tc>
        <w:tc>
          <w:tcPr>
            <w:tcW w:w="250" w:type="dxa"/>
            <w:tcBorders>
              <w:top w:val="nil"/>
              <w:left w:val="nil"/>
              <w:bottom w:val="nil"/>
              <w:right w:val="nil"/>
            </w:tcBorders>
            <w:shd w:val="clear" w:color="auto" w:fill="auto"/>
            <w:noWrap/>
            <w:vAlign w:val="bottom"/>
            <w:hideMark/>
          </w:tcPr>
          <w:p w:rsidR="00167B49" w:rsidRPr="00167B49" w:rsidRDefault="00167B49" w:rsidP="00167B49"/>
        </w:tc>
        <w:tc>
          <w:tcPr>
            <w:tcW w:w="250" w:type="dxa"/>
            <w:tcBorders>
              <w:top w:val="nil"/>
              <w:left w:val="nil"/>
              <w:bottom w:val="nil"/>
              <w:right w:val="nil"/>
            </w:tcBorders>
            <w:shd w:val="clear" w:color="auto" w:fill="auto"/>
            <w:noWrap/>
            <w:vAlign w:val="bottom"/>
            <w:hideMark/>
          </w:tcPr>
          <w:p w:rsidR="00167B49" w:rsidRPr="00167B49" w:rsidRDefault="00167B49" w:rsidP="00167B49"/>
        </w:tc>
        <w:tc>
          <w:tcPr>
            <w:tcW w:w="250" w:type="dxa"/>
            <w:tcBorders>
              <w:top w:val="nil"/>
              <w:left w:val="nil"/>
              <w:bottom w:val="nil"/>
              <w:right w:val="nil"/>
            </w:tcBorders>
            <w:shd w:val="clear" w:color="auto" w:fill="auto"/>
            <w:noWrap/>
            <w:vAlign w:val="bottom"/>
            <w:hideMark/>
          </w:tcPr>
          <w:p w:rsidR="00167B49" w:rsidRPr="00167B49" w:rsidRDefault="00167B49" w:rsidP="00167B49"/>
        </w:tc>
        <w:tc>
          <w:tcPr>
            <w:tcW w:w="249" w:type="dxa"/>
            <w:tcBorders>
              <w:top w:val="nil"/>
              <w:left w:val="nil"/>
              <w:bottom w:val="nil"/>
              <w:right w:val="nil"/>
            </w:tcBorders>
            <w:shd w:val="clear" w:color="auto" w:fill="auto"/>
            <w:noWrap/>
            <w:vAlign w:val="bottom"/>
            <w:hideMark/>
          </w:tcPr>
          <w:p w:rsidR="00167B49" w:rsidRPr="00167B49" w:rsidRDefault="00167B49" w:rsidP="00167B49"/>
        </w:tc>
        <w:tc>
          <w:tcPr>
            <w:tcW w:w="249" w:type="dxa"/>
            <w:tcBorders>
              <w:top w:val="nil"/>
              <w:left w:val="nil"/>
              <w:bottom w:val="nil"/>
              <w:right w:val="nil"/>
            </w:tcBorders>
            <w:shd w:val="clear" w:color="auto" w:fill="auto"/>
            <w:noWrap/>
            <w:vAlign w:val="bottom"/>
            <w:hideMark/>
          </w:tcPr>
          <w:p w:rsidR="00167B49" w:rsidRPr="00167B49" w:rsidRDefault="00167B49" w:rsidP="00167B49"/>
        </w:tc>
        <w:tc>
          <w:tcPr>
            <w:tcW w:w="249" w:type="dxa"/>
            <w:tcBorders>
              <w:top w:val="nil"/>
              <w:left w:val="nil"/>
              <w:bottom w:val="nil"/>
              <w:right w:val="nil"/>
            </w:tcBorders>
            <w:shd w:val="clear" w:color="auto" w:fill="auto"/>
            <w:noWrap/>
            <w:vAlign w:val="bottom"/>
            <w:hideMark/>
          </w:tcPr>
          <w:p w:rsidR="00167B49" w:rsidRPr="00167B49" w:rsidRDefault="00167B49" w:rsidP="00167B49"/>
        </w:tc>
        <w:tc>
          <w:tcPr>
            <w:tcW w:w="249" w:type="dxa"/>
            <w:tcBorders>
              <w:top w:val="nil"/>
              <w:left w:val="nil"/>
              <w:bottom w:val="nil"/>
              <w:right w:val="nil"/>
            </w:tcBorders>
            <w:shd w:val="clear" w:color="auto" w:fill="auto"/>
            <w:noWrap/>
            <w:vAlign w:val="bottom"/>
            <w:hideMark/>
          </w:tcPr>
          <w:p w:rsidR="00167B49" w:rsidRPr="00167B49" w:rsidRDefault="00167B49" w:rsidP="00167B49"/>
        </w:tc>
        <w:tc>
          <w:tcPr>
            <w:tcW w:w="249" w:type="dxa"/>
            <w:tcBorders>
              <w:top w:val="nil"/>
              <w:left w:val="nil"/>
              <w:bottom w:val="nil"/>
              <w:right w:val="nil"/>
            </w:tcBorders>
            <w:shd w:val="clear" w:color="auto" w:fill="auto"/>
            <w:noWrap/>
            <w:vAlign w:val="bottom"/>
            <w:hideMark/>
          </w:tcPr>
          <w:p w:rsidR="00167B49" w:rsidRPr="00167B49" w:rsidRDefault="00167B49" w:rsidP="00167B49"/>
        </w:tc>
        <w:tc>
          <w:tcPr>
            <w:tcW w:w="258" w:type="dxa"/>
            <w:tcBorders>
              <w:top w:val="nil"/>
              <w:left w:val="nil"/>
              <w:bottom w:val="nil"/>
              <w:right w:val="nil"/>
            </w:tcBorders>
            <w:shd w:val="clear" w:color="auto" w:fill="auto"/>
            <w:noWrap/>
            <w:vAlign w:val="bottom"/>
            <w:hideMark/>
          </w:tcPr>
          <w:p w:rsidR="00167B49" w:rsidRPr="00167B49" w:rsidRDefault="00167B49" w:rsidP="00167B49"/>
        </w:tc>
        <w:tc>
          <w:tcPr>
            <w:tcW w:w="258" w:type="dxa"/>
            <w:tcBorders>
              <w:top w:val="nil"/>
              <w:left w:val="nil"/>
              <w:bottom w:val="nil"/>
              <w:right w:val="nil"/>
            </w:tcBorders>
            <w:shd w:val="clear" w:color="auto" w:fill="auto"/>
            <w:noWrap/>
            <w:vAlign w:val="bottom"/>
            <w:hideMark/>
          </w:tcPr>
          <w:p w:rsidR="00167B49" w:rsidRPr="00167B49" w:rsidRDefault="00167B49" w:rsidP="00167B49"/>
        </w:tc>
        <w:tc>
          <w:tcPr>
            <w:tcW w:w="258" w:type="dxa"/>
            <w:tcBorders>
              <w:top w:val="nil"/>
              <w:left w:val="nil"/>
              <w:bottom w:val="nil"/>
              <w:right w:val="nil"/>
            </w:tcBorders>
            <w:shd w:val="clear" w:color="auto" w:fill="auto"/>
            <w:noWrap/>
            <w:vAlign w:val="bottom"/>
            <w:hideMark/>
          </w:tcPr>
          <w:p w:rsidR="00167B49" w:rsidRPr="00167B49" w:rsidRDefault="00167B49" w:rsidP="00167B49"/>
        </w:tc>
        <w:tc>
          <w:tcPr>
            <w:tcW w:w="1138" w:type="dxa"/>
            <w:gridSpan w:val="4"/>
            <w:tcBorders>
              <w:top w:val="nil"/>
              <w:left w:val="nil"/>
              <w:bottom w:val="nil"/>
              <w:right w:val="nil"/>
            </w:tcBorders>
            <w:shd w:val="clear" w:color="auto" w:fill="auto"/>
            <w:noWrap/>
            <w:hideMark/>
          </w:tcPr>
          <w:p w:rsidR="00167B49" w:rsidRPr="00167B49" w:rsidRDefault="00167B49" w:rsidP="00167B49">
            <w:pPr>
              <w:rPr>
                <w:b/>
                <w:bCs/>
              </w:rPr>
            </w:pPr>
          </w:p>
        </w:tc>
        <w:tc>
          <w:tcPr>
            <w:tcW w:w="1168" w:type="dxa"/>
            <w:gridSpan w:val="4"/>
            <w:tcBorders>
              <w:top w:val="nil"/>
              <w:left w:val="single" w:sz="4" w:space="0" w:color="auto"/>
              <w:bottom w:val="nil"/>
              <w:right w:val="nil"/>
            </w:tcBorders>
            <w:shd w:val="clear" w:color="auto" w:fill="auto"/>
            <w:noWrap/>
            <w:hideMark/>
          </w:tcPr>
          <w:p w:rsidR="00167B49" w:rsidRPr="00167B49" w:rsidRDefault="00167B49" w:rsidP="00167B49">
            <w:pPr>
              <w:rPr>
                <w:b/>
                <w:bCs/>
              </w:rPr>
            </w:pPr>
            <w:r w:rsidRPr="00167B49">
              <w:rPr>
                <w:b/>
                <w:bCs/>
              </w:rPr>
              <w:t>Удержан</w:t>
            </w:r>
            <w:r w:rsidRPr="00167B49">
              <w:rPr>
                <w:b/>
                <w:bCs/>
              </w:rPr>
              <w:lastRenderedPageBreak/>
              <w:t>о:</w:t>
            </w:r>
          </w:p>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75" w:type="dxa"/>
            <w:tcBorders>
              <w:top w:val="nil"/>
              <w:left w:val="nil"/>
              <w:bottom w:val="nil"/>
              <w:right w:val="nil"/>
            </w:tcBorders>
            <w:shd w:val="clear" w:color="auto" w:fill="auto"/>
            <w:noWrap/>
            <w:vAlign w:val="bottom"/>
            <w:hideMark/>
          </w:tcPr>
          <w:p w:rsidR="00167B49" w:rsidRPr="00167B49" w:rsidRDefault="00167B49" w:rsidP="00167B49"/>
        </w:tc>
        <w:tc>
          <w:tcPr>
            <w:tcW w:w="320" w:type="dxa"/>
            <w:tcBorders>
              <w:top w:val="nil"/>
              <w:left w:val="nil"/>
              <w:bottom w:val="nil"/>
              <w:right w:val="nil"/>
            </w:tcBorders>
            <w:shd w:val="clear" w:color="auto" w:fill="auto"/>
            <w:noWrap/>
            <w:vAlign w:val="bottom"/>
            <w:hideMark/>
          </w:tcPr>
          <w:p w:rsidR="00167B49" w:rsidRPr="00167B49" w:rsidRDefault="00167B49" w:rsidP="00167B49"/>
        </w:tc>
        <w:tc>
          <w:tcPr>
            <w:tcW w:w="800" w:type="dxa"/>
            <w:gridSpan w:val="3"/>
            <w:tcBorders>
              <w:top w:val="nil"/>
              <w:left w:val="nil"/>
              <w:bottom w:val="nil"/>
              <w:right w:val="single" w:sz="4" w:space="0" w:color="auto"/>
            </w:tcBorders>
            <w:shd w:val="clear" w:color="auto" w:fill="auto"/>
            <w:noWrap/>
            <w:hideMark/>
          </w:tcPr>
          <w:p w:rsidR="00167B49" w:rsidRPr="00167B49" w:rsidRDefault="00167B49" w:rsidP="00167B49">
            <w:pPr>
              <w:rPr>
                <w:b/>
                <w:bCs/>
              </w:rPr>
            </w:pPr>
            <w:r w:rsidRPr="00167B49">
              <w:rPr>
                <w:b/>
                <w:bCs/>
              </w:rPr>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303"/>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lastRenderedPageBreak/>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168" w:type="dxa"/>
            <w:gridSpan w:val="4"/>
            <w:tcBorders>
              <w:top w:val="single" w:sz="4" w:space="0" w:color="auto"/>
              <w:left w:val="single" w:sz="4" w:space="0" w:color="auto"/>
              <w:bottom w:val="nil"/>
              <w:right w:val="nil"/>
            </w:tcBorders>
            <w:shd w:val="clear" w:color="auto" w:fill="auto"/>
            <w:noWrap/>
            <w:hideMark/>
          </w:tcPr>
          <w:p w:rsidR="00167B49" w:rsidRPr="00167B49" w:rsidRDefault="00167B49" w:rsidP="00167B49">
            <w:pPr>
              <w:rPr>
                <w:b/>
                <w:bCs/>
              </w:rPr>
            </w:pPr>
            <w:r w:rsidRPr="00167B49">
              <w:rPr>
                <w:b/>
                <w:bCs/>
              </w:rPr>
              <w:t>Выплачено:</w:t>
            </w:r>
          </w:p>
        </w:tc>
        <w:tc>
          <w:tcPr>
            <w:tcW w:w="320" w:type="dxa"/>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75" w:type="dxa"/>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pPr>
              <w:rPr>
                <w:b/>
                <w:bCs/>
              </w:rPr>
            </w:pPr>
            <w:r w:rsidRPr="00167B49">
              <w:rPr>
                <w:b/>
                <w:bCs/>
              </w:rPr>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371"/>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64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43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64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435"/>
        </w:trPr>
        <w:tc>
          <w:tcPr>
            <w:tcW w:w="1506" w:type="dxa"/>
            <w:gridSpan w:val="5"/>
            <w:tcBorders>
              <w:top w:val="single" w:sz="4" w:space="0" w:color="auto"/>
              <w:left w:val="single" w:sz="4" w:space="0" w:color="auto"/>
              <w:bottom w:val="nil"/>
              <w:right w:val="single" w:sz="4" w:space="0" w:color="auto"/>
            </w:tcBorders>
            <w:shd w:val="clear" w:color="auto" w:fill="auto"/>
            <w:hideMark/>
          </w:tcPr>
          <w:p w:rsidR="00167B49" w:rsidRPr="00167B49" w:rsidRDefault="00167B49" w:rsidP="00167B49">
            <w:r w:rsidRPr="00167B49">
              <w:t> </w:t>
            </w:r>
          </w:p>
        </w:tc>
        <w:tc>
          <w:tcPr>
            <w:tcW w:w="749"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498" w:type="dxa"/>
            <w:gridSpan w:val="2"/>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774"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1138" w:type="dxa"/>
            <w:gridSpan w:val="4"/>
            <w:tcBorders>
              <w:top w:val="single" w:sz="4" w:space="0" w:color="auto"/>
              <w:left w:val="nil"/>
              <w:bottom w:val="nil"/>
              <w:right w:val="nil"/>
            </w:tcBorders>
            <w:shd w:val="clear" w:color="auto" w:fill="auto"/>
            <w:noWrap/>
            <w:hideMark/>
          </w:tcPr>
          <w:p w:rsidR="00167B49" w:rsidRPr="00167B49" w:rsidRDefault="00167B49" w:rsidP="00167B49">
            <w:r w:rsidRPr="00167B49">
              <w:t> </w:t>
            </w:r>
          </w:p>
        </w:tc>
        <w:tc>
          <w:tcPr>
            <w:tcW w:w="1808" w:type="dxa"/>
            <w:gridSpan w:val="6"/>
            <w:tcBorders>
              <w:top w:val="single" w:sz="4" w:space="0" w:color="auto"/>
              <w:left w:val="single" w:sz="4" w:space="0" w:color="auto"/>
              <w:bottom w:val="nil"/>
              <w:right w:val="nil"/>
            </w:tcBorders>
            <w:shd w:val="clear" w:color="auto" w:fill="auto"/>
            <w:hideMark/>
          </w:tcPr>
          <w:p w:rsidR="00167B49" w:rsidRPr="00167B49" w:rsidRDefault="00167B49" w:rsidP="00167B49">
            <w:r w:rsidRPr="00167B49">
              <w:t> </w:t>
            </w:r>
          </w:p>
        </w:tc>
        <w:tc>
          <w:tcPr>
            <w:tcW w:w="715" w:type="dxa"/>
            <w:gridSpan w:val="3"/>
            <w:tcBorders>
              <w:top w:val="single" w:sz="4" w:space="0" w:color="auto"/>
              <w:left w:val="single" w:sz="4" w:space="0" w:color="auto"/>
              <w:bottom w:val="nil"/>
              <w:right w:val="single" w:sz="4" w:space="0" w:color="auto"/>
            </w:tcBorders>
            <w:shd w:val="clear" w:color="auto" w:fill="auto"/>
            <w:noWrap/>
            <w:hideMark/>
          </w:tcPr>
          <w:p w:rsidR="00167B49" w:rsidRPr="00167B49" w:rsidRDefault="00167B49" w:rsidP="00167B49">
            <w:r w:rsidRPr="00167B49">
              <w:t> </w:t>
            </w:r>
          </w:p>
        </w:tc>
        <w:tc>
          <w:tcPr>
            <w:tcW w:w="800" w:type="dxa"/>
            <w:gridSpan w:val="3"/>
            <w:tcBorders>
              <w:top w:val="single" w:sz="4" w:space="0" w:color="auto"/>
              <w:left w:val="nil"/>
              <w:bottom w:val="nil"/>
              <w:right w:val="single" w:sz="4" w:space="0" w:color="auto"/>
            </w:tcBorders>
            <w:shd w:val="clear" w:color="auto" w:fill="auto"/>
            <w:noWrap/>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60"/>
        </w:trPr>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85"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75"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16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225"/>
        </w:trPr>
        <w:tc>
          <w:tcPr>
            <w:tcW w:w="4025" w:type="dxa"/>
            <w:gridSpan w:val="15"/>
            <w:tcBorders>
              <w:top w:val="nil"/>
              <w:left w:val="nil"/>
              <w:bottom w:val="nil"/>
              <w:right w:val="nil"/>
            </w:tcBorders>
            <w:shd w:val="clear" w:color="auto" w:fill="auto"/>
            <w:hideMark/>
          </w:tcPr>
          <w:p w:rsidR="00167B49" w:rsidRPr="00167B49" w:rsidRDefault="00167B49" w:rsidP="00167B49">
            <w:r w:rsidRPr="00167B49">
              <w:t>Долг предприятия на начало</w:t>
            </w:r>
          </w:p>
        </w:tc>
        <w:tc>
          <w:tcPr>
            <w:tcW w:w="1138" w:type="dxa"/>
            <w:gridSpan w:val="4"/>
            <w:tcBorders>
              <w:top w:val="nil"/>
              <w:left w:val="nil"/>
              <w:bottom w:val="nil"/>
              <w:right w:val="nil"/>
            </w:tcBorders>
            <w:shd w:val="clear" w:color="auto" w:fill="auto"/>
            <w:noWrap/>
            <w:hideMark/>
          </w:tcPr>
          <w:p w:rsidR="00167B49" w:rsidRPr="00167B49" w:rsidRDefault="00167B49" w:rsidP="00167B49">
            <w:r w:rsidRPr="00167B49">
              <w:t>0,00</w:t>
            </w:r>
          </w:p>
        </w:tc>
        <w:tc>
          <w:tcPr>
            <w:tcW w:w="2523" w:type="dxa"/>
            <w:gridSpan w:val="9"/>
            <w:tcBorders>
              <w:top w:val="nil"/>
              <w:left w:val="nil"/>
              <w:bottom w:val="nil"/>
              <w:right w:val="nil"/>
            </w:tcBorders>
            <w:shd w:val="clear" w:color="auto" w:fill="auto"/>
            <w:hideMark/>
          </w:tcPr>
          <w:p w:rsidR="00167B49" w:rsidRPr="00167B49" w:rsidRDefault="00167B49" w:rsidP="00167B49">
            <w:r w:rsidRPr="00167B49">
              <w:t>Долг предприятия на конец</w:t>
            </w:r>
          </w:p>
        </w:tc>
        <w:tc>
          <w:tcPr>
            <w:tcW w:w="800" w:type="dxa"/>
            <w:gridSpan w:val="3"/>
            <w:tcBorders>
              <w:top w:val="nil"/>
              <w:left w:val="nil"/>
              <w:bottom w:val="nil"/>
              <w:right w:val="nil"/>
            </w:tcBorders>
            <w:shd w:val="clear" w:color="auto" w:fill="auto"/>
            <w:noWrap/>
            <w:hideMark/>
          </w:tcPr>
          <w:p w:rsidR="00167B49" w:rsidRPr="00167B49" w:rsidRDefault="00167B49" w:rsidP="00167B49">
            <w:r w:rsidRPr="00167B49">
              <w:t>0,00</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60"/>
        </w:trPr>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14"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58"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249"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85"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61"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75"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16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tcBorders>
              <w:top w:val="single" w:sz="4" w:space="0" w:color="auto"/>
              <w:left w:val="nil"/>
              <w:bottom w:val="nil"/>
              <w:right w:val="nil"/>
            </w:tcBorders>
            <w:shd w:val="clear" w:color="auto" w:fill="auto"/>
            <w:noWrap/>
            <w:vAlign w:val="bottom"/>
            <w:hideMark/>
          </w:tcPr>
          <w:p w:rsidR="00167B49" w:rsidRPr="00167B49" w:rsidRDefault="00167B49" w:rsidP="00167B49">
            <w:r w:rsidRPr="00167B49">
              <w:t>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r w:rsidR="00167B49" w:rsidRPr="00167B49" w:rsidTr="00AD24A7">
        <w:trPr>
          <w:trHeight w:val="435"/>
        </w:trPr>
        <w:tc>
          <w:tcPr>
            <w:tcW w:w="8486" w:type="dxa"/>
            <w:gridSpan w:val="31"/>
            <w:tcBorders>
              <w:top w:val="nil"/>
              <w:left w:val="nil"/>
              <w:bottom w:val="nil"/>
              <w:right w:val="nil"/>
            </w:tcBorders>
            <w:shd w:val="clear" w:color="auto" w:fill="auto"/>
            <w:vAlign w:val="bottom"/>
            <w:hideMark/>
          </w:tcPr>
          <w:p w:rsidR="00167B49" w:rsidRPr="00167B49" w:rsidRDefault="00167B49" w:rsidP="00167B49">
            <w:r w:rsidRPr="00167B49">
              <w:t xml:space="preserve">Общий облагаемый доход: </w:t>
            </w:r>
            <w:r w:rsidRPr="00167B49">
              <w:br/>
              <w:t xml:space="preserve">Вычетов на детей: </w:t>
            </w:r>
          </w:p>
        </w:tc>
        <w:tc>
          <w:tcPr>
            <w:tcW w:w="320" w:type="dxa"/>
            <w:vAlign w:val="center"/>
            <w:hideMark/>
          </w:tcPr>
          <w:p w:rsidR="00167B49" w:rsidRPr="00167B49" w:rsidRDefault="00167B49" w:rsidP="00167B49"/>
        </w:tc>
        <w:tc>
          <w:tcPr>
            <w:tcW w:w="320" w:type="dxa"/>
            <w:vAlign w:val="center"/>
            <w:hideMark/>
          </w:tcPr>
          <w:p w:rsidR="00167B49" w:rsidRPr="00167B49" w:rsidRDefault="00167B49" w:rsidP="00167B49"/>
        </w:tc>
      </w:tr>
    </w:tbl>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Учреждение:___________________________________________________________________</w:t>
      </w:r>
    </w:p>
    <w:p w:rsidR="00167B49" w:rsidRPr="00167B49" w:rsidRDefault="00167B49" w:rsidP="00167B49"/>
    <w:p w:rsidR="00167B49" w:rsidRPr="00167B49" w:rsidRDefault="00167B49" w:rsidP="00167B49">
      <w:r w:rsidRPr="00167B49">
        <w:t>Дефектная ведомость</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27"/>
        <w:gridCol w:w="2410"/>
        <w:gridCol w:w="2314"/>
        <w:gridCol w:w="1655"/>
      </w:tblGrid>
      <w:tr w:rsidR="00167B49" w:rsidRPr="00167B49" w:rsidTr="00AD24A7">
        <w:trPr>
          <w:trHeight w:val="804"/>
        </w:trPr>
        <w:tc>
          <w:tcPr>
            <w:tcW w:w="1476"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r w:rsidRPr="00167B49">
              <w:t xml:space="preserve">Дата </w:t>
            </w:r>
          </w:p>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r w:rsidRPr="00167B49">
              <w:t xml:space="preserve">Марка, рег. № </w:t>
            </w:r>
          </w:p>
          <w:p w:rsidR="00167B49" w:rsidRPr="00167B49" w:rsidRDefault="00167B49" w:rsidP="00167B49">
            <w:r w:rsidRPr="00167B49">
              <w:t>Автомашины</w:t>
            </w:r>
          </w:p>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r w:rsidRPr="00167B49">
              <w:t>Зап.части устанавливаемые</w:t>
            </w:r>
          </w:p>
          <w:p w:rsidR="00167B49" w:rsidRPr="00167B49" w:rsidRDefault="00167B49" w:rsidP="00167B49">
            <w:r w:rsidRPr="00167B49">
              <w:t>при ремонте</w:t>
            </w:r>
          </w:p>
        </w:tc>
        <w:tc>
          <w:tcPr>
            <w:tcW w:w="2314"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r w:rsidRPr="00167B49">
              <w:t>Причина замены (дефект)</w:t>
            </w:r>
          </w:p>
        </w:tc>
        <w:tc>
          <w:tcPr>
            <w:tcW w:w="1655"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r w:rsidRPr="00167B49">
              <w:t>Заключение</w:t>
            </w:r>
          </w:p>
        </w:tc>
      </w:tr>
      <w:tr w:rsidR="00167B49" w:rsidRPr="00167B49" w:rsidTr="00AD24A7">
        <w:trPr>
          <w:trHeight w:val="811"/>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2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r w:rsidR="00167B49" w:rsidRPr="00167B49" w:rsidTr="00AD24A7">
        <w:trPr>
          <w:trHeight w:val="875"/>
        </w:trPr>
        <w:tc>
          <w:tcPr>
            <w:tcW w:w="1476"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927"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410" w:type="dxa"/>
            <w:tcBorders>
              <w:top w:val="single" w:sz="4" w:space="0" w:color="auto"/>
              <w:left w:val="single" w:sz="4" w:space="0" w:color="auto"/>
              <w:bottom w:val="single" w:sz="4" w:space="0" w:color="auto"/>
              <w:right w:val="single" w:sz="4" w:space="0" w:color="auto"/>
            </w:tcBorders>
            <w:hideMark/>
          </w:tcPr>
          <w:p w:rsidR="00167B49" w:rsidRPr="00167B49" w:rsidRDefault="00167B49" w:rsidP="00167B49"/>
        </w:tc>
        <w:tc>
          <w:tcPr>
            <w:tcW w:w="2314"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c>
          <w:tcPr>
            <w:tcW w:w="1655" w:type="dxa"/>
            <w:tcBorders>
              <w:top w:val="single" w:sz="4" w:space="0" w:color="auto"/>
              <w:left w:val="single" w:sz="4" w:space="0" w:color="auto"/>
              <w:bottom w:val="single" w:sz="4" w:space="0" w:color="auto"/>
              <w:right w:val="single" w:sz="4" w:space="0" w:color="auto"/>
            </w:tcBorders>
          </w:tcPr>
          <w:p w:rsidR="00167B49" w:rsidRPr="00167B49" w:rsidRDefault="00167B49" w:rsidP="00167B49"/>
        </w:tc>
      </w:tr>
    </w:tbl>
    <w:p w:rsidR="00167B49" w:rsidRPr="00167B49" w:rsidRDefault="00167B49" w:rsidP="00167B49"/>
    <w:p w:rsidR="00167B49" w:rsidRPr="00167B49" w:rsidRDefault="00167B49" w:rsidP="00167B49"/>
    <w:p w:rsidR="00167B49" w:rsidRPr="00167B49" w:rsidRDefault="00167B49" w:rsidP="00167B49">
      <w:r w:rsidRPr="00167B49">
        <w:t>Руководитель: _____________________________(___________________________)</w:t>
      </w:r>
    </w:p>
    <w:p w:rsidR="00167B49" w:rsidRPr="00167B49" w:rsidRDefault="00167B49" w:rsidP="00167B49">
      <w:r w:rsidRPr="00167B49">
        <w:t xml:space="preserve">                                  Подпись                                                                      ФИО</w:t>
      </w:r>
    </w:p>
    <w:p w:rsidR="00167B49" w:rsidRPr="00167B49" w:rsidRDefault="00167B49" w:rsidP="00167B49">
      <w:r w:rsidRPr="00167B49">
        <w:t xml:space="preserve"> </w:t>
      </w:r>
    </w:p>
    <w:p w:rsidR="00167B49" w:rsidRPr="00167B49" w:rsidRDefault="00167B49" w:rsidP="00167B49">
      <w:r w:rsidRPr="00167B49">
        <w:t xml:space="preserve"> </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ДЕФЕКТНАЯ ВЕДОМОСТЬ</w:t>
      </w:r>
    </w:p>
    <w:p w:rsidR="00167B49" w:rsidRPr="00167B49" w:rsidRDefault="00167B49" w:rsidP="00167B49"/>
    <w:p w:rsidR="00167B49" w:rsidRPr="00167B49" w:rsidRDefault="00167B49" w:rsidP="00167B49">
      <w:r w:rsidRPr="00167B49">
        <w:t>по _____________________________________________________</w:t>
      </w:r>
    </w:p>
    <w:p w:rsidR="00167B49" w:rsidRPr="00167B49" w:rsidRDefault="00167B49" w:rsidP="00167B49">
      <w:r w:rsidRPr="00167B49">
        <w:t>(наименование учреждения)</w:t>
      </w:r>
    </w:p>
    <w:p w:rsidR="00167B49" w:rsidRPr="00167B49" w:rsidRDefault="00167B49" w:rsidP="00167B49"/>
    <w:p w:rsidR="00167B49" w:rsidRPr="00167B49" w:rsidRDefault="00167B49" w:rsidP="00167B49">
      <w:r w:rsidRPr="00167B49">
        <w:t>От   «____ »  _________________  20____ года.</w:t>
      </w:r>
    </w:p>
    <w:p w:rsidR="00167B49" w:rsidRPr="00167B49" w:rsidRDefault="00167B49" w:rsidP="00167B49"/>
    <w:p w:rsidR="00167B49" w:rsidRPr="00167B49" w:rsidRDefault="00167B49" w:rsidP="00167B49">
      <w:r w:rsidRPr="00167B49">
        <w:t>Комиссия в составе:</w:t>
      </w:r>
    </w:p>
    <w:p w:rsidR="00167B49" w:rsidRPr="00167B49" w:rsidRDefault="00167B49" w:rsidP="00167B49">
      <w:r w:rsidRPr="00167B49">
        <w:t>Председатель комиссии –  ________________________________________________________</w:t>
      </w:r>
    </w:p>
    <w:p w:rsidR="00167B49" w:rsidRPr="00167B49" w:rsidRDefault="00167B49" w:rsidP="00167B49">
      <w:r w:rsidRPr="00167B49">
        <w:t xml:space="preserve">                                               (должность, ФИО)</w:t>
      </w:r>
    </w:p>
    <w:p w:rsidR="00167B49" w:rsidRPr="00167B49" w:rsidRDefault="00167B49" w:rsidP="00167B49">
      <w:r w:rsidRPr="00167B49">
        <w:lastRenderedPageBreak/>
        <w:t xml:space="preserve">  Члены комиссии  –           _________________________________________________________</w:t>
      </w:r>
    </w:p>
    <w:p w:rsidR="00167B49" w:rsidRPr="00167B49" w:rsidRDefault="00167B49" w:rsidP="00167B49">
      <w:r w:rsidRPr="00167B49">
        <w:t xml:space="preserve">                                               (должность, ФИО)                                              </w:t>
      </w:r>
    </w:p>
    <w:p w:rsidR="00167B49" w:rsidRPr="00167B49" w:rsidRDefault="00167B49" w:rsidP="00167B49">
      <w:r w:rsidRPr="00167B49">
        <w:t xml:space="preserve">                                             __________________________________________________________    </w:t>
      </w:r>
    </w:p>
    <w:p w:rsidR="00167B49" w:rsidRPr="00167B49" w:rsidRDefault="00167B49" w:rsidP="00167B49">
      <w:r w:rsidRPr="00167B49">
        <w:t xml:space="preserve">                                               (должность, ФИО)</w:t>
      </w:r>
    </w:p>
    <w:p w:rsidR="00167B49" w:rsidRPr="00167B49" w:rsidRDefault="00167B49" w:rsidP="00167B49">
      <w:r w:rsidRPr="00167B49">
        <w:t xml:space="preserve">                                             __________________________________________________________</w:t>
      </w:r>
    </w:p>
    <w:p w:rsidR="00167B49" w:rsidRPr="00167B49" w:rsidRDefault="00167B49" w:rsidP="00167B49">
      <w:r w:rsidRPr="00167B49">
        <w:t xml:space="preserve">                                               (должность, ФИО)</w:t>
      </w:r>
    </w:p>
    <w:p w:rsidR="00167B49" w:rsidRPr="00167B49" w:rsidRDefault="00167B49" w:rsidP="00167B49"/>
    <w:p w:rsidR="00167B49" w:rsidRPr="00167B49" w:rsidRDefault="00167B49" w:rsidP="00167B49"/>
    <w:p w:rsidR="00167B49" w:rsidRPr="00167B49" w:rsidRDefault="00167B49" w:rsidP="00167B49">
      <w:r w:rsidRPr="00167B49">
        <w:t xml:space="preserve">Произвела осмотр  ___________________________ колес в количестве _______шт., приобретены и </w:t>
      </w:r>
    </w:p>
    <w:p w:rsidR="00167B49" w:rsidRPr="00167B49" w:rsidRDefault="00167B49" w:rsidP="00167B49"/>
    <w:p w:rsidR="00167B49" w:rsidRPr="00167B49" w:rsidRDefault="00167B49" w:rsidP="00167B49">
      <w:r w:rsidRPr="00167B49">
        <w:t>в эксплуатации с _____________________________ посезонно</w:t>
      </w:r>
    </w:p>
    <w:p w:rsidR="00167B49" w:rsidRPr="00167B49" w:rsidRDefault="00167B49" w:rsidP="00167B49"/>
    <w:p w:rsidR="00167B49" w:rsidRPr="00167B49" w:rsidRDefault="00167B49" w:rsidP="00167B49">
      <w:r w:rsidRPr="00167B49">
        <w:t xml:space="preserve">Инвентарный номер:  ________________   </w:t>
      </w:r>
    </w:p>
    <w:p w:rsidR="00167B49" w:rsidRPr="00167B49" w:rsidRDefault="00167B49" w:rsidP="00167B49">
      <w:r w:rsidRPr="00167B49">
        <w:t xml:space="preserve">                                                                                    Причина списания:_____________________________________________________,                                          пробег составил:  ___________________________ км.</w:t>
      </w:r>
    </w:p>
    <w:p w:rsidR="00167B49" w:rsidRPr="00167B49" w:rsidRDefault="00167B49" w:rsidP="00167B49"/>
    <w:p w:rsidR="00167B49" w:rsidRPr="00167B49" w:rsidRDefault="00167B49" w:rsidP="00167B49">
      <w:r w:rsidRPr="00167B49">
        <w:t>Заключение комиссии: ____________________________________________________________</w:t>
      </w:r>
    </w:p>
    <w:p w:rsidR="00167B49" w:rsidRPr="00167B49" w:rsidRDefault="00167B49" w:rsidP="00167B49"/>
    <w:p w:rsidR="00167B49" w:rsidRPr="00167B49" w:rsidRDefault="00167B49" w:rsidP="00167B49">
      <w:r w:rsidRPr="00167B49">
        <w:t>________________________________________________________________________________</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Председатель комиссии:</w:t>
      </w:r>
      <w:r w:rsidRPr="00167B49">
        <w:tab/>
        <w:t xml:space="preserve">__________________ </w:t>
      </w:r>
    </w:p>
    <w:p w:rsidR="00167B49" w:rsidRPr="00167B49" w:rsidRDefault="00167B49" w:rsidP="00167B49"/>
    <w:p w:rsidR="00167B49" w:rsidRPr="00167B49" w:rsidRDefault="00167B49" w:rsidP="00167B49">
      <w:r w:rsidRPr="00167B49">
        <w:t>Члены комиссии:</w:t>
      </w:r>
      <w:r w:rsidRPr="00167B49">
        <w:tab/>
      </w:r>
      <w:r w:rsidRPr="00167B49">
        <w:tab/>
        <w:t xml:space="preserve">__________________ </w:t>
      </w:r>
    </w:p>
    <w:p w:rsidR="00167B49" w:rsidRPr="00167B49" w:rsidRDefault="00167B49" w:rsidP="00167B49"/>
    <w:p w:rsidR="00167B49" w:rsidRPr="00167B49" w:rsidRDefault="00167B49" w:rsidP="00167B49">
      <w:r w:rsidRPr="00167B49">
        <w:t xml:space="preserve">__________________ </w:t>
      </w:r>
    </w:p>
    <w:p w:rsidR="00167B49" w:rsidRPr="00167B49" w:rsidRDefault="00167B49" w:rsidP="00167B49"/>
    <w:p w:rsidR="00167B49" w:rsidRPr="00167B49" w:rsidRDefault="00167B49" w:rsidP="00167B49">
      <w:r w:rsidRPr="00167B49">
        <w:t xml:space="preserve">                                             ___________________</w:t>
      </w:r>
    </w:p>
    <w:p w:rsidR="00167B49" w:rsidRPr="00167B49" w:rsidRDefault="00167B49" w:rsidP="00167B49"/>
    <w:p w:rsidR="00167B49" w:rsidRPr="00167B49" w:rsidRDefault="00167B49" w:rsidP="00167B49">
      <w:r w:rsidRPr="00167B49">
        <w:t>мп</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Приложение 4</w:t>
      </w:r>
    </w:p>
    <w:p w:rsidR="00167B49" w:rsidRPr="00167B49" w:rsidRDefault="00167B49" w:rsidP="00167B49">
      <w:r w:rsidRPr="00167B49">
        <w:t>К Положению</w:t>
      </w:r>
    </w:p>
    <w:p w:rsidR="00167B49" w:rsidRPr="00167B49" w:rsidRDefault="00167B49" w:rsidP="00167B49"/>
    <w:p w:rsidR="00167B49" w:rsidRPr="00167B49" w:rsidRDefault="00167B49" w:rsidP="00167B49">
      <w:pPr>
        <w:rPr>
          <w:b/>
        </w:rPr>
      </w:pPr>
      <w:r w:rsidRPr="00167B49">
        <w:rPr>
          <w:b/>
        </w:rPr>
        <w:t>Порядок признания и отражения в учете и отчетности</w:t>
      </w:r>
    </w:p>
    <w:p w:rsidR="00167B49" w:rsidRPr="00167B49" w:rsidRDefault="00167B49" w:rsidP="00167B49">
      <w:pPr>
        <w:rPr>
          <w:b/>
        </w:rPr>
      </w:pPr>
      <w:r w:rsidRPr="00167B49">
        <w:rPr>
          <w:b/>
        </w:rPr>
        <w:t>событий после отчетной даты</w:t>
      </w:r>
    </w:p>
    <w:p w:rsidR="00167B49" w:rsidRPr="00167B49" w:rsidRDefault="00167B49" w:rsidP="00167B49">
      <w:pPr>
        <w:rPr>
          <w:b/>
        </w:rPr>
      </w:pPr>
    </w:p>
    <w:p w:rsidR="00167B49" w:rsidRPr="00167B49" w:rsidRDefault="00167B49" w:rsidP="00167B49">
      <w:pPr>
        <w:rPr>
          <w:b/>
        </w:rPr>
      </w:pPr>
      <w:bookmarkStart w:id="15" w:name="sub_3"/>
      <w:r w:rsidRPr="00167B49">
        <w:rPr>
          <w:b/>
        </w:rPr>
        <w:t>1. Общие положения</w:t>
      </w:r>
    </w:p>
    <w:p w:rsidR="00167B49" w:rsidRPr="00167B49" w:rsidRDefault="00167B49" w:rsidP="00167B49">
      <w:r w:rsidRPr="00167B49">
        <w:t xml:space="preserve">1.1. Настоящий порядок признания и отражения в учете и отчетности событий после отчетной даты (далее - Порядок) разработан в соответствии с Приказом № 275н, а также Методическими рекомендациями, доведенными </w:t>
      </w:r>
      <w:hyperlink r:id="rId74" w:history="1">
        <w:r w:rsidRPr="00167B49">
          <w:rPr>
            <w:rStyle w:val="af2"/>
            <w:rFonts w:cstheme="minorBidi"/>
          </w:rPr>
          <w:t xml:space="preserve">письмом </w:t>
        </w:r>
      </w:hyperlink>
      <w:r w:rsidRPr="00167B49">
        <w:t>Минфина России от 31.07.2018 № 02-06-07/55005.</w:t>
      </w:r>
    </w:p>
    <w:p w:rsidR="00167B49" w:rsidRPr="00167B49" w:rsidRDefault="00167B49" w:rsidP="00167B49">
      <w:r w:rsidRPr="00167B49">
        <w:t>1.2. Событиями после отчетной даты признаются существенные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w:t>
      </w:r>
    </w:p>
    <w:p w:rsidR="00167B49" w:rsidRPr="00167B49" w:rsidRDefault="00167B49" w:rsidP="00167B49"/>
    <w:p w:rsidR="00167B49" w:rsidRPr="00167B49" w:rsidRDefault="00167B49" w:rsidP="00167B49">
      <w:pPr>
        <w:rPr>
          <w:b/>
        </w:rPr>
      </w:pPr>
      <w:r w:rsidRPr="00167B49">
        <w:rPr>
          <w:b/>
        </w:rPr>
        <w:t>2. Перечень фактов хозяйственной жизни, которые признаются событиями после отчетной даты</w:t>
      </w:r>
    </w:p>
    <w:p w:rsidR="00167B49" w:rsidRPr="00167B49" w:rsidRDefault="00167B49" w:rsidP="00167B49">
      <w:r w:rsidRPr="00167B49">
        <w:rPr>
          <w:iCs/>
        </w:rPr>
        <w:lastRenderedPageBreak/>
        <w:t>К событиям</w:t>
      </w:r>
      <w:r w:rsidRPr="00167B49">
        <w:t xml:space="preserve"> </w:t>
      </w:r>
      <w:r w:rsidRPr="00167B49">
        <w:rPr>
          <w:iCs/>
        </w:rPr>
        <w:t>после</w:t>
      </w:r>
      <w:r w:rsidRPr="00167B49">
        <w:t xml:space="preserve"> </w:t>
      </w:r>
      <w:r w:rsidRPr="00167B49">
        <w:rPr>
          <w:iCs/>
        </w:rPr>
        <w:t>отчетной</w:t>
      </w:r>
      <w:r w:rsidRPr="00167B49">
        <w:t xml:space="preserve"> </w:t>
      </w:r>
      <w:r w:rsidRPr="00167B49">
        <w:rPr>
          <w:iCs/>
        </w:rPr>
        <w:t>даты</w:t>
      </w:r>
      <w:r w:rsidRPr="00167B49">
        <w:t xml:space="preserve"> кроме фактов хозяйственной жизни, указанных в Приказе № 275н, относятся следующие события, подтверждающие условия деятельности:</w:t>
      </w:r>
    </w:p>
    <w:p w:rsidR="00167B49" w:rsidRPr="00167B49" w:rsidRDefault="00167B49" w:rsidP="00167B49">
      <w:r w:rsidRPr="00167B49">
        <w:t>-  выявление документально подтвержденных обстоятельств, указывающих на наличие у дебиторской задолженности признаков сомнительной, если по состоянию на отчетную дату в отношении этой дебиторской задолженности уже осуществлялись меры по ее взысканию;</w:t>
      </w:r>
    </w:p>
    <w:p w:rsidR="00167B49" w:rsidRPr="00167B49" w:rsidRDefault="00167B49" w:rsidP="00167B49">
      <w:r w:rsidRPr="00167B49">
        <w:t>- завершение после отчетной даты оформления результатов инвентаризации активов и обязательств, проводимой в целях подтверждения данных годовой бухгалтерской (финансовой) отчетности.</w:t>
      </w:r>
    </w:p>
    <w:p w:rsidR="00167B49" w:rsidRPr="00167B49" w:rsidRDefault="00167B49" w:rsidP="00167B49"/>
    <w:p w:rsidR="00167B49" w:rsidRPr="00167B49" w:rsidRDefault="00167B49" w:rsidP="00167B49">
      <w:pPr>
        <w:rPr>
          <w:b/>
        </w:rPr>
      </w:pPr>
      <w:r w:rsidRPr="00167B49">
        <w:rPr>
          <w:b/>
        </w:rPr>
        <w:t>3. Отражение в учете и отчетности событий после отчетной даты</w:t>
      </w:r>
    </w:p>
    <w:p w:rsidR="00167B49" w:rsidRPr="00167B49" w:rsidRDefault="00167B49" w:rsidP="00167B49">
      <w:r w:rsidRPr="00167B49">
        <w:t>3.1.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w:t>
      </w:r>
      <w:hyperlink r:id="rId75" w:history="1">
        <w:r w:rsidRPr="00167B49">
          <w:rPr>
            <w:rStyle w:val="af2"/>
            <w:rFonts w:cstheme="minorBidi"/>
          </w:rPr>
          <w:t>ф. 0504833</w:t>
        </w:r>
      </w:hyperlink>
      <w:r w:rsidRPr="00167B49">
        <w:t>) с приложением первичных или иных документов.</w:t>
      </w:r>
    </w:p>
    <w:p w:rsidR="00167B49" w:rsidRPr="00167B49" w:rsidRDefault="00167B49" w:rsidP="00167B49">
      <w:r w:rsidRPr="00167B49">
        <w:t>3.2. В случае если для соблюдения сроков представления бухгалтерской (финансовой) отчетности 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Пояснительной записки (</w:t>
      </w:r>
      <w:hyperlink r:id="rId76" w:history="1">
        <w:r w:rsidRPr="00167B49">
          <w:rPr>
            <w:rStyle w:val="af2"/>
            <w:rFonts w:cstheme="minorBidi"/>
          </w:rPr>
          <w:t>ф. 0503160</w:t>
        </w:r>
      </w:hyperlink>
      <w:r w:rsidRPr="00167B49">
        <w:t xml:space="preserve">, </w:t>
      </w:r>
      <w:hyperlink r:id="rId77" w:history="1">
        <w:r w:rsidRPr="00167B49">
          <w:rPr>
            <w:rStyle w:val="af2"/>
            <w:rFonts w:cstheme="minorBidi"/>
          </w:rPr>
          <w:t>ф. 0503760</w:t>
        </w:r>
      </w:hyperlink>
      <w:r w:rsidRPr="00167B49">
        <w:t>). При этом на основании указанной информации (в межотчетный период) корректируются входящие остатки на 1 января года, следующего за отчетным.</w:t>
      </w:r>
    </w:p>
    <w:p w:rsidR="00167B49" w:rsidRPr="00167B49" w:rsidRDefault="00167B49" w:rsidP="00167B49">
      <w:r w:rsidRPr="00167B49">
        <w:t>3.3. События, указывающие на условия деятельности, отражаются в бухгалтерском учете в соответствии с Приказом № 275н.</w:t>
      </w:r>
    </w:p>
    <w:p w:rsidR="00167B49" w:rsidRPr="00167B49" w:rsidRDefault="00167B49" w:rsidP="00167B49">
      <w:pPr>
        <w:rPr>
          <w:b/>
        </w:rPr>
      </w:pPr>
    </w:p>
    <w:bookmarkEnd w:id="15"/>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tbl>
      <w:tblPr>
        <w:tblW w:w="0" w:type="auto"/>
        <w:tblLook w:val="00A0" w:firstRow="1" w:lastRow="0" w:firstColumn="1" w:lastColumn="0" w:noHBand="0" w:noVBand="0"/>
      </w:tblPr>
      <w:tblGrid>
        <w:gridCol w:w="9570"/>
      </w:tblGrid>
      <w:tr w:rsidR="00167B49" w:rsidRPr="00167B49" w:rsidTr="00AD24A7">
        <w:tc>
          <w:tcPr>
            <w:tcW w:w="9570" w:type="dxa"/>
          </w:tcPr>
          <w:p w:rsidR="00167B49" w:rsidRPr="00167B49" w:rsidRDefault="00167B49" w:rsidP="00167B49">
            <w:r w:rsidRPr="00167B49">
              <w:t>Приложение 5</w:t>
            </w:r>
          </w:p>
          <w:p w:rsidR="00167B49" w:rsidRPr="00167B49" w:rsidRDefault="00167B49" w:rsidP="00167B49">
            <w:r w:rsidRPr="00167B49">
              <w:t>к Положению</w:t>
            </w:r>
          </w:p>
        </w:tc>
      </w:tr>
      <w:tr w:rsidR="00167B49" w:rsidRPr="00167B49" w:rsidTr="00AD24A7">
        <w:tc>
          <w:tcPr>
            <w:tcW w:w="9570" w:type="dxa"/>
          </w:tcPr>
          <w:p w:rsidR="00167B49" w:rsidRPr="00167B49" w:rsidRDefault="00167B49" w:rsidP="00167B49"/>
        </w:tc>
      </w:tr>
    </w:tbl>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lastRenderedPageBreak/>
        <w:t>Порядок формирования и использования резервов</w:t>
      </w:r>
    </w:p>
    <w:p w:rsidR="00167B49" w:rsidRPr="00167B49" w:rsidRDefault="00167B49" w:rsidP="00167B49">
      <w:pPr>
        <w:rPr>
          <w:b/>
        </w:rPr>
      </w:pPr>
    </w:p>
    <w:p w:rsidR="00167B49" w:rsidRPr="00167B49" w:rsidRDefault="00167B49" w:rsidP="00167B49">
      <w:pPr>
        <w:rPr>
          <w:b/>
        </w:rPr>
      </w:pPr>
      <w:bookmarkStart w:id="16" w:name="sub_1"/>
      <w:r w:rsidRPr="00167B49">
        <w:rPr>
          <w:b/>
        </w:rPr>
        <w:t>1. Общие положения</w:t>
      </w:r>
      <w:bookmarkEnd w:id="16"/>
    </w:p>
    <w:p w:rsidR="00167B49" w:rsidRPr="00167B49" w:rsidRDefault="00167B49" w:rsidP="00167B49">
      <w:r w:rsidRPr="00167B49">
        <w:t>1.1. Порядок формирования и использования резервов устанавливает правила отражения в бухгалтерском учете учреждения информации о состоянии и движении сумм резервов предстоящих расходов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rsidR="00167B49" w:rsidRPr="00167B49" w:rsidRDefault="00167B49" w:rsidP="00167B49">
      <w:r w:rsidRPr="00167B49">
        <w:t>1.2.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учреждения.</w:t>
      </w:r>
    </w:p>
    <w:p w:rsidR="00167B49" w:rsidRPr="00167B49" w:rsidRDefault="00167B49" w:rsidP="00167B49">
      <w:r w:rsidRPr="00167B49">
        <w:t xml:space="preserve">1.3. Одновременно с формированием резервов предстоящих расходов в учете отражается принятие учреждением обязательств в сумме сформированных резервов с применением </w:t>
      </w:r>
      <w:hyperlink r:id="rId78" w:history="1">
        <w:r w:rsidRPr="00167B49">
          <w:rPr>
            <w:rStyle w:val="af2"/>
            <w:rFonts w:cstheme="minorBidi"/>
          </w:rPr>
          <w:t>счета 0 502 99</w:t>
        </w:r>
      </w:hyperlink>
      <w:r w:rsidRPr="00167B49">
        <w:t xml:space="preserve"> 000 «Отложенные обязательства».</w:t>
      </w:r>
    </w:p>
    <w:p w:rsidR="00167B49" w:rsidRPr="00167B49" w:rsidRDefault="00167B49" w:rsidP="00167B49">
      <w:r w:rsidRPr="00167B49">
        <w:t>1.4.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167B49" w:rsidRPr="00167B49" w:rsidRDefault="00167B49" w:rsidP="00167B49"/>
    <w:p w:rsidR="00167B49" w:rsidRPr="00167B49" w:rsidRDefault="00167B49" w:rsidP="00167B49">
      <w:pPr>
        <w:rPr>
          <w:b/>
        </w:rPr>
      </w:pPr>
      <w:bookmarkStart w:id="17" w:name="sub_2"/>
      <w:r w:rsidRPr="00167B49">
        <w:rPr>
          <w:b/>
        </w:rPr>
        <w:t>2. Виды резервов предстоящих расходов, формируемых учреждением</w:t>
      </w:r>
    </w:p>
    <w:bookmarkEnd w:id="17"/>
    <w:p w:rsidR="00167B49" w:rsidRPr="00167B49" w:rsidRDefault="00167B49" w:rsidP="00167B49">
      <w:r w:rsidRPr="00167B49">
        <w:t>2.1. В учреждении формируются следующие виды резервов:</w:t>
      </w:r>
    </w:p>
    <w:p w:rsidR="00167B49" w:rsidRPr="00167B49" w:rsidRDefault="00167B49" w:rsidP="00167B49">
      <w:r w:rsidRPr="00167B49">
        <w:t>- 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167B49" w:rsidRPr="00167B49" w:rsidRDefault="00167B49" w:rsidP="00167B49">
      <w:r w:rsidRPr="00167B49">
        <w:t>- 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167B49" w:rsidRPr="00167B49" w:rsidRDefault="00167B49" w:rsidP="00167B49">
      <w:r w:rsidRPr="00167B49">
        <w:t>-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из-за отсутствия первичных учетных документов;</w:t>
      </w:r>
    </w:p>
    <w:p w:rsidR="00167B49" w:rsidRPr="00167B49" w:rsidRDefault="00167B49" w:rsidP="00167B49">
      <w:r w:rsidRPr="00167B49">
        <w:t>- расходных обязательств, возникающих при реструктуризации деятельности учреждения, реорганизации или ликвидации учреждения.</w:t>
      </w:r>
    </w:p>
    <w:p w:rsidR="00167B49" w:rsidRPr="00167B49" w:rsidRDefault="00167B49" w:rsidP="00167B49"/>
    <w:p w:rsidR="00167B49" w:rsidRPr="00167B49" w:rsidRDefault="00167B49" w:rsidP="00167B49">
      <w:pPr>
        <w:rPr>
          <w:b/>
        </w:rPr>
      </w:pPr>
      <w:r w:rsidRPr="00167B49">
        <w:rPr>
          <w:b/>
        </w:rPr>
        <w:t>3. Порядок определения сумм резервов предстоящих расходов и их отражения в бухгалтерском учете</w:t>
      </w:r>
    </w:p>
    <w:p w:rsidR="00167B49" w:rsidRPr="00167B49" w:rsidRDefault="00167B49" w:rsidP="00167B49">
      <w:r w:rsidRPr="00167B49">
        <w:t>3.1. Резерв на оплату отпусков за фактически отработанное время (компенсаций за неиспользованный отпуск).</w:t>
      </w:r>
    </w:p>
    <w:p w:rsidR="00167B49" w:rsidRPr="00167B49" w:rsidRDefault="00167B49" w:rsidP="00167B49">
      <w:r w:rsidRPr="00167B49">
        <w:lastRenderedPageBreak/>
        <w:t>3.1.1. Резерв на оплату отпусков за фактически отработанное время или компенсаций за неиспользованный отпуск, в том числе при увольнении работника учреждения, включая платежи на обязательное социальное страхование, начисляется (корректируется) на основании сведений кадровой службы о количестве дней отпуска, право на представление которого имеют работники за фактически отработанное время.</w:t>
      </w:r>
    </w:p>
    <w:p w:rsidR="00167B49" w:rsidRPr="00167B49" w:rsidRDefault="00167B49" w:rsidP="00167B49">
      <w:r w:rsidRPr="00167B49">
        <w:t xml:space="preserve">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 </w:t>
      </w:r>
    </w:p>
    <w:p w:rsidR="00167B49" w:rsidRPr="00167B49" w:rsidRDefault="00167B49" w:rsidP="00167B49">
      <w:r w:rsidRPr="00167B49">
        <w:t>Резерв отпусков = К х ЗП</w:t>
      </w:r>
    </w:p>
    <w:p w:rsidR="00167B49" w:rsidRPr="00167B49" w:rsidRDefault="00167B49" w:rsidP="00167B49">
      <w:r w:rsidRPr="00167B49">
        <w:t>где К – количество не использованных сотрудником дней отпуска за период с начала работы на дату расчета (на последний день текущего года);</w:t>
      </w:r>
    </w:p>
    <w:p w:rsidR="00167B49" w:rsidRPr="00167B49" w:rsidRDefault="00167B49" w:rsidP="00167B49">
      <w:r w:rsidRPr="00167B49">
        <w:t xml:space="preserve">ЗП – среднедневной заработок сотрудника, исчисленный по правилам расчета среднего заработка для оплаты отпусков на дату расчета резерва. </w:t>
      </w:r>
    </w:p>
    <w:p w:rsidR="00167B49" w:rsidRPr="00167B49" w:rsidRDefault="00167B49" w:rsidP="00167B49">
      <w:r w:rsidRPr="00167B49">
        <w:t>3.1.2. Резерв в части платежей на обязательное социальное страхование рассчитывается исходя из суммы, резервируемой на непосредственную оплату отпусков, а также действующих тарифов страховых взносов.</w:t>
      </w:r>
    </w:p>
    <w:p w:rsidR="00167B49" w:rsidRPr="00167B49" w:rsidRDefault="00167B49" w:rsidP="00167B49">
      <w:r w:rsidRPr="00167B49">
        <w:t>Сумма страховых взносов при формировании резерва рассчитывается:</w:t>
      </w:r>
    </w:p>
    <w:p w:rsidR="00167B49" w:rsidRPr="00167B49" w:rsidRDefault="00167B49" w:rsidP="00167B49">
      <w:r w:rsidRPr="00167B49">
        <w:t>Резерв страховых взносов = S х С</w:t>
      </w:r>
    </w:p>
    <w:p w:rsidR="00167B49" w:rsidRPr="00167B49" w:rsidRDefault="00167B49" w:rsidP="00167B49">
      <w:r w:rsidRPr="00167B49">
        <w:t>где S – сумма рассчитанного резерва</w:t>
      </w:r>
    </w:p>
    <w:p w:rsidR="00167B49" w:rsidRPr="00167B49" w:rsidRDefault="00167B49" w:rsidP="00167B49">
      <w:r w:rsidRPr="00167B49">
        <w:t>С – ставка страховых взносов.</w:t>
      </w:r>
    </w:p>
    <w:p w:rsidR="00167B49" w:rsidRPr="00167B49" w:rsidRDefault="00167B49" w:rsidP="00167B49">
      <w:r w:rsidRPr="00167B49">
        <w:t>3.1.3. Начисление (корректировка) резерва на предстоящую оплату отпусков производится ежегодно.</w:t>
      </w:r>
    </w:p>
    <w:p w:rsidR="00167B49" w:rsidRPr="00167B49" w:rsidRDefault="00167B49" w:rsidP="00167B49">
      <w:r w:rsidRPr="00167B49">
        <w:t>В случае если на отчетную дату величина остатка резерва на оплату отпускных, включая платежи на обязательное социальное страхование, по данным бухгалтерского учета меньше, чем величина резерва, определенная по приведенной формуле, то резерв увеличивается на разницу между этими величинами. Доначисленная сумма резерва относится на расходы.</w:t>
      </w:r>
    </w:p>
    <w:p w:rsidR="00167B49" w:rsidRPr="00167B49" w:rsidRDefault="00167B49" w:rsidP="00167B49">
      <w:r w:rsidRPr="00167B49">
        <w:t>Если на отчетную дату величина остатка резерва на оплату отпускных работникам по данным бухгалтерского учета больше, чем величина резерва, определенная по приведенной формуле, то резерв уменьшается на разницу между этими величинами. Корректировка осуществляется  способом «Красное сторно».</w:t>
      </w:r>
    </w:p>
    <w:p w:rsidR="00167B49" w:rsidRPr="00167B49" w:rsidRDefault="00167B49" w:rsidP="00167B49">
      <w:r w:rsidRPr="00167B49">
        <w:t>3.2. Резерв на оплату расходных обязательств, оспариваемых в судебном порядке (по судебным разбирательствам) и по претензионным требованиям и искам.</w:t>
      </w:r>
    </w:p>
    <w:p w:rsidR="00167B49" w:rsidRPr="00167B49" w:rsidRDefault="00167B49" w:rsidP="00167B49">
      <w:r w:rsidRPr="00167B49">
        <w:t>3.2.1. Резерв создается при условии, если по состоянию на отчетную дату учреждение является стороной судебного разбирательства и (или) учреждению предъявлены иски (претензии). Если предполагается, что с высокой степенью вероятности судебное решение будет принято не в пользу учреждения, на основании  экспертного заключения юридической службы, утвержденного руководителем учреждения или уполномоченным им лицом, резерв создается в размере  100 % от суммы предъявленного иска.</w:t>
      </w:r>
    </w:p>
    <w:p w:rsidR="00167B49" w:rsidRPr="00167B49" w:rsidRDefault="00167B49" w:rsidP="00167B49">
      <w:r w:rsidRPr="00167B49">
        <w:lastRenderedPageBreak/>
        <w:t>Аналитический учет ведется по каждому судебному разбирательству.</w:t>
      </w:r>
    </w:p>
    <w:p w:rsidR="00167B49" w:rsidRPr="00167B49" w:rsidRDefault="00167B49" w:rsidP="00167B49">
      <w:r w:rsidRPr="00167B49">
        <w:t>3.2.2. В последующие отчетные периоды в зависимости от хода судебного разбирательства на основании представления (заключения) юридической или решения профильной комиссии службы сумма резерва может корректироваться как в сторону уменьшения, так и в сторону увеличения.</w:t>
      </w:r>
    </w:p>
    <w:p w:rsidR="00167B49" w:rsidRPr="00167B49" w:rsidRDefault="00167B49" w:rsidP="00167B49">
      <w:r w:rsidRPr="00167B49">
        <w:t>3.2.3. Начисление (увеличение) суммы резерва относится на финансовый результат (расходы учреждения). Если сумма резерва подлежит уменьшению, корректировка осуществляется  способом «Красное сторно».</w:t>
      </w:r>
    </w:p>
    <w:p w:rsidR="00167B49" w:rsidRPr="00167B49" w:rsidRDefault="00167B49" w:rsidP="00167B49">
      <w:r w:rsidRPr="00167B49">
        <w:t>3.3. Резерв по обязательствам учреждения на конец отчетного года, возникающим по фактам хозяйственной деятельности (сделкам, операциям), по начислению которых существует неопределенность по их размеру из-за отсутствия первичных учетных документов.</w:t>
      </w:r>
    </w:p>
    <w:p w:rsidR="00167B49" w:rsidRPr="00167B49" w:rsidRDefault="00167B49" w:rsidP="00167B49">
      <w:r w:rsidRPr="00167B49">
        <w:t>3.3.1. Резерв создается для учета фактически осуществленных расходов, по которым на конец отчетного года отсутствует документальное подтверждение (первичные документы). Резерв признается в оценочной величине, определенной исходя условий договора (контракта) и объема принятых работ (потребленных услуг), на основании информации учреждения о создании резерва (приложение к настоящему Порядку).</w:t>
      </w:r>
    </w:p>
    <w:p w:rsidR="00167B49" w:rsidRPr="00167B49" w:rsidRDefault="00167B49" w:rsidP="00167B49">
      <w:r w:rsidRPr="00167B49">
        <w:t>Аналитический учет ведется по кодам КОСГУ в разрезе договоров (контрактов).</w:t>
      </w:r>
    </w:p>
    <w:p w:rsidR="00167B49" w:rsidRPr="00167B49" w:rsidRDefault="00167B49" w:rsidP="00167B49">
      <w:r w:rsidRPr="00167B49">
        <w:t>3.4. Резерв расходных обязательств, возникающих при реструктуризации деятельности, реорганизации или ликвидации учреждения.</w:t>
      </w:r>
    </w:p>
    <w:p w:rsidR="00167B49" w:rsidRPr="00167B49" w:rsidRDefault="00167B49" w:rsidP="00167B49">
      <w:r w:rsidRPr="00167B49">
        <w:t>3.4.1. Резерв формируется только на основании принятого в установленном порядке решения о реструктуризации деятельности, реорганизации или ликвидации учреждения. Резерв формируется под возникающие в связи с реструктуризацией деятельности, реорганизацией (ликвидацией) расходы и обязательства, прежде всего на выплаты работникам при увольнении, на основании информация, предоставленной учреждением.</w:t>
      </w:r>
    </w:p>
    <w:p w:rsidR="00167B49" w:rsidRPr="00167B49" w:rsidRDefault="00167B49" w:rsidP="00167B49"/>
    <w:p w:rsidR="00167B49" w:rsidRPr="00167B49" w:rsidRDefault="00167B49" w:rsidP="00167B49">
      <w:pPr>
        <w:rPr>
          <w:b/>
        </w:rPr>
      </w:pPr>
      <w:r w:rsidRPr="00167B49">
        <w:rPr>
          <w:b/>
        </w:rPr>
        <w:t>4. Учет и использование сумм резервов</w:t>
      </w:r>
    </w:p>
    <w:p w:rsidR="00167B49" w:rsidRPr="00167B49" w:rsidRDefault="00167B49" w:rsidP="00167B49">
      <w:r w:rsidRPr="00167B49">
        <w:t>4.1. Начисление (корректировка) резерва осуществляется в случае:</w:t>
      </w:r>
    </w:p>
    <w:p w:rsidR="00167B49" w:rsidRPr="00167B49" w:rsidRDefault="00167B49" w:rsidP="00167B49">
      <w:r w:rsidRPr="00167B49">
        <w:t>- полного использования начисленного резерва;</w:t>
      </w:r>
    </w:p>
    <w:p w:rsidR="00167B49" w:rsidRPr="00167B49" w:rsidRDefault="00167B49" w:rsidP="00167B49">
      <w:r w:rsidRPr="00167B49">
        <w:t>- принятия решения о реорганизации, ликвидации учреждения;</w:t>
      </w:r>
    </w:p>
    <w:p w:rsidR="00167B49" w:rsidRPr="00167B49" w:rsidRDefault="00167B49" w:rsidP="00167B49">
      <w:r w:rsidRPr="00167B49">
        <w:t>- по результатам инвентаризации.</w:t>
      </w:r>
    </w:p>
    <w:p w:rsidR="00167B49" w:rsidRPr="00167B49" w:rsidRDefault="00167B49" w:rsidP="00167B49">
      <w:r w:rsidRPr="00167B49">
        <w:t>Корректировка резерва осуществляется путем сопоставления сумм резерва, начисленного на установленную дату, с остатком резерва на эту дату и соответствующего увеличения (уменьшения) резерва.</w:t>
      </w:r>
    </w:p>
    <w:p w:rsidR="00167B49" w:rsidRPr="00167B49" w:rsidRDefault="00167B49" w:rsidP="00167B49">
      <w:r w:rsidRPr="00167B49">
        <w:t>4.2. Резервы используются только на покрытие тех расходов, в отношении которых они были созданы.</w:t>
      </w:r>
    </w:p>
    <w:p w:rsidR="00167B49" w:rsidRPr="00167B49" w:rsidRDefault="00167B49" w:rsidP="00167B49">
      <w:r w:rsidRPr="00167B49">
        <w:t>4.3. Признание в учете расходов, в отношении которых сформирован резерв, осуществляется за счет суммы созданного резерва.</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Pr>
        <w:sectPr w:rsidR="00167B49" w:rsidRPr="00167B49" w:rsidSect="00DB0361">
          <w:headerReference w:type="even" r:id="rId79"/>
          <w:headerReference w:type="default" r:id="rId80"/>
          <w:footerReference w:type="even" r:id="rId81"/>
          <w:footerReference w:type="default" r:id="rId82"/>
          <w:headerReference w:type="first" r:id="rId83"/>
          <w:footerReference w:type="first" r:id="rId84"/>
          <w:pgSz w:w="11906" w:h="16838"/>
          <w:pgMar w:top="1276" w:right="1418" w:bottom="1276" w:left="1134" w:header="709" w:footer="709" w:gutter="0"/>
          <w:cols w:space="720"/>
          <w:docGrid w:linePitch="299"/>
        </w:sectPr>
      </w:pPr>
      <w:r w:rsidRPr="00167B49">
        <w:br w:type="page"/>
      </w:r>
    </w:p>
    <w:p w:rsidR="00167B49" w:rsidRPr="00167B49" w:rsidRDefault="00167B49" w:rsidP="00167B49">
      <w:r w:rsidRPr="00167B49">
        <w:lastRenderedPageBreak/>
        <w:t>Приложение</w:t>
      </w:r>
    </w:p>
    <w:p w:rsidR="00167B49" w:rsidRPr="00167B49" w:rsidRDefault="00167B49" w:rsidP="00167B49">
      <w:r w:rsidRPr="00167B49">
        <w:t>к Порядку</w:t>
      </w:r>
    </w:p>
    <w:p w:rsidR="00167B49" w:rsidRPr="00167B49" w:rsidRDefault="00167B49" w:rsidP="00167B49"/>
    <w:p w:rsidR="00167B49" w:rsidRPr="00167B49" w:rsidRDefault="00167B49" w:rsidP="00167B49">
      <w:r w:rsidRPr="00167B49">
        <w:t>(наименование учреждения)</w:t>
      </w:r>
    </w:p>
    <w:p w:rsidR="00167B49" w:rsidRPr="00167B49" w:rsidRDefault="00167B49" w:rsidP="00167B49">
      <w:r w:rsidRPr="00167B49">
        <w:t xml:space="preserve">         Информация</w:t>
      </w:r>
    </w:p>
    <w:p w:rsidR="00167B49" w:rsidRPr="00167B49" w:rsidRDefault="00167B49" w:rsidP="00167B49">
      <w:r w:rsidRPr="00167B49">
        <w:t>для создания резерва по обязательствам, по которым существует</w:t>
      </w:r>
    </w:p>
    <w:p w:rsidR="00167B49" w:rsidRPr="00167B49" w:rsidRDefault="00167B49" w:rsidP="00167B49">
      <w:r w:rsidRPr="00167B49">
        <w:t>неопределенность по сумме на отчетную дату из-за отсутствия первичных</w:t>
      </w:r>
    </w:p>
    <w:p w:rsidR="00167B49" w:rsidRPr="00167B49" w:rsidRDefault="00167B49" w:rsidP="00167B49">
      <w:r w:rsidRPr="00167B49">
        <w:t>учетных документов (актов об оказании услуг (выполнении работ))*</w:t>
      </w:r>
    </w:p>
    <w:p w:rsidR="00167B49" w:rsidRPr="00167B49" w:rsidRDefault="00167B49" w:rsidP="00167B49">
      <w:r w:rsidRPr="00167B49">
        <w:t>по состоянию на 15__________201__г.</w:t>
      </w:r>
    </w:p>
    <w:p w:rsidR="00167B49" w:rsidRPr="00167B49" w:rsidRDefault="00167B49" w:rsidP="00167B49">
      <w:r w:rsidRPr="00167B49">
        <w:t>месяца, следующего за отчетным кварталом</w:t>
      </w:r>
    </w:p>
    <w:p w:rsidR="00167B49" w:rsidRPr="00167B49" w:rsidRDefault="00167B49" w:rsidP="00167B4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268"/>
        <w:gridCol w:w="1276"/>
        <w:gridCol w:w="1417"/>
        <w:gridCol w:w="1418"/>
        <w:gridCol w:w="1134"/>
        <w:gridCol w:w="1275"/>
        <w:gridCol w:w="1843"/>
        <w:gridCol w:w="2126"/>
      </w:tblGrid>
      <w:tr w:rsidR="00167B49" w:rsidRPr="00167B49" w:rsidTr="00AD24A7">
        <w:tc>
          <w:tcPr>
            <w:tcW w:w="851" w:type="dxa"/>
            <w:vMerge w:val="restart"/>
          </w:tcPr>
          <w:p w:rsidR="00167B49" w:rsidRPr="00167B49" w:rsidRDefault="00167B49" w:rsidP="00167B49">
            <w:r w:rsidRPr="00167B49">
              <w:t>№ п/п</w:t>
            </w:r>
          </w:p>
        </w:tc>
        <w:tc>
          <w:tcPr>
            <w:tcW w:w="2268" w:type="dxa"/>
            <w:vMerge w:val="restart"/>
          </w:tcPr>
          <w:p w:rsidR="00167B49" w:rsidRPr="00167B49" w:rsidRDefault="00167B49" w:rsidP="00167B49">
            <w:r w:rsidRPr="00167B49">
              <w:t>Наименование организации</w:t>
            </w:r>
          </w:p>
        </w:tc>
        <w:tc>
          <w:tcPr>
            <w:tcW w:w="1276" w:type="dxa"/>
            <w:vMerge w:val="restart"/>
          </w:tcPr>
          <w:p w:rsidR="00167B49" w:rsidRPr="00167B49" w:rsidRDefault="00167B49" w:rsidP="00167B49">
            <w:r w:rsidRPr="00167B49">
              <w:t>Номер и дата договора</w:t>
            </w:r>
          </w:p>
        </w:tc>
        <w:tc>
          <w:tcPr>
            <w:tcW w:w="1417" w:type="dxa"/>
            <w:vMerge w:val="restart"/>
          </w:tcPr>
          <w:p w:rsidR="00167B49" w:rsidRPr="00167B49" w:rsidRDefault="00167B49" w:rsidP="00167B49">
            <w:r w:rsidRPr="00167B49">
              <w:t>Срок выполнения работ (услуг), поставки товара  в    201_ г. по договору</w:t>
            </w:r>
          </w:p>
        </w:tc>
        <w:tc>
          <w:tcPr>
            <w:tcW w:w="5670" w:type="dxa"/>
            <w:gridSpan w:val="4"/>
          </w:tcPr>
          <w:p w:rsidR="00167B49" w:rsidRPr="00167B49" w:rsidRDefault="00167B49" w:rsidP="00167B49">
            <w:r w:rsidRPr="00167B49">
              <w:t>Сумма резерва по договору на 201_г., по которому не получены первичные документы, в том числе за счет средств</w:t>
            </w:r>
          </w:p>
        </w:tc>
        <w:tc>
          <w:tcPr>
            <w:tcW w:w="2126" w:type="dxa"/>
            <w:vMerge w:val="restart"/>
          </w:tcPr>
          <w:p w:rsidR="00167B49" w:rsidRPr="00167B49" w:rsidRDefault="00167B49" w:rsidP="00167B49">
            <w:r w:rsidRPr="00167B49">
              <w:t>ВСЕГО сумма резерва по договору</w:t>
            </w:r>
          </w:p>
        </w:tc>
      </w:tr>
      <w:tr w:rsidR="00167B49" w:rsidRPr="00167B49" w:rsidTr="00AD24A7">
        <w:tc>
          <w:tcPr>
            <w:tcW w:w="851" w:type="dxa"/>
            <w:vMerge/>
          </w:tcPr>
          <w:p w:rsidR="00167B49" w:rsidRPr="00167B49" w:rsidRDefault="00167B49" w:rsidP="00167B49"/>
        </w:tc>
        <w:tc>
          <w:tcPr>
            <w:tcW w:w="2268" w:type="dxa"/>
            <w:vMerge/>
          </w:tcPr>
          <w:p w:rsidR="00167B49" w:rsidRPr="00167B49" w:rsidRDefault="00167B49" w:rsidP="00167B49"/>
        </w:tc>
        <w:tc>
          <w:tcPr>
            <w:tcW w:w="1276" w:type="dxa"/>
            <w:vMerge/>
          </w:tcPr>
          <w:p w:rsidR="00167B49" w:rsidRPr="00167B49" w:rsidRDefault="00167B49" w:rsidP="00167B49"/>
        </w:tc>
        <w:tc>
          <w:tcPr>
            <w:tcW w:w="1417" w:type="dxa"/>
            <w:vMerge/>
          </w:tcPr>
          <w:p w:rsidR="00167B49" w:rsidRPr="00167B49" w:rsidRDefault="00167B49" w:rsidP="00167B49"/>
        </w:tc>
        <w:tc>
          <w:tcPr>
            <w:tcW w:w="1418" w:type="dxa"/>
          </w:tcPr>
          <w:p w:rsidR="00167B49" w:rsidRPr="00167B49" w:rsidRDefault="00167B49" w:rsidP="00167B49">
            <w:r w:rsidRPr="00167B49">
              <w:t>Бюджет</w:t>
            </w:r>
          </w:p>
        </w:tc>
        <w:tc>
          <w:tcPr>
            <w:tcW w:w="1134" w:type="dxa"/>
          </w:tcPr>
          <w:p w:rsidR="00167B49" w:rsidRPr="00167B49" w:rsidRDefault="00167B49" w:rsidP="00167B49">
            <w:r w:rsidRPr="00167B49">
              <w:t>Субсидия на иные цели</w:t>
            </w:r>
          </w:p>
        </w:tc>
        <w:tc>
          <w:tcPr>
            <w:tcW w:w="1275" w:type="dxa"/>
          </w:tcPr>
          <w:p w:rsidR="00167B49" w:rsidRPr="00167B49" w:rsidRDefault="00167B49" w:rsidP="00167B49">
            <w:r w:rsidRPr="00167B49">
              <w:t>Субсидия на госзадание</w:t>
            </w:r>
          </w:p>
        </w:tc>
        <w:tc>
          <w:tcPr>
            <w:tcW w:w="1843" w:type="dxa"/>
          </w:tcPr>
          <w:p w:rsidR="00167B49" w:rsidRPr="00167B49" w:rsidRDefault="00167B49" w:rsidP="00167B49">
            <w:r w:rsidRPr="00167B49">
              <w:t>Приносящая доход деятельность</w:t>
            </w:r>
          </w:p>
        </w:tc>
        <w:tc>
          <w:tcPr>
            <w:tcW w:w="2126" w:type="dxa"/>
            <w:vMerge/>
          </w:tcPr>
          <w:p w:rsidR="00167B49" w:rsidRPr="00167B49" w:rsidRDefault="00167B49" w:rsidP="00167B49"/>
        </w:tc>
      </w:tr>
      <w:tr w:rsidR="00167B49" w:rsidRPr="00167B49" w:rsidTr="00AD24A7">
        <w:tc>
          <w:tcPr>
            <w:tcW w:w="851" w:type="dxa"/>
          </w:tcPr>
          <w:p w:rsidR="00167B49" w:rsidRPr="00167B49" w:rsidRDefault="00167B49" w:rsidP="00167B49"/>
        </w:tc>
        <w:tc>
          <w:tcPr>
            <w:tcW w:w="2268" w:type="dxa"/>
          </w:tcPr>
          <w:p w:rsidR="00167B49" w:rsidRPr="00167B49" w:rsidRDefault="00167B49" w:rsidP="00167B49"/>
        </w:tc>
        <w:tc>
          <w:tcPr>
            <w:tcW w:w="1276" w:type="dxa"/>
          </w:tcPr>
          <w:p w:rsidR="00167B49" w:rsidRPr="00167B49" w:rsidRDefault="00167B49" w:rsidP="00167B49"/>
        </w:tc>
        <w:tc>
          <w:tcPr>
            <w:tcW w:w="1417" w:type="dxa"/>
          </w:tcPr>
          <w:p w:rsidR="00167B49" w:rsidRPr="00167B49" w:rsidRDefault="00167B49" w:rsidP="00167B49"/>
        </w:tc>
        <w:tc>
          <w:tcPr>
            <w:tcW w:w="1418" w:type="dxa"/>
          </w:tcPr>
          <w:p w:rsidR="00167B49" w:rsidRPr="00167B49" w:rsidRDefault="00167B49" w:rsidP="00167B49"/>
        </w:tc>
        <w:tc>
          <w:tcPr>
            <w:tcW w:w="1134" w:type="dxa"/>
          </w:tcPr>
          <w:p w:rsidR="00167B49" w:rsidRPr="00167B49" w:rsidRDefault="00167B49" w:rsidP="00167B49"/>
        </w:tc>
        <w:tc>
          <w:tcPr>
            <w:tcW w:w="1275" w:type="dxa"/>
          </w:tcPr>
          <w:p w:rsidR="00167B49" w:rsidRPr="00167B49" w:rsidRDefault="00167B49" w:rsidP="00167B49"/>
        </w:tc>
        <w:tc>
          <w:tcPr>
            <w:tcW w:w="1843" w:type="dxa"/>
          </w:tcPr>
          <w:p w:rsidR="00167B49" w:rsidRPr="00167B49" w:rsidRDefault="00167B49" w:rsidP="00167B49"/>
        </w:tc>
        <w:tc>
          <w:tcPr>
            <w:tcW w:w="2126" w:type="dxa"/>
          </w:tcPr>
          <w:p w:rsidR="00167B49" w:rsidRPr="00167B49" w:rsidRDefault="00167B49" w:rsidP="00167B49"/>
        </w:tc>
      </w:tr>
      <w:tr w:rsidR="00167B49" w:rsidRPr="00167B49" w:rsidTr="00AD24A7">
        <w:tc>
          <w:tcPr>
            <w:tcW w:w="851" w:type="dxa"/>
          </w:tcPr>
          <w:p w:rsidR="00167B49" w:rsidRPr="00167B49" w:rsidRDefault="00167B49" w:rsidP="00167B49">
            <w:pPr>
              <w:rPr>
                <w:b/>
              </w:rPr>
            </w:pPr>
          </w:p>
        </w:tc>
        <w:tc>
          <w:tcPr>
            <w:tcW w:w="2268" w:type="dxa"/>
          </w:tcPr>
          <w:p w:rsidR="00167B49" w:rsidRPr="00167B49" w:rsidRDefault="00167B49" w:rsidP="00167B49">
            <w:pPr>
              <w:rPr>
                <w:b/>
              </w:rPr>
            </w:pPr>
          </w:p>
        </w:tc>
        <w:tc>
          <w:tcPr>
            <w:tcW w:w="1276" w:type="dxa"/>
          </w:tcPr>
          <w:p w:rsidR="00167B49" w:rsidRPr="00167B49" w:rsidRDefault="00167B49" w:rsidP="00167B49">
            <w:pPr>
              <w:rPr>
                <w:b/>
              </w:rPr>
            </w:pPr>
          </w:p>
        </w:tc>
        <w:tc>
          <w:tcPr>
            <w:tcW w:w="1417" w:type="dxa"/>
          </w:tcPr>
          <w:p w:rsidR="00167B49" w:rsidRPr="00167B49" w:rsidRDefault="00167B49" w:rsidP="00167B49">
            <w:pPr>
              <w:rPr>
                <w:b/>
              </w:rPr>
            </w:pPr>
          </w:p>
        </w:tc>
        <w:tc>
          <w:tcPr>
            <w:tcW w:w="1418" w:type="dxa"/>
          </w:tcPr>
          <w:p w:rsidR="00167B49" w:rsidRPr="00167B49" w:rsidRDefault="00167B49" w:rsidP="00167B49">
            <w:pPr>
              <w:rPr>
                <w:b/>
              </w:rPr>
            </w:pPr>
          </w:p>
        </w:tc>
        <w:tc>
          <w:tcPr>
            <w:tcW w:w="1134" w:type="dxa"/>
          </w:tcPr>
          <w:p w:rsidR="00167B49" w:rsidRPr="00167B49" w:rsidRDefault="00167B49" w:rsidP="00167B49">
            <w:pPr>
              <w:rPr>
                <w:b/>
              </w:rPr>
            </w:pPr>
          </w:p>
        </w:tc>
        <w:tc>
          <w:tcPr>
            <w:tcW w:w="1275" w:type="dxa"/>
          </w:tcPr>
          <w:p w:rsidR="00167B49" w:rsidRPr="00167B49" w:rsidRDefault="00167B49" w:rsidP="00167B49">
            <w:pPr>
              <w:rPr>
                <w:b/>
              </w:rPr>
            </w:pPr>
          </w:p>
        </w:tc>
        <w:tc>
          <w:tcPr>
            <w:tcW w:w="1843" w:type="dxa"/>
          </w:tcPr>
          <w:p w:rsidR="00167B49" w:rsidRPr="00167B49" w:rsidRDefault="00167B49" w:rsidP="00167B49">
            <w:pPr>
              <w:rPr>
                <w:b/>
              </w:rPr>
            </w:pPr>
          </w:p>
        </w:tc>
        <w:tc>
          <w:tcPr>
            <w:tcW w:w="2126" w:type="dxa"/>
          </w:tcPr>
          <w:p w:rsidR="00167B49" w:rsidRPr="00167B49" w:rsidRDefault="00167B49" w:rsidP="00167B49">
            <w:pPr>
              <w:rPr>
                <w:b/>
              </w:rPr>
            </w:pPr>
          </w:p>
        </w:tc>
      </w:tr>
      <w:tr w:rsidR="00167B49" w:rsidRPr="00167B49" w:rsidTr="00AD24A7">
        <w:tc>
          <w:tcPr>
            <w:tcW w:w="851" w:type="dxa"/>
          </w:tcPr>
          <w:p w:rsidR="00167B49" w:rsidRPr="00167B49" w:rsidRDefault="00167B49" w:rsidP="00167B49"/>
        </w:tc>
        <w:tc>
          <w:tcPr>
            <w:tcW w:w="2268" w:type="dxa"/>
          </w:tcPr>
          <w:p w:rsidR="00167B49" w:rsidRPr="00167B49" w:rsidRDefault="00167B49" w:rsidP="00167B49"/>
        </w:tc>
        <w:tc>
          <w:tcPr>
            <w:tcW w:w="1276" w:type="dxa"/>
          </w:tcPr>
          <w:p w:rsidR="00167B49" w:rsidRPr="00167B49" w:rsidRDefault="00167B49" w:rsidP="00167B49"/>
        </w:tc>
        <w:tc>
          <w:tcPr>
            <w:tcW w:w="1417" w:type="dxa"/>
          </w:tcPr>
          <w:p w:rsidR="00167B49" w:rsidRPr="00167B49" w:rsidRDefault="00167B49" w:rsidP="00167B49"/>
        </w:tc>
        <w:tc>
          <w:tcPr>
            <w:tcW w:w="1418" w:type="dxa"/>
          </w:tcPr>
          <w:p w:rsidR="00167B49" w:rsidRPr="00167B49" w:rsidRDefault="00167B49" w:rsidP="00167B49"/>
        </w:tc>
        <w:tc>
          <w:tcPr>
            <w:tcW w:w="1134" w:type="dxa"/>
          </w:tcPr>
          <w:p w:rsidR="00167B49" w:rsidRPr="00167B49" w:rsidRDefault="00167B49" w:rsidP="00167B49"/>
        </w:tc>
        <w:tc>
          <w:tcPr>
            <w:tcW w:w="1275" w:type="dxa"/>
          </w:tcPr>
          <w:p w:rsidR="00167B49" w:rsidRPr="00167B49" w:rsidRDefault="00167B49" w:rsidP="00167B49"/>
        </w:tc>
        <w:tc>
          <w:tcPr>
            <w:tcW w:w="1843" w:type="dxa"/>
          </w:tcPr>
          <w:p w:rsidR="00167B49" w:rsidRPr="00167B49" w:rsidRDefault="00167B49" w:rsidP="00167B49"/>
        </w:tc>
        <w:tc>
          <w:tcPr>
            <w:tcW w:w="2126" w:type="dxa"/>
          </w:tcPr>
          <w:p w:rsidR="00167B49" w:rsidRPr="00167B49" w:rsidRDefault="00167B49" w:rsidP="00167B49"/>
        </w:tc>
      </w:tr>
      <w:tr w:rsidR="00167B49" w:rsidRPr="00167B49" w:rsidTr="00AD24A7">
        <w:tc>
          <w:tcPr>
            <w:tcW w:w="851" w:type="dxa"/>
          </w:tcPr>
          <w:p w:rsidR="00167B49" w:rsidRPr="00167B49" w:rsidRDefault="00167B49" w:rsidP="00167B49"/>
        </w:tc>
        <w:tc>
          <w:tcPr>
            <w:tcW w:w="2268" w:type="dxa"/>
          </w:tcPr>
          <w:p w:rsidR="00167B49" w:rsidRPr="00167B49" w:rsidRDefault="00167B49" w:rsidP="00167B49"/>
        </w:tc>
        <w:tc>
          <w:tcPr>
            <w:tcW w:w="1276" w:type="dxa"/>
          </w:tcPr>
          <w:p w:rsidR="00167B49" w:rsidRPr="00167B49" w:rsidRDefault="00167B49" w:rsidP="00167B49"/>
        </w:tc>
        <w:tc>
          <w:tcPr>
            <w:tcW w:w="1417" w:type="dxa"/>
          </w:tcPr>
          <w:p w:rsidR="00167B49" w:rsidRPr="00167B49" w:rsidRDefault="00167B49" w:rsidP="00167B49"/>
        </w:tc>
        <w:tc>
          <w:tcPr>
            <w:tcW w:w="1418" w:type="dxa"/>
          </w:tcPr>
          <w:p w:rsidR="00167B49" w:rsidRPr="00167B49" w:rsidRDefault="00167B49" w:rsidP="00167B49"/>
        </w:tc>
        <w:tc>
          <w:tcPr>
            <w:tcW w:w="1134" w:type="dxa"/>
          </w:tcPr>
          <w:p w:rsidR="00167B49" w:rsidRPr="00167B49" w:rsidRDefault="00167B49" w:rsidP="00167B49"/>
        </w:tc>
        <w:tc>
          <w:tcPr>
            <w:tcW w:w="1275" w:type="dxa"/>
          </w:tcPr>
          <w:p w:rsidR="00167B49" w:rsidRPr="00167B49" w:rsidRDefault="00167B49" w:rsidP="00167B49"/>
        </w:tc>
        <w:tc>
          <w:tcPr>
            <w:tcW w:w="1843" w:type="dxa"/>
          </w:tcPr>
          <w:p w:rsidR="00167B49" w:rsidRPr="00167B49" w:rsidRDefault="00167B49" w:rsidP="00167B49"/>
        </w:tc>
        <w:tc>
          <w:tcPr>
            <w:tcW w:w="2126" w:type="dxa"/>
          </w:tcPr>
          <w:p w:rsidR="00167B49" w:rsidRPr="00167B49" w:rsidRDefault="00167B49" w:rsidP="00167B49"/>
        </w:tc>
      </w:tr>
      <w:tr w:rsidR="00167B49" w:rsidRPr="00167B49" w:rsidTr="00AD24A7">
        <w:tc>
          <w:tcPr>
            <w:tcW w:w="851" w:type="dxa"/>
          </w:tcPr>
          <w:p w:rsidR="00167B49" w:rsidRPr="00167B49" w:rsidRDefault="00167B49" w:rsidP="00167B49"/>
        </w:tc>
        <w:tc>
          <w:tcPr>
            <w:tcW w:w="2268" w:type="dxa"/>
          </w:tcPr>
          <w:p w:rsidR="00167B49" w:rsidRPr="00167B49" w:rsidRDefault="00167B49" w:rsidP="00167B49"/>
        </w:tc>
        <w:tc>
          <w:tcPr>
            <w:tcW w:w="1276" w:type="dxa"/>
          </w:tcPr>
          <w:p w:rsidR="00167B49" w:rsidRPr="00167B49" w:rsidRDefault="00167B49" w:rsidP="00167B49"/>
        </w:tc>
        <w:tc>
          <w:tcPr>
            <w:tcW w:w="1417" w:type="dxa"/>
          </w:tcPr>
          <w:p w:rsidR="00167B49" w:rsidRPr="00167B49" w:rsidRDefault="00167B49" w:rsidP="00167B49"/>
        </w:tc>
        <w:tc>
          <w:tcPr>
            <w:tcW w:w="1418" w:type="dxa"/>
          </w:tcPr>
          <w:p w:rsidR="00167B49" w:rsidRPr="00167B49" w:rsidRDefault="00167B49" w:rsidP="00167B49"/>
        </w:tc>
        <w:tc>
          <w:tcPr>
            <w:tcW w:w="1134" w:type="dxa"/>
          </w:tcPr>
          <w:p w:rsidR="00167B49" w:rsidRPr="00167B49" w:rsidRDefault="00167B49" w:rsidP="00167B49"/>
        </w:tc>
        <w:tc>
          <w:tcPr>
            <w:tcW w:w="1275" w:type="dxa"/>
          </w:tcPr>
          <w:p w:rsidR="00167B49" w:rsidRPr="00167B49" w:rsidRDefault="00167B49" w:rsidP="00167B49"/>
        </w:tc>
        <w:tc>
          <w:tcPr>
            <w:tcW w:w="1843" w:type="dxa"/>
          </w:tcPr>
          <w:p w:rsidR="00167B49" w:rsidRPr="00167B49" w:rsidRDefault="00167B49" w:rsidP="00167B49"/>
        </w:tc>
        <w:tc>
          <w:tcPr>
            <w:tcW w:w="2126" w:type="dxa"/>
          </w:tcPr>
          <w:p w:rsidR="00167B49" w:rsidRPr="00167B49" w:rsidRDefault="00167B49" w:rsidP="00167B49"/>
        </w:tc>
      </w:tr>
      <w:tr w:rsidR="00167B49" w:rsidRPr="00167B49" w:rsidTr="00AD24A7">
        <w:tc>
          <w:tcPr>
            <w:tcW w:w="851" w:type="dxa"/>
          </w:tcPr>
          <w:p w:rsidR="00167B49" w:rsidRPr="00167B49" w:rsidRDefault="00167B49" w:rsidP="00167B49">
            <w:pPr>
              <w:rPr>
                <w:b/>
              </w:rPr>
            </w:pPr>
          </w:p>
        </w:tc>
        <w:tc>
          <w:tcPr>
            <w:tcW w:w="2268" w:type="dxa"/>
          </w:tcPr>
          <w:p w:rsidR="00167B49" w:rsidRPr="00167B49" w:rsidRDefault="00167B49" w:rsidP="00167B49">
            <w:pPr>
              <w:rPr>
                <w:b/>
              </w:rPr>
            </w:pPr>
          </w:p>
        </w:tc>
        <w:tc>
          <w:tcPr>
            <w:tcW w:w="1276" w:type="dxa"/>
          </w:tcPr>
          <w:p w:rsidR="00167B49" w:rsidRPr="00167B49" w:rsidRDefault="00167B49" w:rsidP="00167B49">
            <w:pPr>
              <w:rPr>
                <w:b/>
              </w:rPr>
            </w:pPr>
          </w:p>
        </w:tc>
        <w:tc>
          <w:tcPr>
            <w:tcW w:w="1417" w:type="dxa"/>
          </w:tcPr>
          <w:p w:rsidR="00167B49" w:rsidRPr="00167B49" w:rsidRDefault="00167B49" w:rsidP="00167B49">
            <w:pPr>
              <w:rPr>
                <w:b/>
              </w:rPr>
            </w:pPr>
          </w:p>
        </w:tc>
        <w:tc>
          <w:tcPr>
            <w:tcW w:w="1418" w:type="dxa"/>
          </w:tcPr>
          <w:p w:rsidR="00167B49" w:rsidRPr="00167B49" w:rsidRDefault="00167B49" w:rsidP="00167B49">
            <w:pPr>
              <w:rPr>
                <w:b/>
              </w:rPr>
            </w:pPr>
          </w:p>
        </w:tc>
        <w:tc>
          <w:tcPr>
            <w:tcW w:w="1134" w:type="dxa"/>
          </w:tcPr>
          <w:p w:rsidR="00167B49" w:rsidRPr="00167B49" w:rsidRDefault="00167B49" w:rsidP="00167B49">
            <w:pPr>
              <w:rPr>
                <w:b/>
              </w:rPr>
            </w:pPr>
          </w:p>
        </w:tc>
        <w:tc>
          <w:tcPr>
            <w:tcW w:w="1275" w:type="dxa"/>
          </w:tcPr>
          <w:p w:rsidR="00167B49" w:rsidRPr="00167B49" w:rsidRDefault="00167B49" w:rsidP="00167B49">
            <w:pPr>
              <w:rPr>
                <w:b/>
              </w:rPr>
            </w:pPr>
          </w:p>
        </w:tc>
        <w:tc>
          <w:tcPr>
            <w:tcW w:w="1843" w:type="dxa"/>
          </w:tcPr>
          <w:p w:rsidR="00167B49" w:rsidRPr="00167B49" w:rsidRDefault="00167B49" w:rsidP="00167B49">
            <w:pPr>
              <w:rPr>
                <w:b/>
              </w:rPr>
            </w:pPr>
          </w:p>
        </w:tc>
        <w:tc>
          <w:tcPr>
            <w:tcW w:w="2126" w:type="dxa"/>
          </w:tcPr>
          <w:p w:rsidR="00167B49" w:rsidRPr="00167B49" w:rsidRDefault="00167B49" w:rsidP="00167B49">
            <w:pPr>
              <w:rPr>
                <w:b/>
              </w:rPr>
            </w:pPr>
          </w:p>
        </w:tc>
      </w:tr>
      <w:tr w:rsidR="00167B49" w:rsidRPr="00167B49" w:rsidTr="00AD24A7">
        <w:trPr>
          <w:trHeight w:val="371"/>
        </w:trPr>
        <w:tc>
          <w:tcPr>
            <w:tcW w:w="851" w:type="dxa"/>
          </w:tcPr>
          <w:p w:rsidR="00167B49" w:rsidRPr="00167B49" w:rsidRDefault="00167B49" w:rsidP="00167B49">
            <w:pPr>
              <w:rPr>
                <w:b/>
              </w:rPr>
            </w:pPr>
          </w:p>
        </w:tc>
        <w:tc>
          <w:tcPr>
            <w:tcW w:w="2268" w:type="dxa"/>
          </w:tcPr>
          <w:p w:rsidR="00167B49" w:rsidRPr="00167B49" w:rsidRDefault="00167B49" w:rsidP="00167B49">
            <w:pPr>
              <w:rPr>
                <w:b/>
              </w:rPr>
            </w:pPr>
          </w:p>
        </w:tc>
        <w:tc>
          <w:tcPr>
            <w:tcW w:w="1276" w:type="dxa"/>
          </w:tcPr>
          <w:p w:rsidR="00167B49" w:rsidRPr="00167B49" w:rsidRDefault="00167B49" w:rsidP="00167B49">
            <w:pPr>
              <w:rPr>
                <w:b/>
              </w:rPr>
            </w:pPr>
          </w:p>
        </w:tc>
        <w:tc>
          <w:tcPr>
            <w:tcW w:w="1417" w:type="dxa"/>
          </w:tcPr>
          <w:p w:rsidR="00167B49" w:rsidRPr="00167B49" w:rsidRDefault="00167B49" w:rsidP="00167B49">
            <w:pPr>
              <w:rPr>
                <w:b/>
              </w:rPr>
            </w:pPr>
            <w:r w:rsidRPr="00167B49">
              <w:rPr>
                <w:b/>
              </w:rPr>
              <w:t>ИТОГО:</w:t>
            </w:r>
          </w:p>
        </w:tc>
        <w:tc>
          <w:tcPr>
            <w:tcW w:w="1418" w:type="dxa"/>
          </w:tcPr>
          <w:p w:rsidR="00167B49" w:rsidRPr="00167B49" w:rsidRDefault="00167B49" w:rsidP="00167B49">
            <w:pPr>
              <w:rPr>
                <w:b/>
              </w:rPr>
            </w:pPr>
          </w:p>
        </w:tc>
        <w:tc>
          <w:tcPr>
            <w:tcW w:w="1134" w:type="dxa"/>
          </w:tcPr>
          <w:p w:rsidR="00167B49" w:rsidRPr="00167B49" w:rsidRDefault="00167B49" w:rsidP="00167B49">
            <w:pPr>
              <w:rPr>
                <w:b/>
              </w:rPr>
            </w:pPr>
          </w:p>
        </w:tc>
        <w:tc>
          <w:tcPr>
            <w:tcW w:w="1275" w:type="dxa"/>
          </w:tcPr>
          <w:p w:rsidR="00167B49" w:rsidRPr="00167B49" w:rsidRDefault="00167B49" w:rsidP="00167B49">
            <w:pPr>
              <w:rPr>
                <w:b/>
              </w:rPr>
            </w:pPr>
          </w:p>
        </w:tc>
        <w:tc>
          <w:tcPr>
            <w:tcW w:w="1843" w:type="dxa"/>
          </w:tcPr>
          <w:p w:rsidR="00167B49" w:rsidRPr="00167B49" w:rsidRDefault="00167B49" w:rsidP="00167B49">
            <w:pPr>
              <w:rPr>
                <w:b/>
              </w:rPr>
            </w:pPr>
          </w:p>
        </w:tc>
        <w:tc>
          <w:tcPr>
            <w:tcW w:w="2126" w:type="dxa"/>
          </w:tcPr>
          <w:p w:rsidR="00167B49" w:rsidRPr="00167B49" w:rsidRDefault="00167B49" w:rsidP="00167B49">
            <w:pPr>
              <w:rPr>
                <w:b/>
              </w:rPr>
            </w:pPr>
          </w:p>
        </w:tc>
      </w:tr>
    </w:tbl>
    <w:p w:rsidR="00167B49" w:rsidRPr="00167B49" w:rsidRDefault="00167B49" w:rsidP="00167B49"/>
    <w:p w:rsidR="00167B49" w:rsidRPr="00167B49" w:rsidRDefault="00167B49" w:rsidP="00167B49">
      <w:r w:rsidRPr="00167B49">
        <w:t>Руководитель          ______________                       ___________________</w:t>
      </w:r>
    </w:p>
    <w:p w:rsidR="00167B49" w:rsidRPr="00167B49" w:rsidRDefault="00167B49" w:rsidP="00167B49">
      <w:r w:rsidRPr="00167B49">
        <w:tab/>
      </w:r>
      <w:r w:rsidRPr="00167B49">
        <w:tab/>
      </w:r>
      <w:r w:rsidRPr="00167B49">
        <w:tab/>
      </w:r>
      <w:r w:rsidRPr="00167B49">
        <w:tab/>
        <w:t>подпись</w:t>
      </w:r>
      <w:r w:rsidRPr="00167B49">
        <w:tab/>
      </w:r>
      <w:r w:rsidRPr="00167B49">
        <w:tab/>
      </w:r>
      <w:r w:rsidRPr="00167B49">
        <w:tab/>
      </w:r>
      <w:r w:rsidRPr="00167B49">
        <w:tab/>
        <w:t xml:space="preserve">        расшифровка подписи</w:t>
      </w:r>
    </w:p>
    <w:p w:rsidR="00167B49" w:rsidRPr="00167B49" w:rsidRDefault="00167B49" w:rsidP="00167B49">
      <w:r w:rsidRPr="00167B49">
        <w:t>Исполнитель _______________   __________      ____________________</w:t>
      </w:r>
      <w:r w:rsidRPr="00167B49">
        <w:tab/>
      </w:r>
      <w:r w:rsidRPr="00167B49">
        <w:tab/>
      </w:r>
      <w:r w:rsidRPr="00167B49">
        <w:tab/>
      </w:r>
      <w:r w:rsidRPr="00167B49">
        <w:tab/>
      </w:r>
      <w:r w:rsidRPr="00167B49">
        <w:tab/>
      </w:r>
    </w:p>
    <w:p w:rsidR="00167B49" w:rsidRPr="00167B49" w:rsidRDefault="00167B49" w:rsidP="00167B49">
      <w:r w:rsidRPr="00167B49">
        <w:t xml:space="preserve">                                                должность                       подпись</w:t>
      </w:r>
      <w:r w:rsidRPr="00167B49">
        <w:tab/>
        <w:t xml:space="preserve">                     расшифровка подписи                                                      </w:t>
      </w:r>
    </w:p>
    <w:p w:rsidR="00167B49" w:rsidRPr="00167B49" w:rsidRDefault="00167B49" w:rsidP="00167B49">
      <w:r w:rsidRPr="00167B49">
        <w:t>Примечание: Заполняется в случае, если услуги оказаны, работы выполнены, но отсутствуют первичные документы (акты, УПД), в том числе по услугам связи, поставке теплоэнергии, электроэнергии, водоснабжению и водоотведению (расчет стоимости потребляемых услуг производится исходя из установленных тарифов и графика потребления) и т.п.</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Pr>
        <w:sectPr w:rsidR="00167B49" w:rsidRPr="00167B49" w:rsidSect="00C17D77">
          <w:pgSz w:w="16838" w:h="11906" w:orient="landscape"/>
          <w:pgMar w:top="1418" w:right="1276" w:bottom="1134" w:left="1276" w:header="709" w:footer="709" w:gutter="0"/>
          <w:cols w:space="720"/>
          <w:docGrid w:linePitch="299"/>
        </w:sectPr>
      </w:pPr>
    </w:p>
    <w:tbl>
      <w:tblPr>
        <w:tblW w:w="0" w:type="auto"/>
        <w:tblLook w:val="00A0" w:firstRow="1" w:lastRow="0" w:firstColumn="1" w:lastColumn="0" w:noHBand="0" w:noVBand="0"/>
      </w:tblPr>
      <w:tblGrid>
        <w:gridCol w:w="9570"/>
      </w:tblGrid>
      <w:tr w:rsidR="00167B49" w:rsidRPr="00167B49" w:rsidTr="00AD24A7">
        <w:tc>
          <w:tcPr>
            <w:tcW w:w="9853" w:type="dxa"/>
          </w:tcPr>
          <w:p w:rsidR="00167B49" w:rsidRPr="00167B49" w:rsidRDefault="00167B49" w:rsidP="00167B49">
            <w:r w:rsidRPr="00167B49">
              <w:lastRenderedPageBreak/>
              <w:t>Приложение 6</w:t>
            </w:r>
          </w:p>
          <w:p w:rsidR="00167B49" w:rsidRPr="00167B49" w:rsidRDefault="00167B49" w:rsidP="00167B49">
            <w:r w:rsidRPr="00167B49">
              <w:t>к Положению</w:t>
            </w:r>
          </w:p>
        </w:tc>
      </w:tr>
    </w:tbl>
    <w:p w:rsidR="00167B49" w:rsidRPr="00167B49" w:rsidRDefault="00167B49" w:rsidP="00167B49">
      <w:pPr>
        <w:rPr>
          <w:b/>
          <w:bCs/>
        </w:rPr>
      </w:pPr>
    </w:p>
    <w:p w:rsidR="00167B49" w:rsidRPr="00167B49" w:rsidRDefault="00167B49" w:rsidP="00167B49">
      <w:pPr>
        <w:rPr>
          <w:b/>
          <w:bCs/>
        </w:rPr>
      </w:pPr>
    </w:p>
    <w:p w:rsidR="00167B49" w:rsidRPr="00167B49" w:rsidRDefault="00167B49" w:rsidP="00167B49">
      <w:pPr>
        <w:rPr>
          <w:b/>
        </w:rPr>
      </w:pPr>
      <w:r w:rsidRPr="00167B49">
        <w:rPr>
          <w:b/>
        </w:rPr>
        <w:t>Порядок проведения инвентаризации активов и обязательств</w:t>
      </w:r>
    </w:p>
    <w:p w:rsidR="00167B49" w:rsidRPr="00167B49" w:rsidRDefault="00167B49" w:rsidP="00167B49">
      <w:r w:rsidRPr="00167B49">
        <w:t> </w:t>
      </w:r>
    </w:p>
    <w:p w:rsidR="00167B49" w:rsidRPr="00167B49" w:rsidRDefault="00167B49" w:rsidP="00167B49">
      <w:pPr>
        <w:rPr>
          <w:b/>
        </w:rPr>
      </w:pPr>
      <w:r w:rsidRPr="00167B49">
        <w:rPr>
          <w:b/>
        </w:rPr>
        <w:t>1. Общие положения</w:t>
      </w:r>
    </w:p>
    <w:p w:rsidR="00167B49" w:rsidRPr="00167B49" w:rsidRDefault="00167B49" w:rsidP="00167B49">
      <w:r w:rsidRPr="00167B49">
        <w:t>1.1. Настоящий Порядок устанавливает правила проведения инвентаризации имущества, финансовых активов и обязательств учреждения, в том числе на забалансовых счетах, сроки ее проведения, перечень активов и обязательств, проверяемых при проведении инвентаризации.</w:t>
      </w:r>
    </w:p>
    <w:p w:rsidR="00167B49" w:rsidRPr="00167B49" w:rsidRDefault="00167B49" w:rsidP="00167B49">
      <w:r w:rsidRPr="00167B49">
        <w:t>1.2. Инвентаризации подлежит все имущество учреждения независимо от его местонахождения и все виды финансовых активов и обязательств учреждения. Также инвентаризации подлежит имущество, находящееся на ответственном хранении учреждения.</w:t>
      </w:r>
    </w:p>
    <w:p w:rsidR="00167B49" w:rsidRPr="00167B49" w:rsidRDefault="00167B49" w:rsidP="00167B49">
      <w:r w:rsidRPr="00167B49">
        <w:t>Инвентаризацию имущества, переданного в аренду (безвозмездное пользование), проводит арендатор (ссудополучатель).</w:t>
      </w:r>
    </w:p>
    <w:p w:rsidR="00167B49" w:rsidRPr="00167B49" w:rsidRDefault="00167B49" w:rsidP="00167B49">
      <w:r w:rsidRPr="00167B49">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167B49" w:rsidRPr="00167B49" w:rsidRDefault="00167B49" w:rsidP="00167B49">
      <w:r w:rsidRPr="00167B49">
        <w:t>1.3. Основными целями инвентаризации являются:</w:t>
      </w:r>
    </w:p>
    <w:p w:rsidR="00167B49" w:rsidRPr="00167B49" w:rsidRDefault="00167B49" w:rsidP="00167B49">
      <w:r w:rsidRPr="00167B49">
        <w:t>- выявление фактического наличия имущества, как собственного, так и не принадлежащего учреждению, но числящегося в бухгалтерском учете;</w:t>
      </w:r>
    </w:p>
    <w:p w:rsidR="00167B49" w:rsidRPr="00167B49" w:rsidRDefault="00167B49" w:rsidP="00167B49">
      <w:r w:rsidRPr="00167B49">
        <w:t>- сопоставление фактического наличия с данными бухгалтерского учета;</w:t>
      </w:r>
    </w:p>
    <w:p w:rsidR="00167B49" w:rsidRPr="00167B49" w:rsidRDefault="00167B49" w:rsidP="00167B49">
      <w:r w:rsidRPr="00167B49">
        <w:t>- проверка полноты отражения в учете имущества, финансовых активов и обязательств (выявление неучтенных объектов, недостач);</w:t>
      </w:r>
    </w:p>
    <w:p w:rsidR="00167B49" w:rsidRPr="00167B49" w:rsidRDefault="00167B49" w:rsidP="00167B49">
      <w:r w:rsidRPr="00167B49">
        <w:t>- документальное подтверждение наличия имущества, финансовых активов и обязательств;</w:t>
      </w:r>
    </w:p>
    <w:p w:rsidR="00167B49" w:rsidRPr="00167B49" w:rsidRDefault="00167B49" w:rsidP="00167B49">
      <w:r w:rsidRPr="00167B49">
        <w:t>- определение фактического состояния имущества и его оценка;</w:t>
      </w:r>
    </w:p>
    <w:p w:rsidR="00167B49" w:rsidRPr="00167B49" w:rsidRDefault="00167B49" w:rsidP="00167B49">
      <w:r w:rsidRPr="00167B49">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167B49" w:rsidRPr="00167B49" w:rsidRDefault="00167B49" w:rsidP="00167B49">
      <w:r w:rsidRPr="00167B49">
        <w:t>- выявление признаков обесценения активов.</w:t>
      </w:r>
    </w:p>
    <w:p w:rsidR="00167B49" w:rsidRPr="00167B49" w:rsidRDefault="00167B49" w:rsidP="00167B49">
      <w:r w:rsidRPr="00167B49">
        <w:t>1.4. Проведение инвентаризации обязательно:</w:t>
      </w:r>
    </w:p>
    <w:p w:rsidR="00167B49" w:rsidRPr="00167B49" w:rsidRDefault="00167B49" w:rsidP="00167B49">
      <w:r w:rsidRPr="00167B49">
        <w:t>- при передаче имущества в аренду, выкупе, продаже;</w:t>
      </w:r>
    </w:p>
    <w:p w:rsidR="00167B49" w:rsidRPr="00167B49" w:rsidRDefault="00167B49" w:rsidP="00167B49">
      <w:r w:rsidRPr="00167B49">
        <w:lastRenderedPageBreak/>
        <w:t>- в целях составления годовой отчетности (кроме имущества, инвентаризация которого проводилась не ранее 1 октября отчетного года);</w:t>
      </w:r>
    </w:p>
    <w:p w:rsidR="00167B49" w:rsidRPr="00167B49" w:rsidRDefault="00167B49" w:rsidP="00167B49">
      <w:r w:rsidRPr="00167B49">
        <w:t>- при смене ответственных лиц;</w:t>
      </w:r>
    </w:p>
    <w:p w:rsidR="00167B49" w:rsidRPr="00167B49" w:rsidRDefault="00167B49" w:rsidP="00167B49">
      <w:r w:rsidRPr="00167B49">
        <w:t>- при выявлении фактов хищения, злоупотребления или порчи имущества (немедленно по установлении таких фактов);</w:t>
      </w:r>
    </w:p>
    <w:p w:rsidR="00167B49" w:rsidRPr="00167B49" w:rsidRDefault="00167B49" w:rsidP="00167B49">
      <w:r w:rsidRPr="00167B49">
        <w:t>- 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167B49" w:rsidRPr="00167B49" w:rsidRDefault="00167B49" w:rsidP="00167B49">
      <w:r w:rsidRPr="00167B49">
        <w:t>- при реорганизации, изменении типа учреждения или ликвидации учреждения;</w:t>
      </w:r>
    </w:p>
    <w:p w:rsidR="00167B49" w:rsidRPr="00167B49" w:rsidRDefault="00167B49" w:rsidP="00167B49">
      <w:r w:rsidRPr="00167B49">
        <w:t>в других случаях, предусмотренных действующим законодательством.</w:t>
      </w:r>
    </w:p>
    <w:p w:rsidR="00167B49" w:rsidRPr="00167B49" w:rsidRDefault="00167B49" w:rsidP="00167B49">
      <w:r w:rsidRPr="00167B49">
        <w:t>При коллективной или бригадной материальной ответственности инвентаризацию необходимо проводить:</w:t>
      </w:r>
    </w:p>
    <w:p w:rsidR="00167B49" w:rsidRPr="00167B49" w:rsidRDefault="00167B49" w:rsidP="00167B49">
      <w:r w:rsidRPr="00167B49">
        <w:t>- при смене руководителя коллектива или бригадира;</w:t>
      </w:r>
    </w:p>
    <w:p w:rsidR="00167B49" w:rsidRPr="00167B49" w:rsidRDefault="00167B49" w:rsidP="00167B49">
      <w:r w:rsidRPr="00167B49">
        <w:t>- при выбытии из коллектива или бригады более 50 процентов работников;</w:t>
      </w:r>
    </w:p>
    <w:p w:rsidR="00167B49" w:rsidRPr="00167B49" w:rsidRDefault="00167B49" w:rsidP="00167B49">
      <w:r w:rsidRPr="00167B49">
        <w:t>- по требованию одного или нескольких членов коллектива или бригады.</w:t>
      </w:r>
    </w:p>
    <w:p w:rsidR="00167B49" w:rsidRPr="00167B49" w:rsidRDefault="00167B49" w:rsidP="00167B49">
      <w:r w:rsidRPr="00167B49">
        <w:t>1.5.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167B49" w:rsidRPr="00167B49" w:rsidRDefault="00167B49" w:rsidP="00167B49">
      <w:pPr>
        <w:rPr>
          <w:b/>
        </w:rPr>
      </w:pPr>
    </w:p>
    <w:p w:rsidR="00167B49" w:rsidRPr="00167B49" w:rsidRDefault="00167B49" w:rsidP="00167B49">
      <w:pPr>
        <w:rPr>
          <w:b/>
        </w:rPr>
      </w:pPr>
      <w:r w:rsidRPr="00167B49">
        <w:rPr>
          <w:b/>
        </w:rPr>
        <w:t>2. Общий порядок и сроки проведения инвентаризации</w:t>
      </w:r>
    </w:p>
    <w:p w:rsidR="00167B49" w:rsidRPr="00167B49" w:rsidRDefault="00167B49" w:rsidP="00167B49">
      <w:r w:rsidRPr="00167B49">
        <w:t>2.1. Для проведения инвентаризации в учреждении создается постоянно действующая инвентаризационная комиссия.</w:t>
      </w:r>
    </w:p>
    <w:p w:rsidR="00167B49" w:rsidRPr="00167B49" w:rsidRDefault="00167B49" w:rsidP="00167B49">
      <w:r w:rsidRPr="00167B49">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руководитель учреждения.</w:t>
      </w:r>
    </w:p>
    <w:p w:rsidR="00167B49" w:rsidRPr="00167B49" w:rsidRDefault="00167B49" w:rsidP="00167B49">
      <w:r w:rsidRPr="00167B49">
        <w:t>2.2.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167B49" w:rsidRPr="00167B49" w:rsidRDefault="00167B49" w:rsidP="00167B49">
      <w:r w:rsidRPr="00167B49">
        <w:t>2.3.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знакомит членов комиссии с материалами предыдущих инвентаризаций, ревизий и проверок.</w:t>
      </w:r>
    </w:p>
    <w:p w:rsidR="00167B49" w:rsidRPr="00167B49" w:rsidRDefault="00167B49" w:rsidP="00167B49">
      <w:r w:rsidRPr="00167B49">
        <w:t>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«(дата)».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167B49" w:rsidRPr="00167B49" w:rsidRDefault="00167B49" w:rsidP="00167B49">
      <w:r w:rsidRPr="00167B49">
        <w:lastRenderedPageBreak/>
        <w:t>2.4. Материально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167B49" w:rsidRPr="00167B49" w:rsidRDefault="00167B49" w:rsidP="00167B49">
      <w:r w:rsidRPr="00167B49">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167B49" w:rsidRPr="00167B49" w:rsidRDefault="00167B49" w:rsidP="00167B49">
      <w:r w:rsidRPr="00167B49">
        <w:t xml:space="preserve">2.5. Фактическое наличие имущества при инвентаризации проверяют путем подсчета, взвешивания, обмера. </w:t>
      </w:r>
    </w:p>
    <w:p w:rsidR="00167B49" w:rsidRPr="00167B49" w:rsidRDefault="00167B49" w:rsidP="00167B49">
      <w:r w:rsidRPr="00167B49">
        <w:t>2.6. Для оформления инвентаризации комиссия применяет следующие формы, утвержденные Приказом № 52н:</w:t>
      </w:r>
    </w:p>
    <w:p w:rsidR="00167B49" w:rsidRPr="00167B49" w:rsidRDefault="00167B49" w:rsidP="00167B49">
      <w:r w:rsidRPr="00167B49">
        <w:t>- инвентаризационная опись остатков на счетах учета денежных средств (ф. 0504082);</w:t>
      </w:r>
    </w:p>
    <w:p w:rsidR="00167B49" w:rsidRPr="00167B49" w:rsidRDefault="00167B49" w:rsidP="00167B49">
      <w:r w:rsidRPr="00167B49">
        <w:t>- инвентаризационная опись (сличительная ведомость) бланков строгой отчетности и денежных документов (ф. 0504086);</w:t>
      </w:r>
    </w:p>
    <w:p w:rsidR="00167B49" w:rsidRPr="00167B49" w:rsidRDefault="00167B49" w:rsidP="00167B49">
      <w:r w:rsidRPr="00167B49">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p>
    <w:p w:rsidR="00167B49" w:rsidRPr="00167B49" w:rsidRDefault="00167B49" w:rsidP="00167B49">
      <w:r w:rsidRPr="00167B49">
        <w:t>- инвентаризационная опись наличных денежных средств (ф. 0504088);</w:t>
      </w:r>
    </w:p>
    <w:p w:rsidR="00167B49" w:rsidRPr="00167B49" w:rsidRDefault="00167B49" w:rsidP="00167B49">
      <w:r w:rsidRPr="00167B49">
        <w:t>- инвентаризационная опись расчетов с покупателями, поставщиками и прочими дебиторами и кредиторами (ф. 0504089);</w:t>
      </w:r>
    </w:p>
    <w:p w:rsidR="00167B49" w:rsidRPr="00167B49" w:rsidRDefault="00167B49" w:rsidP="00167B49">
      <w:r w:rsidRPr="00167B49">
        <w:t>- инвентаризационная опись расчетов по поступлениям (ф. 0504091);</w:t>
      </w:r>
    </w:p>
    <w:p w:rsidR="00167B49" w:rsidRPr="00167B49" w:rsidRDefault="00167B49" w:rsidP="00167B49">
      <w:r w:rsidRPr="00167B49">
        <w:t>- ведомость расхождений по результатам инвентаризации (ф. 0504092);</w:t>
      </w:r>
    </w:p>
    <w:p w:rsidR="00167B49" w:rsidRPr="00167B49" w:rsidRDefault="00167B49" w:rsidP="00167B49">
      <w:r w:rsidRPr="00167B49">
        <w:t>- акт о результатах инвентаризации (ф. 0504835);</w:t>
      </w:r>
    </w:p>
    <w:p w:rsidR="00167B49" w:rsidRPr="00167B49" w:rsidRDefault="00167B49" w:rsidP="00167B49">
      <w:r w:rsidRPr="00167B49">
        <w:t>- инвентаризационная опись задолженности по кредитам, займам (ссудам) (ф. 0504083);</w:t>
      </w:r>
    </w:p>
    <w:p w:rsidR="00167B49" w:rsidRPr="00167B49" w:rsidRDefault="00167B49" w:rsidP="00167B49">
      <w:r w:rsidRPr="00167B49">
        <w:t>- инвентаризационная опись ценных бумаг (ф. 0504081).</w:t>
      </w:r>
    </w:p>
    <w:p w:rsidR="00167B49" w:rsidRPr="00167B49" w:rsidRDefault="00167B49" w:rsidP="00167B49">
      <w:r w:rsidRPr="00167B49">
        <w:t>Формы заполняют в порядке, установленном Приказом № 52н.</w:t>
      </w:r>
    </w:p>
    <w:p w:rsidR="00167B49" w:rsidRPr="00167B49" w:rsidRDefault="00167B49" w:rsidP="00167B49">
      <w:r w:rsidRPr="00167B49">
        <w:t>Для результатов инвентаризации расходов (доходов) будущих периодов, резервов применяется акт инвентаризации в соответствии с приложением к настоящему Порядку.</w:t>
      </w:r>
    </w:p>
    <w:p w:rsidR="00167B49" w:rsidRPr="00167B49" w:rsidRDefault="00167B49" w:rsidP="00167B49">
      <w:r w:rsidRPr="00167B49">
        <w:t>2.7.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167B49" w:rsidRPr="00167B49" w:rsidRDefault="00167B49" w:rsidP="00167B49">
      <w:r w:rsidRPr="00167B49">
        <w:lastRenderedPageBreak/>
        <w:t>2.8. На имущество, которое получено в пользование, находится на ответственном хранении, арендовано, составляются отдельные описи (акты).</w:t>
      </w:r>
    </w:p>
    <w:p w:rsidR="00167B49" w:rsidRPr="00167B49" w:rsidRDefault="00167B49" w:rsidP="00167B49"/>
    <w:p w:rsidR="00167B49" w:rsidRPr="00167B49" w:rsidRDefault="00167B49" w:rsidP="00167B49">
      <w:pPr>
        <w:rPr>
          <w:b/>
        </w:rPr>
      </w:pPr>
      <w:r w:rsidRPr="00167B49">
        <w:rPr>
          <w:b/>
        </w:rPr>
        <w:t>3. Особенности инвентаризации отдельных видов имущества, финансовых активов, обязательств и финансовых результатов </w:t>
      </w:r>
    </w:p>
    <w:p w:rsidR="00167B49" w:rsidRPr="00167B49" w:rsidRDefault="00167B49" w:rsidP="00167B49">
      <w:r w:rsidRPr="00167B49">
        <w:t xml:space="preserve">3.1. Инвентаризация основных средств проводится один раз в год перед составлением годовой бухгалтерской отчетности, объекты библиотечного фонда один раз в пять лет. </w:t>
      </w:r>
    </w:p>
    <w:p w:rsidR="00167B49" w:rsidRPr="00167B49" w:rsidRDefault="00167B49" w:rsidP="00167B49">
      <w:r w:rsidRPr="00167B49">
        <w:t xml:space="preserve">Инвентаризации подлежат основные средства на балансовых счетах 0 101 00 000 «Основные средства», на забалансовом счете 01 «Имущество, полученное в пользование». </w:t>
      </w:r>
    </w:p>
    <w:p w:rsidR="00167B49" w:rsidRPr="00167B49" w:rsidRDefault="00167B49" w:rsidP="00167B49">
      <w:r w:rsidRPr="00167B49">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rsidR="00167B49" w:rsidRPr="00167B49" w:rsidRDefault="00167B49" w:rsidP="00167B49">
      <w:r w:rsidRPr="00167B49">
        <w:t>Перед инвентаризацией комиссия проверяет:</w:t>
      </w:r>
    </w:p>
    <w:p w:rsidR="00167B49" w:rsidRPr="00167B49" w:rsidRDefault="00167B49" w:rsidP="00167B49">
      <w:r w:rsidRPr="00167B49">
        <w:t>- есть ли инвентарные карточки, книги и описи на основные средства, как они заполнены;</w:t>
      </w:r>
    </w:p>
    <w:p w:rsidR="00167B49" w:rsidRPr="00167B49" w:rsidRDefault="00167B49" w:rsidP="00167B49">
      <w:r w:rsidRPr="00167B49">
        <w:t>- состояние техпаспортов и других технических документов;</w:t>
      </w:r>
    </w:p>
    <w:p w:rsidR="00167B49" w:rsidRPr="00167B49" w:rsidRDefault="00167B49" w:rsidP="00167B49">
      <w:r w:rsidRPr="00167B49">
        <w:t>- документы о государственной регистрации объектов;</w:t>
      </w:r>
    </w:p>
    <w:p w:rsidR="00167B49" w:rsidRPr="00167B49" w:rsidRDefault="00167B49" w:rsidP="00167B49">
      <w:r w:rsidRPr="00167B49">
        <w:t>- документы на основные средства, которые приняли или сдали на хранение и в аренду.</w:t>
      </w:r>
    </w:p>
    <w:p w:rsidR="00167B49" w:rsidRPr="00167B49" w:rsidRDefault="00167B49" w:rsidP="00167B49">
      <w:r w:rsidRPr="00167B49">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167B49" w:rsidRPr="00167B49" w:rsidRDefault="00167B49" w:rsidP="00167B49">
      <w:r w:rsidRPr="00167B49">
        <w:t>В ходе инвентаризации комиссия проверяет:</w:t>
      </w:r>
    </w:p>
    <w:p w:rsidR="00167B49" w:rsidRPr="00167B49" w:rsidRDefault="00167B49" w:rsidP="00167B49">
      <w:r w:rsidRPr="00167B49">
        <w:t>- фактическое наличие объектов основных средств, эксплуатируются ли они по назначению;</w:t>
      </w:r>
    </w:p>
    <w:p w:rsidR="00167B49" w:rsidRPr="00167B49" w:rsidRDefault="00167B49" w:rsidP="00167B49">
      <w:r w:rsidRPr="00167B49">
        <w:t>- физическое состояние объектов основных средств: рабочее, поломка, износ, порча и т. д.</w:t>
      </w:r>
    </w:p>
    <w:p w:rsidR="00167B49" w:rsidRPr="00167B49" w:rsidRDefault="00167B49" w:rsidP="00167B49">
      <w:r w:rsidRPr="00167B49">
        <w:t xml:space="preserve">3.2. Инвентаризационная комиссия при проведении инвентаризации проводит процедуру тестирования объектов на наличие признаков обесценения, в соответствии с Приказом № 259н. В случае если комиссией по инвентаризации не выявлены признаки обесценения нефинансовых активов, в Акте о результатах инвентаризации </w:t>
      </w:r>
      <w:hyperlink r:id="rId85" w:history="1">
        <w:r w:rsidRPr="00167B49">
          <w:rPr>
            <w:rStyle w:val="af2"/>
            <w:rFonts w:cstheme="minorBidi"/>
          </w:rPr>
          <w:t>(ф. 0504835)</w:t>
        </w:r>
      </w:hyperlink>
      <w:r w:rsidRPr="00167B49">
        <w:t xml:space="preserve"> производится запись «признаков обесценения объектов нефинансовых активов не выявлено». </w:t>
      </w:r>
    </w:p>
    <w:p w:rsidR="00167B49" w:rsidRPr="00167B49" w:rsidRDefault="00167B49" w:rsidP="00167B49">
      <w:r w:rsidRPr="00167B49">
        <w:t>3.3. Инвентаризация библиотечных фондов проводится при смене руководителя библиотеки, а также в следующие сроки:</w:t>
      </w:r>
    </w:p>
    <w:p w:rsidR="00167B49" w:rsidRPr="00167B49" w:rsidRDefault="00167B49" w:rsidP="00167B49">
      <w:r w:rsidRPr="00167B49">
        <w:t>- наиболее ценные фонды, хранящиеся в сейфах, - ежегодно;</w:t>
      </w:r>
    </w:p>
    <w:p w:rsidR="00167B49" w:rsidRPr="00167B49" w:rsidRDefault="00167B49" w:rsidP="00167B49">
      <w:r w:rsidRPr="00167B49">
        <w:t>- редчайшие и ценные фонды - один раз в три года;</w:t>
      </w:r>
    </w:p>
    <w:p w:rsidR="00167B49" w:rsidRPr="00167B49" w:rsidRDefault="00167B49" w:rsidP="00167B49">
      <w:r w:rsidRPr="00167B49">
        <w:t>- остальные фонды - один раз в пять лет.</w:t>
      </w:r>
    </w:p>
    <w:p w:rsidR="00167B49" w:rsidRPr="00167B49" w:rsidRDefault="00167B49" w:rsidP="00167B49">
      <w:r w:rsidRPr="00167B49">
        <w:lastRenderedPageBreak/>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rsidR="00167B49" w:rsidRPr="00167B49" w:rsidRDefault="00167B49" w:rsidP="00167B49">
      <w:r w:rsidRPr="00167B49">
        <w:t>3.4. По незавершенному капстроительству на счете 0 106 11 000 «Вложения в основные средства – недвижимое имущество учреждения» комиссия проверяет:</w:t>
      </w:r>
    </w:p>
    <w:p w:rsidR="00167B49" w:rsidRPr="00167B49" w:rsidRDefault="00167B49" w:rsidP="00167B49">
      <w:r w:rsidRPr="00167B49">
        <w:t>- нет ли в составе оборудования, которое передали на стройку, но не начали монтировать;</w:t>
      </w:r>
    </w:p>
    <w:p w:rsidR="00167B49" w:rsidRPr="00167B49" w:rsidRDefault="00167B49" w:rsidP="00167B49">
      <w:r w:rsidRPr="00167B49">
        <w:t>- состояние и причины законсервированных и временно приостановленных объектов строительства.</w:t>
      </w:r>
    </w:p>
    <w:p w:rsidR="00167B49" w:rsidRPr="00167B49" w:rsidRDefault="00167B49" w:rsidP="00167B49">
      <w:r w:rsidRPr="00167B49">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rsidR="00167B49" w:rsidRPr="00167B49" w:rsidRDefault="00167B49" w:rsidP="00167B49">
      <w:r w:rsidRPr="00167B49">
        <w:t>Результаты инвентаризации заносятся в инвентаризационную опись (ф. 0504087). В описи по каждому отдельному виду работ, конструктивным элементам и оборудованию комиссия указывает наименование объекта и объем выполненных работ.</w:t>
      </w:r>
    </w:p>
    <w:p w:rsidR="00167B49" w:rsidRPr="00167B49" w:rsidRDefault="00167B49" w:rsidP="00167B49">
      <w:r w:rsidRPr="00167B49">
        <w:t>3.5. При инвентаризации нематериальных активов комиссия проверяет:</w:t>
      </w:r>
    </w:p>
    <w:p w:rsidR="00167B49" w:rsidRPr="00167B49" w:rsidRDefault="00167B49" w:rsidP="00167B49">
      <w:r w:rsidRPr="00167B49">
        <w:t>- есть ли свидетельства, патенты и лицензионные договоры, договоры об отчуждении исключительного права, которые подтверждают исключительные права учреждения на активы;</w:t>
      </w:r>
    </w:p>
    <w:p w:rsidR="00167B49" w:rsidRPr="00167B49" w:rsidRDefault="00167B49" w:rsidP="00167B49">
      <w:r w:rsidRPr="00167B49">
        <w:t>- учтены ли активы на балансе и нет ли ошибок в учете.</w:t>
      </w:r>
    </w:p>
    <w:p w:rsidR="00167B49" w:rsidRPr="00167B49" w:rsidRDefault="00167B49" w:rsidP="00167B49">
      <w:r w:rsidRPr="00167B49">
        <w:t>3.6.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rsidR="00167B49" w:rsidRPr="00167B49" w:rsidRDefault="00167B49" w:rsidP="00167B49">
      <w:r w:rsidRPr="00167B49">
        <w:t>Отдельные инвентаризационные описи (ф. 0504087) составляются на материальные запасы, которые:</w:t>
      </w:r>
    </w:p>
    <w:p w:rsidR="00167B49" w:rsidRPr="00167B49" w:rsidRDefault="00167B49" w:rsidP="00167B49">
      <w:r w:rsidRPr="00167B49">
        <w:t>- находятся в учреждении и распределены по ответственным лицам;</w:t>
      </w:r>
    </w:p>
    <w:p w:rsidR="00167B49" w:rsidRPr="00167B49" w:rsidRDefault="00167B49" w:rsidP="00167B49">
      <w:r w:rsidRPr="00167B49">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rsidR="00167B49" w:rsidRPr="00167B49" w:rsidRDefault="00167B49" w:rsidP="00167B49">
      <w:r w:rsidRPr="00167B49">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rsidR="00167B49" w:rsidRPr="00167B49" w:rsidRDefault="00167B49" w:rsidP="00167B49">
      <w:r w:rsidRPr="00167B49">
        <w:t>- переданы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p>
    <w:p w:rsidR="00167B49" w:rsidRPr="00167B49" w:rsidRDefault="00167B49" w:rsidP="00167B49">
      <w:r w:rsidRPr="00167B49">
        <w:t>- находятся на складах других организаций. В описи указывается наименование организации и материальных запасов, количество и стоимость.</w:t>
      </w:r>
    </w:p>
    <w:p w:rsidR="00167B49" w:rsidRPr="00167B49" w:rsidRDefault="00167B49" w:rsidP="00167B49">
      <w:r w:rsidRPr="00167B49">
        <w:t>При инвентаризации ГСМ в описи (ф. 0504087) указываются:</w:t>
      </w:r>
    </w:p>
    <w:p w:rsidR="00167B49" w:rsidRPr="00167B49" w:rsidRDefault="00167B49" w:rsidP="00167B49">
      <w:r w:rsidRPr="00167B49">
        <w:t>- остатки топлива в баках по каждому транспортному средству;</w:t>
      </w:r>
    </w:p>
    <w:p w:rsidR="00167B49" w:rsidRPr="00167B49" w:rsidRDefault="00167B49" w:rsidP="00167B49">
      <w:r w:rsidRPr="00167B49">
        <w:lastRenderedPageBreak/>
        <w:t>- топливо, которое хранится в емкостях.</w:t>
      </w:r>
    </w:p>
    <w:p w:rsidR="00167B49" w:rsidRPr="00167B49" w:rsidRDefault="00167B49" w:rsidP="00167B49">
      <w:r w:rsidRPr="00167B49">
        <w:t>Остаток топлива в баках измеряется такими способами:</w:t>
      </w:r>
    </w:p>
    <w:p w:rsidR="00167B49" w:rsidRPr="00167B49" w:rsidRDefault="00167B49" w:rsidP="00167B49">
      <w:r w:rsidRPr="00167B49">
        <w:t>- специальными измерителями или мерками;</w:t>
      </w:r>
    </w:p>
    <w:p w:rsidR="00167B49" w:rsidRPr="00167B49" w:rsidRDefault="00167B49" w:rsidP="00167B49">
      <w:r w:rsidRPr="00167B49">
        <w:t>- путем слива или заправки до полного бака;</w:t>
      </w:r>
    </w:p>
    <w:p w:rsidR="00167B49" w:rsidRPr="00167B49" w:rsidRDefault="00167B49" w:rsidP="00167B49">
      <w:r w:rsidRPr="00167B49">
        <w:t>- по показаниям бортового компьютера или стрелочного индикатора уровня топлива.</w:t>
      </w:r>
    </w:p>
    <w:p w:rsidR="00167B49" w:rsidRPr="00167B49" w:rsidRDefault="00167B49" w:rsidP="00167B49">
      <w:r w:rsidRPr="00167B49">
        <w:t>При инвентаризации продуктов питания комиссия:</w:t>
      </w:r>
    </w:p>
    <w:p w:rsidR="00167B49" w:rsidRPr="00167B49" w:rsidRDefault="00167B49" w:rsidP="00167B49">
      <w:r w:rsidRPr="00167B49">
        <w:t>- пломбирует подсобные помещения, подвалы и другие места, где есть отдельные входы и выходы;</w:t>
      </w:r>
    </w:p>
    <w:p w:rsidR="00167B49" w:rsidRPr="00167B49" w:rsidRDefault="00167B49" w:rsidP="00167B49">
      <w:r w:rsidRPr="00167B49">
        <w:t>- проверяет исправность весов и измерительных приборов и сроки их клеймения.</w:t>
      </w:r>
    </w:p>
    <w:p w:rsidR="00167B49" w:rsidRPr="00167B49" w:rsidRDefault="00167B49" w:rsidP="00167B49">
      <w:r w:rsidRPr="00167B49">
        <w:t>3.7. При проведении инвентаризации учреждение определяет статус объекта (состояние объекта имущества на дату инвентаризации исходя из оценки его технического состояния и (или) степени вовлеченности в хозяйственный оборот) и целевую функцию актива (возможные способы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способы выбытия объекта).</w:t>
      </w:r>
    </w:p>
    <w:p w:rsidR="00167B49" w:rsidRPr="00167B49" w:rsidRDefault="00167B49" w:rsidP="00167B49">
      <w:r w:rsidRPr="00167B49">
        <w:t>Во время оформления инвентаризационной описи (сличительной ведомости) по объектам нефинансовых активов (ф. 0504087) заполняются графы:</w:t>
      </w:r>
    </w:p>
    <w:p w:rsidR="00167B49" w:rsidRPr="00167B49" w:rsidRDefault="00167B49" w:rsidP="00167B49"/>
    <w:p w:rsidR="00167B49" w:rsidRPr="00167B49" w:rsidRDefault="00167B49" w:rsidP="00167B49">
      <w:r w:rsidRPr="00167B49">
        <w:t>- № 8 «Статус объекта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3118"/>
        <w:gridCol w:w="3793"/>
      </w:tblGrid>
      <w:tr w:rsidR="00167B49" w:rsidRPr="00167B49" w:rsidTr="00AD24A7">
        <w:tc>
          <w:tcPr>
            <w:tcW w:w="2660" w:type="dxa"/>
            <w:vAlign w:val="center"/>
          </w:tcPr>
          <w:p w:rsidR="00167B49" w:rsidRPr="00167B49" w:rsidRDefault="00167B49" w:rsidP="00167B49">
            <w:r w:rsidRPr="00167B49">
              <w:t>Основные средства</w:t>
            </w:r>
          </w:p>
        </w:tc>
        <w:tc>
          <w:tcPr>
            <w:tcW w:w="3118" w:type="dxa"/>
            <w:vAlign w:val="center"/>
          </w:tcPr>
          <w:p w:rsidR="00167B49" w:rsidRPr="00167B49" w:rsidRDefault="00167B49" w:rsidP="00167B49">
            <w:r w:rsidRPr="00167B49">
              <w:t>Материальные запасы</w:t>
            </w:r>
          </w:p>
        </w:tc>
        <w:tc>
          <w:tcPr>
            <w:tcW w:w="3793" w:type="dxa"/>
            <w:vAlign w:val="center"/>
          </w:tcPr>
          <w:p w:rsidR="00167B49" w:rsidRPr="00167B49" w:rsidRDefault="00167B49" w:rsidP="00167B49">
            <w:r w:rsidRPr="00167B49">
              <w:t>Объекты незавершенного строительства</w:t>
            </w:r>
          </w:p>
        </w:tc>
      </w:tr>
      <w:tr w:rsidR="00167B49" w:rsidRPr="00167B49" w:rsidTr="00AD24A7">
        <w:tc>
          <w:tcPr>
            <w:tcW w:w="2660" w:type="dxa"/>
          </w:tcPr>
          <w:p w:rsidR="00167B49" w:rsidRPr="00167B49" w:rsidRDefault="00167B49" w:rsidP="00167B49">
            <w:r w:rsidRPr="00167B49">
              <w:t>В эксплуатации</w:t>
            </w:r>
          </w:p>
        </w:tc>
        <w:tc>
          <w:tcPr>
            <w:tcW w:w="3118" w:type="dxa"/>
          </w:tcPr>
          <w:p w:rsidR="00167B49" w:rsidRPr="00167B49" w:rsidRDefault="00167B49" w:rsidP="00167B49">
            <w:r w:rsidRPr="00167B49">
              <w:t>В запасе (для использования)</w:t>
            </w:r>
          </w:p>
        </w:tc>
        <w:tc>
          <w:tcPr>
            <w:tcW w:w="3793" w:type="dxa"/>
          </w:tcPr>
          <w:p w:rsidR="00167B49" w:rsidRPr="00167B49" w:rsidRDefault="00167B49" w:rsidP="00167B49">
            <w:r w:rsidRPr="00167B49">
              <w:t>Строительство (приобретение) ведется</w:t>
            </w:r>
          </w:p>
        </w:tc>
      </w:tr>
      <w:tr w:rsidR="00167B49" w:rsidRPr="00167B49" w:rsidTr="00AD24A7">
        <w:tc>
          <w:tcPr>
            <w:tcW w:w="2660" w:type="dxa"/>
          </w:tcPr>
          <w:p w:rsidR="00167B49" w:rsidRPr="00167B49" w:rsidRDefault="00167B49" w:rsidP="00167B49">
            <w:r w:rsidRPr="00167B49">
              <w:t>Требуется ремонт</w:t>
            </w:r>
          </w:p>
        </w:tc>
        <w:tc>
          <w:tcPr>
            <w:tcW w:w="3118" w:type="dxa"/>
          </w:tcPr>
          <w:p w:rsidR="00167B49" w:rsidRPr="00167B49" w:rsidRDefault="00167B49" w:rsidP="00167B49">
            <w:r w:rsidRPr="00167B49">
              <w:t>В запасе (на хранении)</w:t>
            </w:r>
          </w:p>
        </w:tc>
        <w:tc>
          <w:tcPr>
            <w:tcW w:w="3793" w:type="dxa"/>
          </w:tcPr>
          <w:p w:rsidR="00167B49" w:rsidRPr="00167B49" w:rsidRDefault="00167B49" w:rsidP="00167B49">
            <w:r w:rsidRPr="00167B49">
              <w:t>Объект законсервирован</w:t>
            </w:r>
          </w:p>
        </w:tc>
      </w:tr>
      <w:tr w:rsidR="00167B49" w:rsidRPr="00167B49" w:rsidTr="00AD24A7">
        <w:tc>
          <w:tcPr>
            <w:tcW w:w="2660" w:type="dxa"/>
          </w:tcPr>
          <w:p w:rsidR="00167B49" w:rsidRPr="00167B49" w:rsidRDefault="00167B49" w:rsidP="00167B49">
            <w:r w:rsidRPr="00167B49">
              <w:t>Находится на консервации</w:t>
            </w:r>
          </w:p>
        </w:tc>
        <w:tc>
          <w:tcPr>
            <w:tcW w:w="3118" w:type="dxa"/>
          </w:tcPr>
          <w:p w:rsidR="00167B49" w:rsidRPr="00167B49" w:rsidRDefault="00167B49" w:rsidP="00167B49">
            <w:r w:rsidRPr="00167B49">
              <w:t>Ненадлежащего качества</w:t>
            </w:r>
          </w:p>
        </w:tc>
        <w:tc>
          <w:tcPr>
            <w:tcW w:w="3793" w:type="dxa"/>
          </w:tcPr>
          <w:p w:rsidR="00167B49" w:rsidRPr="00167B49" w:rsidRDefault="00167B49" w:rsidP="00167B49">
            <w:r w:rsidRPr="00167B49">
              <w:t>Строительство объекта приостановилось без консервации</w:t>
            </w:r>
          </w:p>
        </w:tc>
      </w:tr>
      <w:tr w:rsidR="00167B49" w:rsidRPr="00167B49" w:rsidTr="00AD24A7">
        <w:tc>
          <w:tcPr>
            <w:tcW w:w="2660" w:type="dxa"/>
          </w:tcPr>
          <w:p w:rsidR="00167B49" w:rsidRPr="00167B49" w:rsidRDefault="00167B49" w:rsidP="00167B49">
            <w:r w:rsidRPr="00167B49">
              <w:t>Не соответствует требованиям эксплуатации</w:t>
            </w:r>
          </w:p>
        </w:tc>
        <w:tc>
          <w:tcPr>
            <w:tcW w:w="3118" w:type="dxa"/>
          </w:tcPr>
          <w:p w:rsidR="00167B49" w:rsidRPr="00167B49" w:rsidRDefault="00167B49" w:rsidP="00167B49">
            <w:r w:rsidRPr="00167B49">
              <w:t>Поврежден</w:t>
            </w:r>
          </w:p>
        </w:tc>
        <w:tc>
          <w:tcPr>
            <w:tcW w:w="3793" w:type="dxa"/>
          </w:tcPr>
          <w:p w:rsidR="00167B49" w:rsidRPr="00167B49" w:rsidRDefault="00167B49" w:rsidP="00167B49">
            <w:r w:rsidRPr="00167B49">
              <w:t>Передается в собственность иному публично-правовому образованию</w:t>
            </w:r>
          </w:p>
        </w:tc>
      </w:tr>
      <w:tr w:rsidR="00167B49" w:rsidRPr="00167B49" w:rsidTr="00AD24A7">
        <w:trPr>
          <w:trHeight w:val="276"/>
        </w:trPr>
        <w:tc>
          <w:tcPr>
            <w:tcW w:w="2660" w:type="dxa"/>
          </w:tcPr>
          <w:p w:rsidR="00167B49" w:rsidRPr="00167B49" w:rsidRDefault="00167B49" w:rsidP="00167B49">
            <w:r w:rsidRPr="00167B49">
              <w:t>Не введен в эксплуатацию</w:t>
            </w:r>
          </w:p>
        </w:tc>
        <w:tc>
          <w:tcPr>
            <w:tcW w:w="3118" w:type="dxa"/>
          </w:tcPr>
          <w:p w:rsidR="00167B49" w:rsidRPr="00167B49" w:rsidRDefault="00167B49" w:rsidP="00167B49">
            <w:r w:rsidRPr="00167B49">
              <w:t>Истек срок хранения</w:t>
            </w:r>
          </w:p>
        </w:tc>
        <w:tc>
          <w:tcPr>
            <w:tcW w:w="3793" w:type="dxa"/>
            <w:vAlign w:val="center"/>
          </w:tcPr>
          <w:p w:rsidR="00167B49" w:rsidRPr="00167B49" w:rsidRDefault="00167B49" w:rsidP="00167B49">
            <w:r w:rsidRPr="00167B49">
              <w:t>Строительство не начиналось (разработка проектно-сметной документации и т.п.)</w:t>
            </w:r>
          </w:p>
        </w:tc>
      </w:tr>
      <w:tr w:rsidR="00167B49" w:rsidRPr="00167B49" w:rsidTr="00AD24A7">
        <w:tc>
          <w:tcPr>
            <w:tcW w:w="2660" w:type="dxa"/>
          </w:tcPr>
          <w:p w:rsidR="00167B49" w:rsidRPr="00167B49" w:rsidRDefault="00167B49" w:rsidP="00167B49"/>
        </w:tc>
        <w:tc>
          <w:tcPr>
            <w:tcW w:w="3118" w:type="dxa"/>
          </w:tcPr>
          <w:p w:rsidR="00167B49" w:rsidRPr="00167B49" w:rsidRDefault="00167B49" w:rsidP="00167B49"/>
        </w:tc>
        <w:tc>
          <w:tcPr>
            <w:tcW w:w="3793" w:type="dxa"/>
          </w:tcPr>
          <w:p w:rsidR="00167B49" w:rsidRPr="00167B49" w:rsidRDefault="00167B49" w:rsidP="00167B49">
            <w:r w:rsidRPr="00167B49">
              <w:t xml:space="preserve">Строительство завершено (ведутся </w:t>
            </w:r>
            <w:r w:rsidRPr="00167B49">
              <w:lastRenderedPageBreak/>
              <w:t>работы по списанию затрат)</w:t>
            </w:r>
          </w:p>
        </w:tc>
      </w:tr>
    </w:tbl>
    <w:p w:rsidR="00167B49" w:rsidRPr="00167B49" w:rsidRDefault="00167B49" w:rsidP="00167B49"/>
    <w:p w:rsidR="00167B49" w:rsidRPr="00167B49" w:rsidRDefault="00167B49" w:rsidP="00167B49">
      <w:r w:rsidRPr="00167B49">
        <w:t>- № 9 «Целевая функция активов»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3118"/>
        <w:gridCol w:w="3828"/>
      </w:tblGrid>
      <w:tr w:rsidR="00167B49" w:rsidRPr="00167B49" w:rsidTr="00AD24A7">
        <w:tc>
          <w:tcPr>
            <w:tcW w:w="2660" w:type="dxa"/>
            <w:vAlign w:val="center"/>
          </w:tcPr>
          <w:p w:rsidR="00167B49" w:rsidRPr="00167B49" w:rsidRDefault="00167B49" w:rsidP="00167B49">
            <w:r w:rsidRPr="00167B49">
              <w:t>Основные средства</w:t>
            </w:r>
          </w:p>
        </w:tc>
        <w:tc>
          <w:tcPr>
            <w:tcW w:w="3118" w:type="dxa"/>
            <w:vAlign w:val="center"/>
          </w:tcPr>
          <w:p w:rsidR="00167B49" w:rsidRPr="00167B49" w:rsidRDefault="00167B49" w:rsidP="00167B49">
            <w:r w:rsidRPr="00167B49">
              <w:t>Материальные запасы</w:t>
            </w:r>
          </w:p>
        </w:tc>
        <w:tc>
          <w:tcPr>
            <w:tcW w:w="3828" w:type="dxa"/>
            <w:vAlign w:val="center"/>
          </w:tcPr>
          <w:p w:rsidR="00167B49" w:rsidRPr="00167B49" w:rsidRDefault="00167B49" w:rsidP="00167B49">
            <w:r w:rsidRPr="00167B49">
              <w:t>Объекты незавершенного строительства</w:t>
            </w:r>
          </w:p>
        </w:tc>
      </w:tr>
      <w:tr w:rsidR="00167B49" w:rsidRPr="00167B49" w:rsidTr="00AD24A7">
        <w:tc>
          <w:tcPr>
            <w:tcW w:w="2660" w:type="dxa"/>
          </w:tcPr>
          <w:p w:rsidR="00167B49" w:rsidRPr="00167B49" w:rsidRDefault="00167B49" w:rsidP="00167B49">
            <w:r w:rsidRPr="00167B49">
              <w:t>Введение в эксплуатацию</w:t>
            </w:r>
          </w:p>
        </w:tc>
        <w:tc>
          <w:tcPr>
            <w:tcW w:w="3118" w:type="dxa"/>
          </w:tcPr>
          <w:p w:rsidR="00167B49" w:rsidRPr="00167B49" w:rsidRDefault="00167B49" w:rsidP="00167B49">
            <w:r w:rsidRPr="00167B49">
              <w:t>Использовать</w:t>
            </w:r>
          </w:p>
        </w:tc>
        <w:tc>
          <w:tcPr>
            <w:tcW w:w="3828" w:type="dxa"/>
          </w:tcPr>
          <w:p w:rsidR="00167B49" w:rsidRPr="00167B49" w:rsidRDefault="00167B49" w:rsidP="00167B49">
            <w:r w:rsidRPr="00167B49">
              <w:t>Завершение строительства (реконструкции, технического перевооружения)</w:t>
            </w:r>
          </w:p>
        </w:tc>
      </w:tr>
      <w:tr w:rsidR="00167B49" w:rsidRPr="00167B49" w:rsidTr="00AD24A7">
        <w:tc>
          <w:tcPr>
            <w:tcW w:w="2660" w:type="dxa"/>
          </w:tcPr>
          <w:p w:rsidR="00167B49" w:rsidRPr="00167B49" w:rsidRDefault="00167B49" w:rsidP="00167B49">
            <w:r w:rsidRPr="00167B49">
              <w:t>Ремонт</w:t>
            </w:r>
          </w:p>
        </w:tc>
        <w:tc>
          <w:tcPr>
            <w:tcW w:w="3118" w:type="dxa"/>
          </w:tcPr>
          <w:p w:rsidR="00167B49" w:rsidRPr="00167B49" w:rsidRDefault="00167B49" w:rsidP="00167B49">
            <w:r w:rsidRPr="00167B49">
              <w:t>Продолжить  хранение</w:t>
            </w:r>
          </w:p>
        </w:tc>
        <w:tc>
          <w:tcPr>
            <w:tcW w:w="3828" w:type="dxa"/>
          </w:tcPr>
          <w:p w:rsidR="00167B49" w:rsidRPr="00167B49" w:rsidRDefault="00167B49" w:rsidP="00167B49">
            <w:r w:rsidRPr="00167B49">
              <w:t>Консервация объекта</w:t>
            </w:r>
          </w:p>
        </w:tc>
      </w:tr>
      <w:tr w:rsidR="00167B49" w:rsidRPr="00167B49" w:rsidTr="00AD24A7">
        <w:tc>
          <w:tcPr>
            <w:tcW w:w="2660" w:type="dxa"/>
          </w:tcPr>
          <w:p w:rsidR="00167B49" w:rsidRPr="00167B49" w:rsidRDefault="00167B49" w:rsidP="00167B49">
            <w:r w:rsidRPr="00167B49">
              <w:t>Консервация объекта</w:t>
            </w:r>
          </w:p>
        </w:tc>
        <w:tc>
          <w:tcPr>
            <w:tcW w:w="3118" w:type="dxa"/>
          </w:tcPr>
          <w:p w:rsidR="00167B49" w:rsidRPr="00167B49" w:rsidRDefault="00167B49" w:rsidP="00167B49">
            <w:r w:rsidRPr="00167B49">
              <w:t>Списание</w:t>
            </w:r>
          </w:p>
        </w:tc>
        <w:tc>
          <w:tcPr>
            <w:tcW w:w="3828" w:type="dxa"/>
          </w:tcPr>
          <w:p w:rsidR="00167B49" w:rsidRPr="00167B49" w:rsidRDefault="00167B49" w:rsidP="00167B49">
            <w:r w:rsidRPr="00167B49">
              <w:t>Приватизация (продажа) объекта</w:t>
            </w:r>
          </w:p>
        </w:tc>
      </w:tr>
      <w:tr w:rsidR="00167B49" w:rsidRPr="00167B49" w:rsidTr="00AD24A7">
        <w:tc>
          <w:tcPr>
            <w:tcW w:w="2660" w:type="dxa"/>
          </w:tcPr>
          <w:p w:rsidR="00167B49" w:rsidRPr="00167B49" w:rsidRDefault="00167B49" w:rsidP="00167B49">
            <w:r w:rsidRPr="00167B49">
              <w:t>Дооснащение (дооборудование)</w:t>
            </w:r>
          </w:p>
        </w:tc>
        <w:tc>
          <w:tcPr>
            <w:tcW w:w="3118" w:type="dxa"/>
            <w:vMerge w:val="restart"/>
          </w:tcPr>
          <w:p w:rsidR="00167B49" w:rsidRPr="00167B49" w:rsidRDefault="00167B49" w:rsidP="00167B49">
            <w:r w:rsidRPr="00167B49">
              <w:t>Ремонт</w:t>
            </w:r>
          </w:p>
        </w:tc>
        <w:tc>
          <w:tcPr>
            <w:tcW w:w="3828" w:type="dxa"/>
            <w:vMerge w:val="restart"/>
          </w:tcPr>
          <w:p w:rsidR="00167B49" w:rsidRPr="00167B49" w:rsidRDefault="00167B49" w:rsidP="00167B49">
            <w:r w:rsidRPr="00167B49">
              <w:t>Передача  затрат другим субъектам хозяйственной деятельности</w:t>
            </w:r>
          </w:p>
        </w:tc>
      </w:tr>
      <w:tr w:rsidR="00167B49" w:rsidRPr="00167B49" w:rsidTr="00AD24A7">
        <w:tc>
          <w:tcPr>
            <w:tcW w:w="2660" w:type="dxa"/>
          </w:tcPr>
          <w:p w:rsidR="00167B49" w:rsidRPr="00167B49" w:rsidRDefault="00167B49" w:rsidP="00167B49">
            <w:r w:rsidRPr="00167B49">
              <w:t>Списание</w:t>
            </w:r>
          </w:p>
        </w:tc>
        <w:tc>
          <w:tcPr>
            <w:tcW w:w="0" w:type="auto"/>
            <w:vMerge/>
            <w:vAlign w:val="center"/>
          </w:tcPr>
          <w:p w:rsidR="00167B49" w:rsidRPr="00167B49" w:rsidRDefault="00167B49" w:rsidP="00167B49"/>
        </w:tc>
        <w:tc>
          <w:tcPr>
            <w:tcW w:w="0" w:type="auto"/>
            <w:vMerge/>
            <w:vAlign w:val="center"/>
          </w:tcPr>
          <w:p w:rsidR="00167B49" w:rsidRPr="00167B49" w:rsidRDefault="00167B49" w:rsidP="00167B49"/>
        </w:tc>
      </w:tr>
      <w:tr w:rsidR="00167B49" w:rsidRPr="00167B49" w:rsidTr="00AD24A7">
        <w:tc>
          <w:tcPr>
            <w:tcW w:w="2660" w:type="dxa"/>
          </w:tcPr>
          <w:p w:rsidR="00167B49" w:rsidRPr="00167B49" w:rsidRDefault="00167B49" w:rsidP="00167B49">
            <w:r w:rsidRPr="00167B49">
              <w:t>Утилизация</w:t>
            </w:r>
          </w:p>
        </w:tc>
        <w:tc>
          <w:tcPr>
            <w:tcW w:w="0" w:type="auto"/>
            <w:vMerge/>
            <w:vAlign w:val="center"/>
          </w:tcPr>
          <w:p w:rsidR="00167B49" w:rsidRPr="00167B49" w:rsidRDefault="00167B49" w:rsidP="00167B49"/>
        </w:tc>
        <w:tc>
          <w:tcPr>
            <w:tcW w:w="0" w:type="auto"/>
            <w:vMerge/>
            <w:vAlign w:val="center"/>
          </w:tcPr>
          <w:p w:rsidR="00167B49" w:rsidRPr="00167B49" w:rsidRDefault="00167B49" w:rsidP="00167B49"/>
        </w:tc>
      </w:tr>
      <w:tr w:rsidR="00167B49" w:rsidRPr="00167B49" w:rsidTr="00AD24A7">
        <w:tc>
          <w:tcPr>
            <w:tcW w:w="2660" w:type="dxa"/>
          </w:tcPr>
          <w:p w:rsidR="00167B49" w:rsidRPr="00167B49" w:rsidRDefault="00167B49" w:rsidP="00167B49"/>
        </w:tc>
        <w:tc>
          <w:tcPr>
            <w:tcW w:w="3118" w:type="dxa"/>
          </w:tcPr>
          <w:p w:rsidR="00167B49" w:rsidRPr="00167B49" w:rsidRDefault="00167B49" w:rsidP="00167B49"/>
        </w:tc>
        <w:tc>
          <w:tcPr>
            <w:tcW w:w="3828" w:type="dxa"/>
          </w:tcPr>
          <w:p w:rsidR="00167B49" w:rsidRPr="00167B49" w:rsidRDefault="00167B49" w:rsidP="00167B49">
            <w:r w:rsidRPr="00167B49">
              <w:t>Списание затрат</w:t>
            </w:r>
          </w:p>
        </w:tc>
      </w:tr>
    </w:tbl>
    <w:p w:rsidR="00167B49" w:rsidRPr="00167B49" w:rsidRDefault="00167B49" w:rsidP="00167B49"/>
    <w:p w:rsidR="00167B49" w:rsidRPr="00167B49" w:rsidRDefault="00167B49" w:rsidP="00167B49">
      <w:r w:rsidRPr="00167B49">
        <w:t>Статус объекта и целевая функция актива по объектам учета «Права пользования активами» определяется – «безвозмездное пользование».</w:t>
      </w:r>
    </w:p>
    <w:p w:rsidR="00167B49" w:rsidRPr="00167B49" w:rsidRDefault="00167B49" w:rsidP="00167B49">
      <w:r w:rsidRPr="00167B49">
        <w:t>3.8. 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rsidR="00167B49" w:rsidRPr="00167B49" w:rsidRDefault="00167B49" w:rsidP="00167B49">
      <w:r w:rsidRPr="00167B49">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 </w:t>
      </w:r>
    </w:p>
    <w:p w:rsidR="00167B49" w:rsidRPr="00167B49" w:rsidRDefault="00167B49" w:rsidP="00167B49">
      <w:r w:rsidRPr="00167B49">
        <w:t>3.9. 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 кассовой ленте и счетчиках кассового аппарата.</w:t>
      </w:r>
    </w:p>
    <w:p w:rsidR="00167B49" w:rsidRPr="00167B49" w:rsidRDefault="00167B49" w:rsidP="00167B49">
      <w:r w:rsidRPr="00167B49">
        <w:t>Инвентаризации подлежат:</w:t>
      </w:r>
    </w:p>
    <w:p w:rsidR="00167B49" w:rsidRPr="00167B49" w:rsidRDefault="00167B49" w:rsidP="00167B49">
      <w:r w:rsidRPr="00167B49">
        <w:t>- наличные деньги;</w:t>
      </w:r>
    </w:p>
    <w:p w:rsidR="00167B49" w:rsidRPr="00167B49" w:rsidRDefault="00167B49" w:rsidP="00167B49">
      <w:r w:rsidRPr="00167B49">
        <w:t>- бланки строгой отчетности;</w:t>
      </w:r>
    </w:p>
    <w:p w:rsidR="00167B49" w:rsidRPr="00167B49" w:rsidRDefault="00167B49" w:rsidP="00167B49">
      <w:r w:rsidRPr="00167B49">
        <w:t>- денежные документы;</w:t>
      </w:r>
    </w:p>
    <w:p w:rsidR="00167B49" w:rsidRPr="00167B49" w:rsidRDefault="00167B49" w:rsidP="00167B49">
      <w:r w:rsidRPr="00167B49">
        <w:lastRenderedPageBreak/>
        <w:t>- ценные бумаги.</w:t>
      </w:r>
    </w:p>
    <w:p w:rsidR="00167B49" w:rsidRPr="00167B49" w:rsidRDefault="00167B49" w:rsidP="00167B49">
      <w:r w:rsidRPr="00167B49">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167B49" w:rsidRPr="00167B49" w:rsidRDefault="00167B49" w:rsidP="00167B49">
      <w:r w:rsidRPr="00167B49">
        <w:t>В ходе инвентаризации кассы комиссия:</w:t>
      </w:r>
    </w:p>
    <w:p w:rsidR="00167B49" w:rsidRPr="00167B49" w:rsidRDefault="00167B49" w:rsidP="00167B49">
      <w:r w:rsidRPr="00167B49">
        <w:t>-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rsidR="00167B49" w:rsidRPr="00167B49" w:rsidRDefault="00167B49" w:rsidP="00167B49">
      <w:r w:rsidRPr="00167B49">
        <w:t>- сверяет суммы, оприходованные в кассу, с суммами, списанными с лицевого (расчетного) счета;</w:t>
      </w:r>
    </w:p>
    <w:p w:rsidR="00167B49" w:rsidRPr="00167B49" w:rsidRDefault="00167B49" w:rsidP="00167B49">
      <w:r w:rsidRPr="00167B49">
        <w:t>- поверяет соблюдение кассиром лимита остатка наличных денежных средств, своевременность депонирования невыплаченных сумм зарплаты. </w:t>
      </w:r>
    </w:p>
    <w:p w:rsidR="00167B49" w:rsidRPr="00167B49" w:rsidRDefault="00167B49" w:rsidP="00167B49">
      <w:r w:rsidRPr="00167B49">
        <w:t>3.10. Инвентаризацию расчетов с дебиторами и кредиторами комиссия проводит с учетом следующих особенностей:</w:t>
      </w:r>
    </w:p>
    <w:p w:rsidR="00167B49" w:rsidRPr="00167B49" w:rsidRDefault="00167B49" w:rsidP="00167B49">
      <w:r w:rsidRPr="00167B49">
        <w:t>- определяет сроки возникновения задолженности;</w:t>
      </w:r>
    </w:p>
    <w:p w:rsidR="00167B49" w:rsidRPr="00167B49" w:rsidRDefault="00167B49" w:rsidP="00167B49">
      <w:r w:rsidRPr="00167B49">
        <w:t>- выявляет суммы невыплаченной зарплаты (депонированные суммы), а также переплаты сотрудникам;</w:t>
      </w:r>
    </w:p>
    <w:p w:rsidR="00167B49" w:rsidRPr="00167B49" w:rsidRDefault="00167B49" w:rsidP="00167B49">
      <w:r w:rsidRPr="00167B49">
        <w:t>- сверяет данные бухучета с суммами в актах сверки с покупателями (заказчиками) и поставщиками (исполнителями, подрядчиками) и в актах инвентаризации доходов (расходов) будущих периодов, а также с бюджетом и внебюджетными фондами – по налогам и взносам;</w:t>
      </w:r>
    </w:p>
    <w:p w:rsidR="00167B49" w:rsidRPr="00167B49" w:rsidRDefault="00167B49" w:rsidP="00167B49">
      <w:r w:rsidRPr="00167B49">
        <w:t>- проверяет обоснованность задолженности по недостачам, хищениям и ущербам. </w:t>
      </w:r>
    </w:p>
    <w:p w:rsidR="00167B49" w:rsidRPr="00167B49" w:rsidRDefault="00167B49" w:rsidP="00167B49">
      <w:r w:rsidRPr="00167B49">
        <w:t>3.11. При инвентаризации расходов будущих периодов комиссия проверяет:</w:t>
      </w:r>
    </w:p>
    <w:p w:rsidR="00167B49" w:rsidRPr="00167B49" w:rsidRDefault="00167B49" w:rsidP="00167B49">
      <w:r w:rsidRPr="00167B49">
        <w:t>- суммы расходов из документов, подтверждающих расходы будущих периодов, - счетов, актов, договоров, накладных;</w:t>
      </w:r>
    </w:p>
    <w:p w:rsidR="00167B49" w:rsidRPr="00167B49" w:rsidRDefault="00167B49" w:rsidP="00167B49">
      <w:r w:rsidRPr="00167B49">
        <w:t>- соответствие периода учета расходов периоду, который установлен в учетной политике;</w:t>
      </w:r>
    </w:p>
    <w:p w:rsidR="00167B49" w:rsidRPr="00167B49" w:rsidRDefault="00167B49" w:rsidP="00167B49">
      <w:r w:rsidRPr="00167B49">
        <w:t>- правильность сумм, списываемых на расходы текущего года. </w:t>
      </w:r>
    </w:p>
    <w:p w:rsidR="00167B49" w:rsidRPr="00167B49" w:rsidRDefault="00167B49" w:rsidP="00167B49">
      <w:r w:rsidRPr="00167B49">
        <w:t xml:space="preserve">3.12. При инвентаризации резервов предстоящих расходов комиссия проверяет правильность их расчета и обоснованность создания. </w:t>
      </w:r>
    </w:p>
    <w:p w:rsidR="00167B49" w:rsidRPr="00167B49" w:rsidRDefault="00167B49" w:rsidP="00167B49">
      <w:r w:rsidRPr="00167B49">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rsidR="00167B49" w:rsidRPr="00167B49" w:rsidRDefault="00167B49" w:rsidP="00167B49">
      <w:r w:rsidRPr="00167B49">
        <w:t>В части резерва на оплату отпусков проверяются:</w:t>
      </w:r>
    </w:p>
    <w:p w:rsidR="00167B49" w:rsidRPr="00167B49" w:rsidRDefault="00167B49" w:rsidP="00167B49">
      <w:r w:rsidRPr="00167B49">
        <w:t>- количество дней неиспользованного отпуска, - среднедневная сумма расходов на оплату труда;</w:t>
      </w:r>
    </w:p>
    <w:p w:rsidR="00167B49" w:rsidRPr="00167B49" w:rsidRDefault="00167B49" w:rsidP="00167B49">
      <w:r w:rsidRPr="00167B49">
        <w:t>- сумма отчислений на обязательное пенсионное, социальное, медицинское страхование и на страхование от несчастных случаев и профзаболеваний.</w:t>
      </w:r>
    </w:p>
    <w:p w:rsidR="00167B49" w:rsidRPr="00167B49" w:rsidRDefault="00167B49" w:rsidP="00167B49">
      <w:r w:rsidRPr="00167B49">
        <w:lastRenderedPageBreak/>
        <w:t>3.13.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w:t>
      </w:r>
    </w:p>
    <w:p w:rsidR="00167B49" w:rsidRPr="00167B49" w:rsidRDefault="00167B49" w:rsidP="00167B49">
      <w:r w:rsidRPr="00167B49">
        <w:t>- доходы от аренды;</w:t>
      </w:r>
    </w:p>
    <w:p w:rsidR="00167B49" w:rsidRPr="00167B49" w:rsidRDefault="00167B49" w:rsidP="00167B49">
      <w:r w:rsidRPr="00167B49">
        <w:t>- доходы от межбюджетных трансфертов;</w:t>
      </w:r>
    </w:p>
    <w:p w:rsidR="00167B49" w:rsidRPr="00167B49" w:rsidRDefault="00167B49" w:rsidP="00167B49">
      <w:r w:rsidRPr="00167B49">
        <w:t>- суммы субсидии на финансовое обеспечение государственного задания, субсидии на иные цели и цели капитальных вложений по соглашениям;</w:t>
      </w:r>
    </w:p>
    <w:p w:rsidR="00167B49" w:rsidRPr="00167B49" w:rsidRDefault="00167B49" w:rsidP="00167B49">
      <w:r w:rsidRPr="00167B49">
        <w:t>- доходы по долгосрочным договорам;</w:t>
      </w:r>
    </w:p>
    <w:p w:rsidR="00167B49" w:rsidRPr="00167B49" w:rsidRDefault="00167B49" w:rsidP="00167B49">
      <w:r w:rsidRPr="00167B49">
        <w:t>- доходы по договорам о предоставлении грантов, пожертвований;</w:t>
      </w:r>
    </w:p>
    <w:p w:rsidR="00167B49" w:rsidRPr="00167B49" w:rsidRDefault="00167B49" w:rsidP="00167B49">
      <w:r w:rsidRPr="00167B49">
        <w:t>- суммы штрафов, претензий, предъявленных контрагенту (ожидаемые поступления штрафных санкций за нарушение условий контракта поставщиком в составе доходов будущих периодов (поставщик оспаривает размер неустойки));</w:t>
      </w:r>
    </w:p>
    <w:p w:rsidR="00167B49" w:rsidRPr="00167B49" w:rsidRDefault="00167B49" w:rsidP="00167B49">
      <w:r w:rsidRPr="00167B49">
        <w:t>- суммы ущерба, в случае если виновное лицо не установлено</w:t>
      </w:r>
    </w:p>
    <w:p w:rsidR="00167B49" w:rsidRPr="00167B49" w:rsidRDefault="00167B49" w:rsidP="00167B49">
      <w:r w:rsidRPr="00167B49">
        <w:t>- иные аналогичные доходы.</w:t>
      </w:r>
    </w:p>
    <w:p w:rsidR="00167B49" w:rsidRPr="00167B49" w:rsidRDefault="00167B49" w:rsidP="00167B49">
      <w:r w:rsidRPr="00167B49">
        <w:t>Также проверяется правильность формирования оценки доходов будущих периодов.</w:t>
      </w:r>
    </w:p>
    <w:p w:rsidR="00167B49" w:rsidRPr="00167B49" w:rsidRDefault="00167B49" w:rsidP="00167B49">
      <w:r w:rsidRPr="00167B49">
        <w:t>При инвентаризации, проводимой перед годовой отчетностью, проверяется обоснованность наличия остатков.</w:t>
      </w:r>
    </w:p>
    <w:p w:rsidR="00167B49" w:rsidRPr="00167B49" w:rsidRDefault="00167B49" w:rsidP="00167B49">
      <w:r w:rsidRPr="00167B49">
        <w:t>3.14. Инвентаризация драгоценных металлов, драгоценных камней, ювелирных и иных изделий из них проводится в соответствии с разделом III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Министерства финансов Российской Федерации от 9 декабря 2016 года № 231н.</w:t>
      </w:r>
    </w:p>
    <w:p w:rsidR="00167B49" w:rsidRPr="00167B49" w:rsidRDefault="00167B49" w:rsidP="00167B49">
      <w:pPr>
        <w:rPr>
          <w:b/>
        </w:rPr>
      </w:pPr>
    </w:p>
    <w:p w:rsidR="00167B49" w:rsidRPr="00167B49" w:rsidRDefault="00167B49" w:rsidP="00167B49">
      <w:pPr>
        <w:rPr>
          <w:b/>
        </w:rPr>
      </w:pPr>
      <w:r w:rsidRPr="00167B49">
        <w:rPr>
          <w:b/>
        </w:rPr>
        <w:t>4. Оформление результатов инвентаризации и регулирование выявленных расхождений</w:t>
      </w:r>
    </w:p>
    <w:p w:rsidR="00167B49" w:rsidRPr="00167B49" w:rsidRDefault="00167B49" w:rsidP="00167B49">
      <w:r w:rsidRPr="00167B49">
        <w:t>4.1.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 </w:t>
      </w:r>
    </w:p>
    <w:p w:rsidR="00167B49" w:rsidRPr="00167B49" w:rsidRDefault="00167B49" w:rsidP="00167B49">
      <w:r w:rsidRPr="00167B49">
        <w:t>4.2.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 </w:t>
      </w:r>
    </w:p>
    <w:p w:rsidR="00167B49" w:rsidRPr="00167B49" w:rsidRDefault="00167B49" w:rsidP="00167B49">
      <w:r w:rsidRPr="00167B49">
        <w:lastRenderedPageBreak/>
        <w:t>4.3.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 </w:t>
      </w:r>
    </w:p>
    <w:p w:rsidR="00167B49" w:rsidRPr="00167B49" w:rsidRDefault="00167B49" w:rsidP="00167B49">
      <w:r w:rsidRPr="00167B49">
        <w:t>4.4.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 </w:t>
      </w:r>
    </w:p>
    <w:p w:rsidR="00167B49" w:rsidRPr="00167B49" w:rsidRDefault="00167B49" w:rsidP="00167B49">
      <w:r w:rsidRPr="00167B49">
        <w:t>4.5.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несохранности доверенных ему материальных ценностей.</w:t>
      </w:r>
    </w:p>
    <w:p w:rsidR="00167B49" w:rsidRPr="00167B49" w:rsidRDefault="00167B49" w:rsidP="00167B49"/>
    <w:p w:rsidR="00167B49" w:rsidRPr="00167B49" w:rsidRDefault="00167B49" w:rsidP="00167B49">
      <w:pPr>
        <w:rPr>
          <w:b/>
        </w:rPr>
      </w:pPr>
      <w:r w:rsidRPr="00167B49">
        <w:rPr>
          <w:b/>
        </w:rPr>
        <w:t>5. Особенности проведения инвентаризации акций и драгоценных металлов</w:t>
      </w:r>
    </w:p>
    <w:p w:rsidR="00167B49" w:rsidRPr="00167B49" w:rsidRDefault="00167B49" w:rsidP="00167B49">
      <w:r w:rsidRPr="00167B49">
        <w:t>5.1. Инвентаризация драгоценных металлов (при их наличии) проводится согласно разделу 3 приказа Министерства финансов Российской Федерации от 9 декабря 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67B49" w:rsidRPr="00167B49" w:rsidRDefault="00167B49" w:rsidP="00167B49"/>
    <w:p w:rsidR="00167B49" w:rsidRPr="00167B49" w:rsidRDefault="00167B49" w:rsidP="00167B49">
      <w:pPr>
        <w:rPr>
          <w:b/>
        </w:rPr>
      </w:pPr>
      <w:r w:rsidRPr="00167B49">
        <w:rPr>
          <w:b/>
        </w:rPr>
        <w:t>6. Оформление результатов инвентаризации и регулирование выявленных расхождений</w:t>
      </w:r>
    </w:p>
    <w:p w:rsidR="00167B49" w:rsidRPr="00167B49" w:rsidRDefault="00167B49" w:rsidP="00167B49">
      <w:r w:rsidRPr="00167B49">
        <w:t>6.1.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 </w:t>
      </w:r>
    </w:p>
    <w:p w:rsidR="00167B49" w:rsidRPr="00167B49" w:rsidRDefault="00167B49" w:rsidP="00167B49">
      <w:r w:rsidRPr="00167B49">
        <w:t>6.2. 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 </w:t>
      </w:r>
    </w:p>
    <w:p w:rsidR="00167B49" w:rsidRPr="00167B49" w:rsidRDefault="00167B49" w:rsidP="00167B49">
      <w:r w:rsidRPr="00167B49">
        <w:t>6.3.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 </w:t>
      </w:r>
    </w:p>
    <w:p w:rsidR="00167B49" w:rsidRPr="00167B49" w:rsidRDefault="00167B49" w:rsidP="00167B49">
      <w:r w:rsidRPr="00167B49">
        <w:t>6.4.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Приказом руководителя создается комиссия для проведения внутреннего служебного расследования для выявления виновного лица, допустившего возникновение несохранности доверенных ему материальных ценностей.</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Pr>
        <w:sectPr w:rsidR="00167B49" w:rsidRPr="00167B49" w:rsidSect="00A56190">
          <w:pgSz w:w="11906" w:h="16838"/>
          <w:pgMar w:top="1276" w:right="1418" w:bottom="1276" w:left="1134" w:header="709" w:footer="709" w:gutter="0"/>
          <w:cols w:space="720"/>
          <w:docGrid w:linePitch="299"/>
        </w:sectPr>
      </w:pPr>
    </w:p>
    <w:tbl>
      <w:tblPr>
        <w:tblW w:w="0" w:type="auto"/>
        <w:tblLook w:val="00A0" w:firstRow="1" w:lastRow="0" w:firstColumn="1" w:lastColumn="0" w:noHBand="0" w:noVBand="0"/>
      </w:tblPr>
      <w:tblGrid>
        <w:gridCol w:w="9468"/>
      </w:tblGrid>
      <w:tr w:rsidR="00167B49" w:rsidRPr="00167B49" w:rsidTr="00AD24A7">
        <w:tc>
          <w:tcPr>
            <w:tcW w:w="9468" w:type="dxa"/>
          </w:tcPr>
          <w:p w:rsidR="00167B49" w:rsidRPr="00167B49" w:rsidRDefault="00167B49" w:rsidP="00167B49">
            <w:r w:rsidRPr="00167B49">
              <w:lastRenderedPageBreak/>
              <w:t>Приложение 7</w:t>
            </w:r>
          </w:p>
          <w:p w:rsidR="00167B49" w:rsidRPr="00167B49" w:rsidRDefault="00167B49" w:rsidP="00167B49">
            <w:r w:rsidRPr="00167B49">
              <w:t>к Положению</w:t>
            </w:r>
          </w:p>
        </w:tc>
      </w:tr>
    </w:tbl>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Порядок выдачи под отчет денежных средств,</w:t>
      </w:r>
    </w:p>
    <w:p w:rsidR="00167B49" w:rsidRPr="00167B49" w:rsidRDefault="00167B49" w:rsidP="00167B49">
      <w:pPr>
        <w:rPr>
          <w:b/>
        </w:rPr>
      </w:pPr>
      <w:r w:rsidRPr="00167B49">
        <w:rPr>
          <w:b/>
        </w:rPr>
        <w:t>составления и представления отчетов подотчетными лицами</w:t>
      </w:r>
    </w:p>
    <w:p w:rsidR="00167B49" w:rsidRPr="00167B49" w:rsidRDefault="00167B49" w:rsidP="00167B49"/>
    <w:p w:rsidR="00167B49" w:rsidRPr="00167B49" w:rsidRDefault="00167B49" w:rsidP="00167B49">
      <w:r w:rsidRPr="00167B49">
        <w:t>1. Учреждение устанавливает единый порядок расчетов с подотчетными лицами.</w:t>
      </w:r>
    </w:p>
    <w:p w:rsidR="00167B49" w:rsidRPr="00167B49" w:rsidRDefault="00167B49" w:rsidP="00167B49">
      <w:r w:rsidRPr="00167B49">
        <w:t xml:space="preserve">2. Под отчет денежные средства выдаются на командировочные, хозяйственные расходы путем перечисления на банковский счет с использованием банковской карты сотрудника учреждения, получающего денежные средства под отчет. </w:t>
      </w:r>
    </w:p>
    <w:p w:rsidR="00167B49" w:rsidRPr="00167B49" w:rsidRDefault="00167B49" w:rsidP="00167B49">
      <w:r w:rsidRPr="00167B49">
        <w:t>Основанием для перечисления средств под отчет на банковский счет сотрудника учреждения является:</w:t>
      </w:r>
    </w:p>
    <w:p w:rsidR="00167B49" w:rsidRPr="00167B49" w:rsidRDefault="00167B49" w:rsidP="00167B49">
      <w:r w:rsidRPr="00167B49">
        <w:t xml:space="preserve">- на командировочные расходы – заявление сотрудника учреждения о перечислении денежных средств под отчет, содержащее разрешительную надпись лица, на которого возложены обязанности по подписанию данных документов; </w:t>
      </w:r>
    </w:p>
    <w:p w:rsidR="00167B49" w:rsidRPr="00167B49" w:rsidRDefault="00167B49" w:rsidP="00167B49">
      <w:r w:rsidRPr="00167B49">
        <w:t>- на хозяйственные расходы - заявление о перечислении денежных средств под отчет, содержащее разрешительную надпись лица, на которого возложены обязанности по подписанию данных документов.</w:t>
      </w:r>
    </w:p>
    <w:p w:rsidR="00167B49" w:rsidRPr="00167B49" w:rsidRDefault="00167B49" w:rsidP="00167B49">
      <w:r w:rsidRPr="00167B49">
        <w:t xml:space="preserve">Основанием для возмещения перерасхода денежных средств является заявление на возмещение перерасхода командировочных (хозяйственных) расходов (далее - заявление на возмещение перерасхода) и авансовый отчет. </w:t>
      </w:r>
    </w:p>
    <w:p w:rsidR="00167B49" w:rsidRPr="00167B49" w:rsidRDefault="00167B49" w:rsidP="00167B49">
      <w:r w:rsidRPr="00167B49">
        <w:t>Основанием для удержания из заработной платы неиспользованного остатка денежных средств, выданных под отчет на командировочные (хозяйственные) расходы, является заявление об удержании из заработной платы (далее - заявление об удержании).</w:t>
      </w:r>
    </w:p>
    <w:p w:rsidR="00167B49" w:rsidRPr="00167B49" w:rsidRDefault="00167B49" w:rsidP="00167B49">
      <w:r w:rsidRPr="00167B49">
        <w:t xml:space="preserve">3. Об израсходовании полученных сумм подотчетное лицо представляет уполномоченному лицу Авансовый отчет </w:t>
      </w:r>
      <w:hyperlink r:id="rId86" w:history="1">
        <w:r w:rsidRPr="00167B49">
          <w:rPr>
            <w:rStyle w:val="af2"/>
            <w:rFonts w:cstheme="minorBidi"/>
          </w:rPr>
          <w:t>(ф. 0504505)</w:t>
        </w:r>
      </w:hyperlink>
      <w:r w:rsidRPr="00167B49">
        <w:t xml:space="preserve"> с приложением документов, подтверждающих произведенные расходы. </w:t>
      </w:r>
    </w:p>
    <w:p w:rsidR="00167B49" w:rsidRPr="00167B49" w:rsidRDefault="00167B49" w:rsidP="00167B49">
      <w:r w:rsidRPr="00167B49">
        <w:t xml:space="preserve">Документы, приложенные к Авансовому отчету </w:t>
      </w:r>
      <w:hyperlink r:id="rId87" w:history="1">
        <w:r w:rsidRPr="00167B49">
          <w:rPr>
            <w:rStyle w:val="af2"/>
            <w:rFonts w:cstheme="minorBidi"/>
          </w:rPr>
          <w:t>(ф. 0504505)</w:t>
        </w:r>
      </w:hyperlink>
      <w:r w:rsidRPr="00167B49">
        <w:t>, нумеруются подотчетным лицом в порядке их записи в отчете.</w:t>
      </w:r>
    </w:p>
    <w:p w:rsidR="00167B49" w:rsidRPr="00167B49" w:rsidRDefault="00167B49" w:rsidP="00167B49">
      <w:r w:rsidRPr="00167B49">
        <w:t xml:space="preserve">4. Сотрудники учреждения, получившие денежные средства под отчет на командировочные расходы, обязаны в течение 3 рабочих дней после возвращения из командировки представить уполномоченному лицу авансовый отчет </w:t>
      </w:r>
      <w:hyperlink r:id="rId88" w:history="1">
        <w:r w:rsidRPr="00167B49">
          <w:rPr>
            <w:rStyle w:val="af2"/>
            <w:rFonts w:cstheme="minorBidi"/>
          </w:rPr>
          <w:t>(ф. 0504505)</w:t>
        </w:r>
      </w:hyperlink>
      <w:r w:rsidRPr="00167B49">
        <w:t xml:space="preserve"> об израсходованных суммах и представить, в случае необходимости, заявление об удержании или заявление на возмещение перерасхода.</w:t>
      </w:r>
    </w:p>
    <w:p w:rsidR="00167B49" w:rsidRPr="00167B49" w:rsidRDefault="00167B49" w:rsidP="00167B49">
      <w:r w:rsidRPr="00167B49">
        <w:t>5. Сотрудники учреждения, получившие денежные средства под отчет на расходы, не связанные с командировками, обязаны не позднее 30 рабочих дней со дня перечисления денежных средств на счет банковской карты представить уполномоченному лицу авансовый отчет об израсходованных суммах с приложением документов, подтверждающих соответствующие расходы.</w:t>
      </w:r>
    </w:p>
    <w:p w:rsidR="00167B49" w:rsidRPr="00167B49" w:rsidRDefault="00167B49" w:rsidP="00167B49">
      <w:r w:rsidRPr="00167B49">
        <w:lastRenderedPageBreak/>
        <w:t>6. Датой окончательных расчетов сотрудников учреждения по перерасходу (удержанию остатка) денежных средств является дата подачи заявления на возмещение перерасхода (заявления об удержании).</w:t>
      </w:r>
    </w:p>
    <w:p w:rsidR="00167B49" w:rsidRPr="00167B49" w:rsidRDefault="00167B49" w:rsidP="00167B49">
      <w:r w:rsidRPr="00167B49">
        <w:t>7. Авансовые отчеты утверждаются руководителем в течение 30 рабочих дней со дня его представления.</w:t>
      </w:r>
    </w:p>
    <w:p w:rsidR="00167B49" w:rsidRPr="00167B49" w:rsidRDefault="00167B49" w:rsidP="00167B49">
      <w:r w:rsidRPr="00167B49">
        <w:t>Авансовые отчеты, представленные подотчетными лицами, подтвержденные первичными документами, принимаются к учету датой утверждения руководителем.</w:t>
      </w:r>
    </w:p>
    <w:p w:rsidR="00167B49" w:rsidRPr="00167B49" w:rsidRDefault="00167B49" w:rsidP="00167B49">
      <w:r w:rsidRPr="00167B49">
        <w:t>Окончательный расчет по утвержденному авансовому отчету осуществляется в течение 30 рабочих дней со дня утверждения авансового отчета руководителем.</w:t>
      </w:r>
    </w:p>
    <w:p w:rsidR="00167B49" w:rsidRPr="00167B49" w:rsidRDefault="00167B49" w:rsidP="00167B49">
      <w:r w:rsidRPr="00167B49">
        <w:t xml:space="preserve">8. Остаток неиспользованного аванса удерживается из заработной платы сотрудника на основании заявления об удержании из заработной платы. </w:t>
      </w:r>
    </w:p>
    <w:p w:rsidR="00167B49" w:rsidRPr="00167B49" w:rsidRDefault="00167B49" w:rsidP="00167B49">
      <w:r w:rsidRPr="00167B49">
        <w:t xml:space="preserve">9. Уполномоченное лицо учреждения проверяет правильность оформления полученного от подотчетного лица Авансового отчета </w:t>
      </w:r>
      <w:hyperlink r:id="rId89" w:history="1">
        <w:r w:rsidRPr="00167B49">
          <w:rPr>
            <w:rStyle w:val="af2"/>
            <w:rFonts w:cstheme="minorBidi"/>
          </w:rPr>
          <w:t>(ф. 0504505)</w:t>
        </w:r>
      </w:hyperlink>
      <w:r w:rsidRPr="00167B49">
        <w:t>, на наличие документов, подтверждающих произведенные расходы, обоснованность расходования средств.</w:t>
      </w:r>
    </w:p>
    <w:p w:rsidR="00167B49" w:rsidRPr="00167B49" w:rsidRDefault="00167B49" w:rsidP="00167B49">
      <w:r w:rsidRPr="00167B49">
        <w:t xml:space="preserve">10. Все прилагаемые к Авансовому отчету </w:t>
      </w:r>
      <w:hyperlink r:id="rId90" w:history="1">
        <w:r w:rsidRPr="00167B49">
          <w:rPr>
            <w:rStyle w:val="af2"/>
            <w:rFonts w:cstheme="minorBidi"/>
          </w:rPr>
          <w:t>(ф. 0504505)</w:t>
        </w:r>
      </w:hyperlink>
      <w:r w:rsidRPr="00167B49">
        <w:t xml:space="preserve"> документы должны быть оформлены в соответствии с требованиями законодательства РФ с обязательным заполнением необходимых граф, указанием реквизитов, проставлением печатей, подписей и т.д.</w:t>
      </w:r>
    </w:p>
    <w:p w:rsidR="00167B49" w:rsidRPr="00167B49" w:rsidRDefault="00167B49" w:rsidP="00167B49">
      <w:r w:rsidRPr="00167B49">
        <w:t xml:space="preserve">11. Денежные средства на расходы, связанные со служебными командировками на территории иностранных государств, перечисляются должностным лицам под отчет в рублевом эквиваленте по курсу Банка России на личные банковские карты в пределах сумм расходов. </w:t>
      </w:r>
    </w:p>
    <w:p w:rsidR="00167B49" w:rsidRPr="00167B49" w:rsidRDefault="00167B49" w:rsidP="00167B49">
      <w:r w:rsidRPr="00167B49">
        <w:t>12. Передача перечисленных под отчет денежных средств одним лицом другому запрещается.</w:t>
      </w:r>
    </w:p>
    <w:p w:rsidR="00167B49" w:rsidRPr="00167B49" w:rsidRDefault="00167B49" w:rsidP="00167B49">
      <w:r w:rsidRPr="00167B49">
        <w:t xml:space="preserve">13. Если сотрудник получил аванс на командировочные расходы, но не выехал в командировку, он обязан в течение трех рабочих дней со дня принятия решения об отмене поездки возвратить полученные им денежные средства по заявлению сотрудника путем удержания из заработной платы. </w:t>
      </w:r>
    </w:p>
    <w:p w:rsidR="00167B49" w:rsidRPr="00167B49" w:rsidRDefault="00167B49" w:rsidP="00167B49">
      <w:r w:rsidRPr="00167B49">
        <w:t>14. Принятие расходов по загранкомандировке от подотчетных лиц производится в рублевом эквиваленте по курсу Банка России на дату перечисления аванса на командировочные расходы при отсутствии документа о покупке валюты, либо на дату утверждения Авансового отчета (ф. 0504505) руководителем учреждения, если аванс на командировку не перечислялся.</w:t>
      </w:r>
    </w:p>
    <w:p w:rsidR="00167B49" w:rsidRPr="00167B49" w:rsidRDefault="00167B49" w:rsidP="00167B49">
      <w:r w:rsidRPr="00167B49">
        <w:t xml:space="preserve">15. Если в установленный срок подотчетное лицо не представило Авансовый отчет </w:t>
      </w:r>
      <w:hyperlink r:id="rId91" w:history="1">
        <w:r w:rsidRPr="00167B49">
          <w:rPr>
            <w:rStyle w:val="af2"/>
            <w:rFonts w:cstheme="minorBidi"/>
          </w:rPr>
          <w:t>(ф. 0504505)</w:t>
        </w:r>
      </w:hyperlink>
      <w:r w:rsidRPr="00167B49">
        <w:t xml:space="preserve"> или не возвратило остаток неиспользованного аванса, руководитель вправе удержать сумму задолженности по выданному авансу из заработной платы подотчетного лица с соблюдением требований, установленных </w:t>
      </w:r>
      <w:hyperlink r:id="rId92" w:history="1">
        <w:r w:rsidRPr="00167B49">
          <w:rPr>
            <w:rStyle w:val="af2"/>
            <w:rFonts w:cstheme="minorBidi"/>
          </w:rPr>
          <w:t>ст. ст. 137</w:t>
        </w:r>
      </w:hyperlink>
      <w:r w:rsidRPr="00167B49">
        <w:t xml:space="preserve"> и </w:t>
      </w:r>
      <w:hyperlink r:id="rId93" w:history="1">
        <w:r w:rsidRPr="00167B49">
          <w:rPr>
            <w:rStyle w:val="af2"/>
            <w:rFonts w:cstheme="minorBidi"/>
          </w:rPr>
          <w:t>138</w:t>
        </w:r>
      </w:hyperlink>
      <w:r w:rsidRPr="00167B49">
        <w:t xml:space="preserve"> ТК РФ.</w:t>
      </w:r>
    </w:p>
    <w:p w:rsidR="00167B49" w:rsidRPr="00167B49" w:rsidRDefault="00167B49" w:rsidP="00167B49">
      <w:r w:rsidRPr="00167B49">
        <w:t>16. В случае увольнения должностного лица, имеющего задолженность по подотчетным суммам, остаток этой задолженности удерживается из выплат, причитающихся ему при увольнении.</w:t>
      </w:r>
    </w:p>
    <w:p w:rsidR="00167B49" w:rsidRPr="00167B49" w:rsidRDefault="00167B49" w:rsidP="00167B49">
      <w:r w:rsidRPr="00167B49">
        <w:t>17. Обязательства перед сотрудником, в случае возмещения произведенных им расходов без предварительного получения денежных средств под отчет, отражается на счете 0 208 00 000 «Расчеты с подотчетными лицами».</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tbl>
      <w:tblPr>
        <w:tblW w:w="0" w:type="auto"/>
        <w:tblLook w:val="00A0" w:firstRow="1" w:lastRow="0" w:firstColumn="1" w:lastColumn="0" w:noHBand="0" w:noVBand="0"/>
      </w:tblPr>
      <w:tblGrid>
        <w:gridCol w:w="9852"/>
      </w:tblGrid>
      <w:tr w:rsidR="00167B49" w:rsidRPr="00167B49" w:rsidTr="00AD24A7">
        <w:tc>
          <w:tcPr>
            <w:tcW w:w="9852" w:type="dxa"/>
          </w:tcPr>
          <w:p w:rsidR="00167B49" w:rsidRPr="00167B49" w:rsidRDefault="00167B49" w:rsidP="00167B49">
            <w:r w:rsidRPr="00167B49">
              <w:t>Приложение 8</w:t>
            </w:r>
          </w:p>
          <w:p w:rsidR="00167B49" w:rsidRPr="00167B49" w:rsidRDefault="00167B49" w:rsidP="00167B49">
            <w:r w:rsidRPr="00167B49">
              <w:t>к Положению</w:t>
            </w:r>
          </w:p>
        </w:tc>
      </w:tr>
    </w:tbl>
    <w:p w:rsidR="00167B49" w:rsidRPr="00167B49" w:rsidRDefault="00167B49" w:rsidP="00167B49"/>
    <w:p w:rsidR="00167B49" w:rsidRPr="00167B49" w:rsidRDefault="00167B49" w:rsidP="00167B49">
      <w:pPr>
        <w:rPr>
          <w:b/>
        </w:rPr>
      </w:pPr>
    </w:p>
    <w:p w:rsidR="00167B49" w:rsidRPr="00167B49" w:rsidRDefault="00167B49" w:rsidP="00167B49">
      <w:pPr>
        <w:rPr>
          <w:b/>
        </w:rPr>
      </w:pPr>
      <w:r w:rsidRPr="00167B49">
        <w:rPr>
          <w:b/>
        </w:rPr>
        <w:t>Порядок внутреннего контроля</w:t>
      </w:r>
    </w:p>
    <w:p w:rsidR="00167B49" w:rsidRPr="00167B49" w:rsidRDefault="00167B49" w:rsidP="00167B49">
      <w:pPr>
        <w:rPr>
          <w:b/>
        </w:rPr>
      </w:pPr>
      <w:r w:rsidRPr="00167B49">
        <w:rPr>
          <w:b/>
        </w:rPr>
        <w:tab/>
      </w:r>
    </w:p>
    <w:p w:rsidR="00167B49" w:rsidRPr="00167B49" w:rsidRDefault="00167B49" w:rsidP="00167B49">
      <w:pPr>
        <w:rPr>
          <w:b/>
        </w:rPr>
      </w:pPr>
      <w:r w:rsidRPr="00167B49">
        <w:rPr>
          <w:b/>
        </w:rPr>
        <w:t>1. Общие положения </w:t>
      </w:r>
    </w:p>
    <w:p w:rsidR="00167B49" w:rsidRPr="00167B49" w:rsidRDefault="00167B49" w:rsidP="00167B49">
      <w:r w:rsidRPr="00167B49">
        <w:lastRenderedPageBreak/>
        <w:t>Внутренний контроль направлен на повышение качества составления и достоверности бюджетной отчетности и ведения бюджетного учета.</w:t>
      </w:r>
    </w:p>
    <w:p w:rsidR="00167B49" w:rsidRPr="00167B49" w:rsidRDefault="00167B49" w:rsidP="00167B49">
      <w:r w:rsidRPr="00167B49">
        <w:t>Внутренний контроль в учреждении специалисты учреждения.</w:t>
      </w:r>
    </w:p>
    <w:p w:rsidR="00167B49" w:rsidRPr="00167B49" w:rsidRDefault="00167B49" w:rsidP="00167B49">
      <w:r w:rsidRPr="00167B49">
        <w:t>Целями внутреннего контроля учреждения являются: подтверждение достоверности бюджетного учета и отчетности учреждения и соответствия порядка ведения бюджетного учета методологии и стандартам бюджетного учета, установленным Минфином России; соблюдение другого действующего законодательства России, регулирующего порядок осуществления финансово-хозяйственной деятельности.</w:t>
      </w:r>
    </w:p>
    <w:p w:rsidR="00167B49" w:rsidRPr="00167B49" w:rsidRDefault="00167B49" w:rsidP="00167B49">
      <w:r w:rsidRPr="00167B49">
        <w:t>Основные задачи внутреннего контроля:</w:t>
      </w:r>
    </w:p>
    <w:p w:rsidR="00167B49" w:rsidRPr="00167B49" w:rsidRDefault="00167B49" w:rsidP="00167B49">
      <w:r w:rsidRPr="00167B49">
        <w:t>- установление соответствия проводимых финансовых операций в части финансово-хозяйственной деятельности и их отражение в бюджетном учете и отчетности требованиям законодательства; установление соответствия осуществляемых операций регламентам, полномочиям сотрудников;</w:t>
      </w:r>
    </w:p>
    <w:p w:rsidR="00167B49" w:rsidRPr="00167B49" w:rsidRDefault="00167B49" w:rsidP="00167B49">
      <w:r w:rsidRPr="00167B49">
        <w:t>- соблюдение установленных технологических процессов и операций при осуществлении деятельности.</w:t>
      </w:r>
    </w:p>
    <w:p w:rsidR="00167B49" w:rsidRPr="00167B49" w:rsidRDefault="00167B49" w:rsidP="00167B49"/>
    <w:p w:rsidR="00167B49" w:rsidRPr="00167B49" w:rsidRDefault="00167B49" w:rsidP="00167B49">
      <w:pPr>
        <w:rPr>
          <w:b/>
        </w:rPr>
      </w:pPr>
      <w:r w:rsidRPr="00167B49">
        <w:rPr>
          <w:b/>
        </w:rPr>
        <w:t>2. Организация системы внутреннего контроля </w:t>
      </w:r>
    </w:p>
    <w:p w:rsidR="00167B49" w:rsidRPr="00167B49" w:rsidRDefault="00167B49" w:rsidP="00167B49">
      <w:r w:rsidRPr="00167B49">
        <w:t>Система внутреннего контроля обеспечивает:</w:t>
      </w:r>
    </w:p>
    <w:p w:rsidR="00167B49" w:rsidRPr="00167B49" w:rsidRDefault="00167B49" w:rsidP="00167B49">
      <w:r w:rsidRPr="00167B49">
        <w:t>- точность и полноту документации бюджетного учета;</w:t>
      </w:r>
    </w:p>
    <w:p w:rsidR="00167B49" w:rsidRPr="00167B49" w:rsidRDefault="00167B49" w:rsidP="00167B49">
      <w:r w:rsidRPr="00167B49">
        <w:t>- соблюдение требований законодательства;</w:t>
      </w:r>
    </w:p>
    <w:p w:rsidR="00167B49" w:rsidRPr="00167B49" w:rsidRDefault="00167B49" w:rsidP="00167B49">
      <w:r w:rsidRPr="00167B49">
        <w:t>- своевременность подготовки достоверной бюджетной отчетности;</w:t>
      </w:r>
    </w:p>
    <w:p w:rsidR="00167B49" w:rsidRPr="00167B49" w:rsidRDefault="00167B49" w:rsidP="00167B49">
      <w:r w:rsidRPr="00167B49">
        <w:t>- предотвращение ошибок и искажений;</w:t>
      </w:r>
    </w:p>
    <w:p w:rsidR="00167B49" w:rsidRPr="00167B49" w:rsidRDefault="00167B49" w:rsidP="00167B49">
      <w:r w:rsidRPr="00167B49">
        <w:t>- исполнение приказов и распоряжений руководителя учреждения;</w:t>
      </w:r>
    </w:p>
    <w:p w:rsidR="00167B49" w:rsidRPr="00167B49" w:rsidRDefault="00167B49" w:rsidP="00167B49">
      <w:r w:rsidRPr="00167B49">
        <w:t>- сохранность имущества учреждения.</w:t>
      </w:r>
    </w:p>
    <w:p w:rsidR="00167B49" w:rsidRPr="00167B49" w:rsidRDefault="00167B49" w:rsidP="00167B49">
      <w:r w:rsidRPr="00167B49">
        <w:t>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w:t>
      </w:r>
    </w:p>
    <w:p w:rsidR="00167B49" w:rsidRPr="00167B49" w:rsidRDefault="00167B49" w:rsidP="00167B49">
      <w:r w:rsidRPr="00167B49">
        <w:t>При выполнении контрольных действий отдельно или совместно используются следующие методы:</w:t>
      </w:r>
    </w:p>
    <w:p w:rsidR="00167B49" w:rsidRPr="00167B49" w:rsidRDefault="00167B49" w:rsidP="00167B49">
      <w:r w:rsidRPr="00167B49">
        <w:t>- самоконтроль;</w:t>
      </w:r>
    </w:p>
    <w:p w:rsidR="00167B49" w:rsidRPr="00167B49" w:rsidRDefault="00167B49" w:rsidP="00167B49">
      <w:r w:rsidRPr="00167B49">
        <w:t>- контроль по уровню подчиненности;</w:t>
      </w:r>
    </w:p>
    <w:p w:rsidR="00167B49" w:rsidRPr="00167B49" w:rsidRDefault="00167B49" w:rsidP="00167B49">
      <w:r w:rsidRPr="00167B49">
        <w:t>- смежный контроль.</w:t>
      </w:r>
    </w:p>
    <w:p w:rsidR="00167B49" w:rsidRPr="00167B49" w:rsidRDefault="00167B49" w:rsidP="00167B49">
      <w:r w:rsidRPr="00167B49">
        <w:t>Самоконтроль осуществляется работниками учреждения ежедневно сплошным способом после совершения ими операций, действий в рамках своих должностных обязанностей, до их передачи (направления) иным работникам данного структурного подразделения учреждения, другим структурным подразделениям, руководителю (заместителю руководителя) учреждения или организациям, гражданам.</w:t>
      </w:r>
    </w:p>
    <w:p w:rsidR="00167B49" w:rsidRPr="00167B49" w:rsidRDefault="00167B49" w:rsidP="00167B49">
      <w:r w:rsidRPr="00167B49">
        <w:t xml:space="preserve">Самоконтроль осуществляется работниками учреждения путем проведения проверки каждой выполняемой ими операции, действия на соответствие нормативным правовым актам Российской Федерации и </w:t>
      </w:r>
      <w:r w:rsidRPr="00167B49">
        <w:lastRenderedPageBreak/>
        <w:t>Череповецкого района, локальным актам учреждения, а также иным документам, регламентирующим деятельность объекта проверки, а также путем оценки причин и обстоятельств (факторов), негативно влияющих на совершение операции, действия.</w:t>
      </w:r>
    </w:p>
    <w:p w:rsidR="00167B49" w:rsidRPr="00167B49" w:rsidRDefault="00167B49" w:rsidP="00167B49">
      <w:r w:rsidRPr="00167B49">
        <w:t>Смежный контроль осуществляется сплошным или выборочным способом начальником (иным уполномоченным лицом) структурного подразделения учреждения.</w:t>
      </w:r>
    </w:p>
    <w:p w:rsidR="00167B49" w:rsidRPr="00167B49" w:rsidRDefault="00167B49" w:rsidP="00167B49">
      <w:r w:rsidRPr="00167B49">
        <w:t>Смежный контроль осуществляется путем согласования (подтверждения) операций, осуществляемых иными должностными лицами в рамках их должностных обязанностей.</w:t>
      </w:r>
    </w:p>
    <w:p w:rsidR="00167B49" w:rsidRPr="00167B49" w:rsidRDefault="00167B49" w:rsidP="00167B49">
      <w:r w:rsidRPr="00167B49">
        <w:t>Контроль по уровню подчиненности в структурном подразделении  учреждения осуществляется выборочным способом  начальником (иным уполномоченным лицом) структурного подразделения учреждения, руководителем учреждения (заместителем руководителя учреждения, курирующим соответствующее структурное подразделение в соответствии с распределением обязанностей).</w:t>
      </w:r>
    </w:p>
    <w:p w:rsidR="00167B49" w:rsidRPr="00167B49" w:rsidRDefault="00167B49" w:rsidP="00167B49">
      <w:r w:rsidRPr="00167B49">
        <w:t>Контроль по уровню подчиненности осуществляется путем подтверждения (согласования) операций, действий, осуществляемых подчиненными должностными лицами в рамках их должностных обязанностей.</w:t>
      </w:r>
    </w:p>
    <w:p w:rsidR="00167B49" w:rsidRPr="00167B49" w:rsidRDefault="00167B49" w:rsidP="00167B49">
      <w:r w:rsidRPr="00167B49">
        <w:t>Способы проведения контрольных действий:</w:t>
      </w:r>
    </w:p>
    <w:p w:rsidR="00167B49" w:rsidRPr="00167B49" w:rsidRDefault="00167B49" w:rsidP="00167B49">
      <w:r w:rsidRPr="00167B49">
        <w:t>Сплошной способ проведения контрольных действий - способ проведения контрольных действий, при котором контрольные действия осуществляются в отношении каждой проведенной операции, действия.</w:t>
      </w:r>
    </w:p>
    <w:p w:rsidR="00167B49" w:rsidRPr="00167B49" w:rsidRDefault="00167B49" w:rsidP="00167B49">
      <w:r w:rsidRPr="00167B49">
        <w:t>Выборочный способ проведения контрольных действий - способ проведения контрольных действий, при котором контрольные действия осуществляются в отношении отдельных операций, действий.</w:t>
      </w:r>
    </w:p>
    <w:p w:rsidR="00167B49" w:rsidRPr="00167B49" w:rsidRDefault="00167B49" w:rsidP="00167B49">
      <w:r w:rsidRPr="00167B49">
        <w:t> </w:t>
      </w:r>
    </w:p>
    <w:p w:rsidR="00167B49" w:rsidRPr="00167B49" w:rsidRDefault="00167B49" w:rsidP="00167B49">
      <w:pPr>
        <w:rPr>
          <w:b/>
        </w:rPr>
      </w:pPr>
      <w:r w:rsidRPr="00167B49">
        <w:rPr>
          <w:b/>
        </w:rPr>
        <w:t>3. Организация внутреннего контроля </w:t>
      </w:r>
    </w:p>
    <w:p w:rsidR="00167B49" w:rsidRPr="00167B49" w:rsidRDefault="00167B49" w:rsidP="00167B49">
      <w:r w:rsidRPr="00167B49">
        <w:t>Внутренний контроль, организованный  в учреждением, подразделяется на предварительный, текущий и последующий.</w:t>
      </w:r>
    </w:p>
    <w:p w:rsidR="00167B49" w:rsidRPr="00167B49" w:rsidRDefault="00167B49" w:rsidP="00167B49">
      <w:r w:rsidRPr="00167B49">
        <w:t xml:space="preserve">Предварительный контроль осуществляется до начала совершения хозяйственной операции. Позволяет определить, насколько целесообразной и правомерной является операция. </w:t>
      </w:r>
    </w:p>
    <w:p w:rsidR="00167B49" w:rsidRPr="00167B49" w:rsidRDefault="00167B49" w:rsidP="00167B49">
      <w:r w:rsidRPr="00167B49">
        <w:t>Предварительный контроль осуществляют руководитель учреждения, его заместители, главный бухгалтер и сотрудники учреждения.</w:t>
      </w:r>
    </w:p>
    <w:p w:rsidR="00167B49" w:rsidRPr="00167B49" w:rsidRDefault="00167B49" w:rsidP="00167B49">
      <w:r w:rsidRPr="00167B49">
        <w:t>При проведении предварительного внутреннего контроля проводится:</w:t>
      </w:r>
    </w:p>
    <w:p w:rsidR="00167B49" w:rsidRPr="00167B49" w:rsidRDefault="00167B49" w:rsidP="00167B49">
      <w:r w:rsidRPr="00167B49">
        <w:t>- 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специалистами учреждения, начальниками управлений (отделов), заместителями руководителя и главным бухгалтером;</w:t>
      </w:r>
    </w:p>
    <w:p w:rsidR="00167B49" w:rsidRPr="00167B49" w:rsidRDefault="00167B49" w:rsidP="00167B49">
      <w:r w:rsidRPr="00167B49">
        <w:t>- контроль за принятием обязательств учреждения в пределах доведенных лимитов бюджетных обязательств;</w:t>
      </w:r>
    </w:p>
    <w:p w:rsidR="00167B49" w:rsidRPr="00167B49" w:rsidRDefault="00167B49" w:rsidP="00167B49">
      <w:r w:rsidRPr="00167B49">
        <w:t>- проверка проектов приказов руководителя учреждения;</w:t>
      </w:r>
    </w:p>
    <w:p w:rsidR="00167B49" w:rsidRPr="00167B49" w:rsidRDefault="00167B49" w:rsidP="00167B49">
      <w:r w:rsidRPr="00167B49">
        <w:t>- проверка первичных учетных документов до совершения хозяйственных операций;</w:t>
      </w:r>
    </w:p>
    <w:p w:rsidR="00167B49" w:rsidRPr="00167B49" w:rsidRDefault="00167B49" w:rsidP="00167B49">
      <w:r w:rsidRPr="00167B49">
        <w:t>- проверка расчетов перед выплатами;</w:t>
      </w:r>
    </w:p>
    <w:p w:rsidR="00167B49" w:rsidRPr="00167B49" w:rsidRDefault="00167B49" w:rsidP="00167B49">
      <w:r w:rsidRPr="00167B49">
        <w:lastRenderedPageBreak/>
        <w:t>- проверка бюджетной, финансовой, статистической, налоговой и другой отчетности до утверждения или подписания и др.</w:t>
      </w:r>
    </w:p>
    <w:p w:rsidR="00167B49" w:rsidRPr="00167B49" w:rsidRDefault="00167B49" w:rsidP="00167B49">
      <w:r w:rsidRPr="00167B49">
        <w:t>При проведении текущего внутреннего контроля проводится:</w:t>
      </w:r>
    </w:p>
    <w:p w:rsidR="00167B49" w:rsidRPr="00167B49" w:rsidRDefault="00167B49" w:rsidP="00167B49">
      <w:r w:rsidRPr="00167B49">
        <w:t>- проверка денежных документов до их оплаты (расчетно-платежных ведомостей, платежных поручений, счетов и т. п.). Фактом контроля является разрешение документов к оплате;</w:t>
      </w:r>
    </w:p>
    <w:p w:rsidR="00167B49" w:rsidRPr="00167B49" w:rsidRDefault="00167B49" w:rsidP="00167B49">
      <w:r w:rsidRPr="00167B49">
        <w:t>- проверка первичных документов, отражающих факты хозяйственной жизни учреждения;</w:t>
      </w:r>
    </w:p>
    <w:p w:rsidR="00167B49" w:rsidRPr="00167B49" w:rsidRDefault="00167B49" w:rsidP="00167B49">
      <w:r w:rsidRPr="00167B49">
        <w:t>- проверка у подотчетных лиц наличия полученных под отчет наличных денежных средств и (или) оправдательных документов;</w:t>
      </w:r>
    </w:p>
    <w:p w:rsidR="00167B49" w:rsidRPr="00167B49" w:rsidRDefault="00167B49" w:rsidP="00167B49">
      <w:r w:rsidRPr="00167B49">
        <w:t>- контроль за взысканием дебиторской и погашением кредиторской задолженности;</w:t>
      </w:r>
    </w:p>
    <w:p w:rsidR="00167B49" w:rsidRPr="00167B49" w:rsidRDefault="00167B49" w:rsidP="00167B49">
      <w:r w:rsidRPr="00167B49">
        <w:t>- сверка аналитического учета с синтетическим (оборотная ведомость);</w:t>
      </w:r>
    </w:p>
    <w:p w:rsidR="00167B49" w:rsidRPr="00167B49" w:rsidRDefault="00167B49" w:rsidP="00167B49">
      <w:r w:rsidRPr="00167B49">
        <w:t>- проверка фактического наличия материальных средств и др.</w:t>
      </w:r>
    </w:p>
    <w:p w:rsidR="00167B49" w:rsidRPr="00167B49" w:rsidRDefault="00167B49" w:rsidP="00167B49">
      <w:r w:rsidRPr="00167B49">
        <w:t>Ведение текущего внутреннего контроля учреждения осуществляется на постоянной основе специалистами, которые принимают документы к учету. В каждом документе проверяют:</w:t>
      </w:r>
    </w:p>
    <w:p w:rsidR="00167B49" w:rsidRPr="00167B49" w:rsidRDefault="00167B49" w:rsidP="00167B49">
      <w:r w:rsidRPr="00167B49">
        <w:t xml:space="preserve">- наличие обязательных реквизитов, если документ составлен не по унифицированной форме; </w:t>
      </w:r>
    </w:p>
    <w:p w:rsidR="00167B49" w:rsidRPr="00167B49" w:rsidRDefault="00167B49" w:rsidP="00167B49">
      <w:r w:rsidRPr="00167B49">
        <w:t>- правильность заполнения и наличие подписей и др.</w:t>
      </w:r>
    </w:p>
    <w:p w:rsidR="00167B49" w:rsidRPr="00167B49" w:rsidRDefault="00167B49" w:rsidP="00167B49">
      <w:r w:rsidRPr="00167B49">
        <w:t xml:space="preserve">Подтверждением факта осуществления предварительного и текущего внутреннего контроля методами контроля «самоконтроль», «смежный контроль», «контроль по уровню подчиненности» является наличие на документе собственноручной подписи (визы), в электронном виде наличие  статуса «закрыт» лица, осуществившего внутренний контроль. </w:t>
      </w:r>
    </w:p>
    <w:p w:rsidR="00167B49" w:rsidRPr="00167B49" w:rsidRDefault="00167B49" w:rsidP="00167B49">
      <w:r w:rsidRPr="00167B49">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rsidR="00167B49" w:rsidRPr="00167B49" w:rsidRDefault="00167B49" w:rsidP="00167B49">
      <w:r w:rsidRPr="00167B49">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167B49" w:rsidRPr="00167B49" w:rsidRDefault="00167B49" w:rsidP="00167B49">
      <w:r w:rsidRPr="00167B49">
        <w:t>При последующем внутреннем контроле осуществляют следующие контрольные действия:</w:t>
      </w:r>
    </w:p>
    <w:p w:rsidR="00167B49" w:rsidRPr="00167B49" w:rsidRDefault="00167B49" w:rsidP="00167B49">
      <w:r w:rsidRPr="00167B49">
        <w:t xml:space="preserve">- проверка наличия имущества учреждения, в том числе: инвентаризация; </w:t>
      </w:r>
    </w:p>
    <w:p w:rsidR="00167B49" w:rsidRPr="00167B49" w:rsidRDefault="00167B49" w:rsidP="00167B49">
      <w:r w:rsidRPr="00167B49">
        <w:t>- анализ исполнения плановых документов;</w:t>
      </w:r>
    </w:p>
    <w:p w:rsidR="00167B49" w:rsidRPr="00167B49" w:rsidRDefault="00167B49" w:rsidP="00167B49">
      <w:r w:rsidRPr="00167B49">
        <w:t>- соблюдение норм расхода материальных запасов;</w:t>
      </w:r>
    </w:p>
    <w:p w:rsidR="00167B49" w:rsidRPr="00167B49" w:rsidRDefault="00167B49" w:rsidP="00167B49">
      <w:r w:rsidRPr="00167B49">
        <w:t>- документальные проверки финансово-хозяйственной деятельности учреждения и его обособленных структурных подразделений;</w:t>
      </w:r>
    </w:p>
    <w:p w:rsidR="00167B49" w:rsidRPr="00167B49" w:rsidRDefault="00167B49" w:rsidP="00167B49">
      <w:r w:rsidRPr="00167B49">
        <w:t>- проверка достоверности отражения хозяйственных операций в учете и отчетности учреждения.</w:t>
      </w:r>
    </w:p>
    <w:p w:rsidR="00167B49" w:rsidRPr="00167B49" w:rsidRDefault="00167B49" w:rsidP="00167B49">
      <w:r w:rsidRPr="00167B49">
        <w:t xml:space="preserve">Последующий контроль осуществляется путем проведения плановых и внеплановых проверок. Плановые проверки проводятся на основании приказа учреждения. Результаты проверки оформляются Актом проверки. </w:t>
      </w:r>
    </w:p>
    <w:p w:rsidR="00167B49" w:rsidRPr="00167B49" w:rsidRDefault="00167B49" w:rsidP="00167B49"/>
    <w:tbl>
      <w:tblPr>
        <w:tblW w:w="0" w:type="auto"/>
        <w:tblLook w:val="00A0" w:firstRow="1" w:lastRow="0" w:firstColumn="1" w:lastColumn="0" w:noHBand="0" w:noVBand="0"/>
      </w:tblPr>
      <w:tblGrid>
        <w:gridCol w:w="9853"/>
      </w:tblGrid>
      <w:tr w:rsidR="00167B49" w:rsidRPr="00167B49" w:rsidTr="00AD24A7">
        <w:tc>
          <w:tcPr>
            <w:tcW w:w="9853" w:type="dxa"/>
          </w:tcPr>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Приложение 9</w:t>
            </w:r>
          </w:p>
          <w:p w:rsidR="00167B49" w:rsidRPr="00167B49" w:rsidRDefault="00167B49" w:rsidP="00167B49">
            <w:r w:rsidRPr="00167B49">
              <w:t>к Положению</w:t>
            </w:r>
          </w:p>
        </w:tc>
      </w:tr>
    </w:tbl>
    <w:p w:rsidR="00167B49" w:rsidRPr="00167B49" w:rsidRDefault="00167B49" w:rsidP="00167B49">
      <w:pPr>
        <w:rPr>
          <w:b/>
        </w:rPr>
      </w:pPr>
    </w:p>
    <w:p w:rsidR="00167B49" w:rsidRPr="00167B49" w:rsidRDefault="00167B49" w:rsidP="00167B49">
      <w:pPr>
        <w:rPr>
          <w:b/>
        </w:rPr>
      </w:pPr>
      <w:r w:rsidRPr="00167B49">
        <w:rPr>
          <w:b/>
        </w:rPr>
        <w:t>Положение о комиссии по поступлению и выбытию активов</w:t>
      </w:r>
    </w:p>
    <w:p w:rsidR="00167B49" w:rsidRPr="00167B49" w:rsidRDefault="00167B49" w:rsidP="00167B49"/>
    <w:p w:rsidR="00167B49" w:rsidRPr="00167B49" w:rsidRDefault="00167B49" w:rsidP="00167B49">
      <w:pPr>
        <w:rPr>
          <w:b/>
        </w:rPr>
      </w:pPr>
      <w:bookmarkStart w:id="18" w:name="sub_100"/>
      <w:r w:rsidRPr="00167B49">
        <w:rPr>
          <w:b/>
        </w:rPr>
        <w:t>1. Общие положения</w:t>
      </w:r>
      <w:bookmarkEnd w:id="18"/>
    </w:p>
    <w:p w:rsidR="00167B49" w:rsidRPr="00167B49" w:rsidRDefault="00167B49" w:rsidP="00167B49">
      <w:r w:rsidRPr="00167B49">
        <w:t xml:space="preserve">1.1. Настоящее Положение разработано в соответствии с Приказом </w:t>
      </w:r>
      <w:hyperlink r:id="rId94" w:history="1">
        <w:r w:rsidRPr="00167B49">
          <w:rPr>
            <w:rStyle w:val="af2"/>
            <w:rFonts w:cstheme="minorBidi"/>
          </w:rPr>
          <w:t>№ 256н</w:t>
        </w:r>
      </w:hyperlink>
      <w:r w:rsidRPr="00167B49">
        <w:t xml:space="preserve">, Приказом </w:t>
      </w:r>
      <w:hyperlink r:id="rId95" w:history="1">
        <w:r w:rsidRPr="00167B49">
          <w:rPr>
            <w:rStyle w:val="af2"/>
            <w:rFonts w:cstheme="minorBidi"/>
          </w:rPr>
          <w:t>№ 257н</w:t>
        </w:r>
      </w:hyperlink>
      <w:r w:rsidRPr="00167B49">
        <w:t xml:space="preserve">, Приказом </w:t>
      </w:r>
      <w:hyperlink r:id="rId96" w:history="1">
        <w:r w:rsidRPr="00167B49">
          <w:rPr>
            <w:rStyle w:val="af2"/>
            <w:rFonts w:cstheme="minorBidi"/>
          </w:rPr>
          <w:t>№ 258н</w:t>
        </w:r>
      </w:hyperlink>
      <w:r w:rsidRPr="00167B49">
        <w:t xml:space="preserve">, Приказом </w:t>
      </w:r>
      <w:hyperlink r:id="rId97" w:history="1">
        <w:r w:rsidRPr="00167B49">
          <w:rPr>
            <w:rStyle w:val="af2"/>
            <w:rFonts w:cstheme="minorBidi"/>
          </w:rPr>
          <w:t>№ 259н</w:t>
        </w:r>
      </w:hyperlink>
      <w:r w:rsidRPr="00167B49">
        <w:t xml:space="preserve">, Инструкцией № 157н, Инструкцией № 162н, Инструкцией № 174н, Инструкцией № 183н, </w:t>
      </w:r>
      <w:hyperlink r:id="rId98" w:history="1">
        <w:r w:rsidRPr="00167B49">
          <w:rPr>
            <w:rStyle w:val="af2"/>
            <w:rFonts w:cstheme="minorBidi"/>
          </w:rPr>
          <w:t>Приказом</w:t>
        </w:r>
      </w:hyperlink>
      <w:r w:rsidRPr="00167B49">
        <w:t xml:space="preserve"> № 52н, </w:t>
      </w:r>
      <w:hyperlink r:id="rId99" w:history="1">
        <w:r w:rsidRPr="00167B49">
          <w:rPr>
            <w:rStyle w:val="af2"/>
            <w:rFonts w:cstheme="minorBidi"/>
          </w:rPr>
          <w:t>Методическими указаниями</w:t>
        </w:r>
      </w:hyperlink>
      <w:r w:rsidRPr="00167B49">
        <w:t xml:space="preserve"> по проведению инвентаризации имущества и финансовых обязательств, утвержденных </w:t>
      </w:r>
      <w:hyperlink r:id="rId100" w:history="1">
        <w:r w:rsidRPr="00167B49">
          <w:rPr>
            <w:rStyle w:val="af2"/>
            <w:rFonts w:cstheme="minorBidi"/>
          </w:rPr>
          <w:t>приказом</w:t>
        </w:r>
      </w:hyperlink>
      <w:r w:rsidRPr="00167B49">
        <w:t xml:space="preserve"> Министерства финансов Российской Федерации от 13 июня 1995 года № 49, правовыми актами Вологодской области.</w:t>
      </w:r>
    </w:p>
    <w:p w:rsidR="00167B49" w:rsidRPr="00167B49" w:rsidRDefault="00167B49" w:rsidP="00167B49">
      <w:r w:rsidRPr="00167B49">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67B49" w:rsidRPr="00167B49" w:rsidRDefault="00167B49" w:rsidP="00167B49">
      <w:r w:rsidRPr="00167B49">
        <w:t>1.3. Комиссия проводит заседания по мере необходимости, но не реже 1 раза в квартал.</w:t>
      </w:r>
    </w:p>
    <w:p w:rsidR="00167B49" w:rsidRPr="00167B49" w:rsidRDefault="00167B49" w:rsidP="00167B49">
      <w:r w:rsidRPr="00167B49">
        <w:t>1.5. Срок рассмотрения комиссией представленных ей документов не должен превышать 3 дней.</w:t>
      </w:r>
    </w:p>
    <w:p w:rsidR="00167B49" w:rsidRPr="00167B49" w:rsidRDefault="00167B49" w:rsidP="00167B49">
      <w:r w:rsidRPr="00167B49">
        <w:t>1.6. Решения комиссии считаются правомочными, если на ее заседании присутствует не менее двух третей от общего числа ее членов.</w:t>
      </w:r>
    </w:p>
    <w:p w:rsidR="00167B49" w:rsidRPr="00167B49" w:rsidRDefault="00167B49" w:rsidP="00167B49">
      <w:bookmarkStart w:id="19" w:name="sub_307"/>
      <w:r w:rsidRPr="00167B49">
        <w:t>1.7. Комиссия принимает решения по вопросам поступления и выбытия нефинансовых активов, в том числе по обособленным структурным подразделениям и филиалам.</w:t>
      </w:r>
    </w:p>
    <w:bookmarkEnd w:id="19"/>
    <w:p w:rsidR="00167B49" w:rsidRPr="00167B49" w:rsidRDefault="00167B49" w:rsidP="00167B49">
      <w:r w:rsidRPr="00167B49">
        <w:t>К полномочиям комиссии также относится проведение плановых и внеплановых инвентаризаций имущества и обязательств, в том числе драгоценных металлов и драгоценных камней, согласно Порядку о проведении инвентаризаций.</w:t>
      </w:r>
    </w:p>
    <w:p w:rsidR="00167B49" w:rsidRPr="00167B49" w:rsidRDefault="00167B49" w:rsidP="00167B49">
      <w:r w:rsidRPr="00167B49">
        <w:t>1.8.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материально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rsidR="00167B49" w:rsidRPr="00167B49" w:rsidRDefault="00167B49" w:rsidP="00167B49">
      <w:bookmarkStart w:id="20" w:name="sub_109"/>
      <w:r w:rsidRPr="00167B49">
        <w:t xml:space="preserve">1.9. Решение комиссии оформляется </w:t>
      </w:r>
      <w:hyperlink r:id="rId101" w:history="1">
        <w:r w:rsidRPr="00167B49">
          <w:rPr>
            <w:rStyle w:val="af2"/>
            <w:rFonts w:cstheme="minorBidi"/>
          </w:rPr>
          <w:t>протоколом</w:t>
        </w:r>
      </w:hyperlink>
      <w:r w:rsidRPr="00167B49">
        <w:t>. Протокол подписывают председатель и члены комиссии, присутствовавшие на заседании. Также комиссия оформляет соответствующие акты о поступлении и выбытии нефинансовых активов.</w:t>
      </w:r>
    </w:p>
    <w:bookmarkEnd w:id="20"/>
    <w:p w:rsidR="00167B49" w:rsidRPr="00167B49" w:rsidRDefault="00167B49" w:rsidP="00167B49">
      <w:r w:rsidRPr="00167B49">
        <w:t>1.10. Оформленные в установленном порядке документы (</w:t>
      </w:r>
      <w:hyperlink w:anchor="sub_109" w:history="1">
        <w:r w:rsidRPr="00167B49">
          <w:rPr>
            <w:rStyle w:val="af2"/>
            <w:rFonts w:cstheme="minorBidi"/>
          </w:rPr>
          <w:t>п.п. 1.9</w:t>
        </w:r>
      </w:hyperlink>
      <w:r w:rsidRPr="00167B49">
        <w:t xml:space="preserve">, </w:t>
      </w:r>
      <w:hyperlink w:anchor="sub_206" w:history="1">
        <w:r w:rsidRPr="00167B49">
          <w:rPr>
            <w:rStyle w:val="af2"/>
            <w:rFonts w:cstheme="minorBidi"/>
          </w:rPr>
          <w:t>2.6</w:t>
        </w:r>
      </w:hyperlink>
      <w:r w:rsidRPr="00167B49">
        <w:t xml:space="preserve">, </w:t>
      </w:r>
      <w:hyperlink w:anchor="sub_217" w:history="1">
        <w:r w:rsidRPr="00167B49">
          <w:rPr>
            <w:rStyle w:val="af2"/>
            <w:rFonts w:cstheme="minorBidi"/>
          </w:rPr>
          <w:t>2.17</w:t>
        </w:r>
      </w:hyperlink>
      <w:r w:rsidRPr="00167B49">
        <w:t xml:space="preserve">, </w:t>
      </w:r>
      <w:hyperlink w:anchor="sub_311" w:history="1">
        <w:r w:rsidRPr="00167B49">
          <w:rPr>
            <w:rStyle w:val="af2"/>
            <w:rFonts w:cstheme="minorBidi"/>
          </w:rPr>
          <w:t>2.18</w:t>
        </w:r>
      </w:hyperlink>
      <w:r w:rsidRPr="00167B49">
        <w:t xml:space="preserve">, </w:t>
      </w:r>
      <w:hyperlink w:anchor="sub_303" w:history="1">
        <w:r w:rsidRPr="00167B49">
          <w:rPr>
            <w:rStyle w:val="af2"/>
            <w:rFonts w:cstheme="minorBidi"/>
          </w:rPr>
          <w:t>3.3</w:t>
        </w:r>
      </w:hyperlink>
      <w:r w:rsidRPr="00167B49">
        <w:t xml:space="preserve">, </w:t>
      </w:r>
      <w:hyperlink w:anchor="sub_306" w:history="1">
        <w:r w:rsidRPr="00167B49">
          <w:rPr>
            <w:rStyle w:val="af2"/>
            <w:rFonts w:cstheme="minorBidi"/>
          </w:rPr>
          <w:t>3.6</w:t>
        </w:r>
      </w:hyperlink>
      <w:r w:rsidRPr="00167B49">
        <w:t xml:space="preserve"> настоящего Положения), необходимые для согласования решения о списании имущества, комиссия передает в соответствии с </w:t>
      </w:r>
      <w:hyperlink r:id="rId102" w:history="1">
        <w:r w:rsidRPr="00167B49">
          <w:rPr>
            <w:rStyle w:val="af2"/>
            <w:rFonts w:cstheme="minorBidi"/>
          </w:rPr>
          <w:t>Графиком документооборота</w:t>
        </w:r>
      </w:hyperlink>
      <w:r w:rsidRPr="00167B49">
        <w:t>:</w:t>
      </w:r>
    </w:p>
    <w:p w:rsidR="00167B49" w:rsidRPr="00167B49" w:rsidRDefault="00167B49" w:rsidP="00167B49">
      <w:r w:rsidRPr="00167B49">
        <w:t>- в бухгалтерскую службу учреждения;</w:t>
      </w:r>
    </w:p>
    <w:p w:rsidR="00167B49" w:rsidRPr="00167B49" w:rsidRDefault="00167B49" w:rsidP="00167B49">
      <w:r w:rsidRPr="00167B49">
        <w:lastRenderedPageBreak/>
        <w:t>- материально ответственным лицам;</w:t>
      </w:r>
    </w:p>
    <w:p w:rsidR="00167B49" w:rsidRPr="00167B49" w:rsidRDefault="00167B49" w:rsidP="00167B49">
      <w:r w:rsidRPr="00167B49">
        <w:t>- должностным лицам, ответственным за предоставление сведений в уполномоченный орган для включения сведений в Реестр имущества или исключения сведений из этого реестра.</w:t>
      </w:r>
    </w:p>
    <w:p w:rsidR="00167B49" w:rsidRPr="00167B49" w:rsidRDefault="00167B49" w:rsidP="00167B49"/>
    <w:p w:rsidR="00167B49" w:rsidRPr="00167B49" w:rsidRDefault="00167B49" w:rsidP="00167B49">
      <w:pPr>
        <w:rPr>
          <w:b/>
        </w:rPr>
      </w:pPr>
      <w:bookmarkStart w:id="21" w:name="sub_200"/>
      <w:r w:rsidRPr="00167B49">
        <w:rPr>
          <w:b/>
        </w:rPr>
        <w:t>2. Принятие решений при приобретении, поступлении нефинансовых активов и в ходе их эксплуатации</w:t>
      </w:r>
    </w:p>
    <w:bookmarkEnd w:id="21"/>
    <w:p w:rsidR="00167B49" w:rsidRPr="00167B49" w:rsidRDefault="00167B49" w:rsidP="00167B49">
      <w:r w:rsidRPr="00167B49">
        <w:t>2.1. Комиссия принимает решения по следующим вопросам:</w:t>
      </w:r>
    </w:p>
    <w:p w:rsidR="00167B49" w:rsidRPr="00167B49" w:rsidRDefault="00167B49" w:rsidP="00167B49">
      <w:r w:rsidRPr="00167B49">
        <w:t>1) определение категории при планировании приобретения имущества (основные средства, нематериальные активы, непроизведенные активы или материальные запасы);</w:t>
      </w:r>
    </w:p>
    <w:p w:rsidR="00167B49" w:rsidRPr="00167B49" w:rsidRDefault="00167B49" w:rsidP="00167B49">
      <w:r w:rsidRPr="00167B49">
        <w:t>2) выявление при приемке нефинансовых активов товаров ненадлежащего качества;</w:t>
      </w:r>
    </w:p>
    <w:p w:rsidR="00167B49" w:rsidRPr="00167B49" w:rsidRDefault="00167B49" w:rsidP="00167B49">
      <w:r w:rsidRPr="00167B49">
        <w:t>3) отнесение основных средств к группе их аналитического учета и к кодам основных средств и нематериальных активов по ОКОФ;</w:t>
      </w:r>
    </w:p>
    <w:p w:rsidR="00167B49" w:rsidRPr="00167B49" w:rsidRDefault="00167B49" w:rsidP="00167B49">
      <w:r w:rsidRPr="00167B49">
        <w:t>4) 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w:t>
      </w:r>
    </w:p>
    <w:p w:rsidR="00167B49" w:rsidRPr="00167B49" w:rsidRDefault="00167B49" w:rsidP="00167B49">
      <w:r w:rsidRPr="00167B49">
        <w:t xml:space="preserve">5) определение срока фактической эксплуатации основных средств у предыдущих балансодержателей; </w:t>
      </w:r>
    </w:p>
    <w:p w:rsidR="00167B49" w:rsidRPr="00167B49" w:rsidRDefault="00167B49" w:rsidP="00167B49">
      <w:r w:rsidRPr="00167B49">
        <w:t>6) определение первоначальной (фактической) стоимости поступающих в учреждение нефинансовых активов в установленных случаях;</w:t>
      </w:r>
    </w:p>
    <w:p w:rsidR="00167B49" w:rsidRPr="00167B49" w:rsidRDefault="00167B49" w:rsidP="00167B49">
      <w:r w:rsidRPr="00167B49">
        <w:t>7) учет структурной части объекта основных средств в качестве единицы учета сложного инвентарного объекта; учет объектов основных средств, имеющих одинаковые сроки полезного и ожидаемого использования в один инвентарный объект;</w:t>
      </w:r>
    </w:p>
    <w:p w:rsidR="00167B49" w:rsidRPr="00167B49" w:rsidRDefault="00167B49" w:rsidP="00167B49">
      <w:r w:rsidRPr="00167B49">
        <w:t>8) определение статуса и целевой функции объектов нефинансовых активов;</w:t>
      </w:r>
    </w:p>
    <w:p w:rsidR="00167B49" w:rsidRPr="00167B49" w:rsidRDefault="00167B49" w:rsidP="00167B49">
      <w:r w:rsidRPr="00167B49">
        <w:t>9) 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w:t>
      </w:r>
    </w:p>
    <w:p w:rsidR="00167B49" w:rsidRPr="00167B49" w:rsidRDefault="00167B49" w:rsidP="00167B49">
      <w:r w:rsidRPr="00167B49">
        <w:t>10) проверка кадастровой стоимости земельных участков и объектов недвижимости, которые учитываются в бухгалтерском учете по кадастровой стоимости;</w:t>
      </w:r>
    </w:p>
    <w:p w:rsidR="00167B49" w:rsidRPr="00167B49" w:rsidRDefault="00167B49" w:rsidP="00167B49">
      <w:r w:rsidRPr="00167B49">
        <w:t>11) контроль за обозначением материально ответственными лицами инвентарных номеров на соответствующих объектах основных средств;</w:t>
      </w:r>
    </w:p>
    <w:p w:rsidR="00167B49" w:rsidRPr="00167B49" w:rsidRDefault="00167B49" w:rsidP="00167B49">
      <w:r w:rsidRPr="00167B49">
        <w:t>12) отнесение объектов имущества к особо ценному движимому имуществу;</w:t>
      </w:r>
    </w:p>
    <w:p w:rsidR="00167B49" w:rsidRPr="00167B49" w:rsidRDefault="00167B49" w:rsidP="00167B49">
      <w:r w:rsidRPr="00167B49">
        <w:t>13) определение перечня объектов имущества, полностью или частично используемых в приносящей доход деятельности;</w:t>
      </w:r>
    </w:p>
    <w:p w:rsidR="00167B49" w:rsidRPr="00167B49" w:rsidRDefault="00167B49" w:rsidP="00167B49">
      <w:r w:rsidRPr="00167B49">
        <w:t>14) 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«Субсидии на выполнение государственного (муниципального) задания»;</w:t>
      </w:r>
    </w:p>
    <w:p w:rsidR="00167B49" w:rsidRPr="00167B49" w:rsidRDefault="00167B49" w:rsidP="00167B49">
      <w:r w:rsidRPr="00167B49">
        <w:t>15)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rsidR="00167B49" w:rsidRPr="00167B49" w:rsidRDefault="00167B49" w:rsidP="00167B49">
      <w:r w:rsidRPr="00167B49">
        <w:lastRenderedPageBreak/>
        <w:t>16) о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167B49" w:rsidRPr="00167B49" w:rsidRDefault="00167B49" w:rsidP="00167B49">
      <w:r w:rsidRPr="00167B49">
        <w:t>17) определение, какое имущество в учреждении считается активом, то есть приносит экономическую выгоду или имеет полезный потенциал;</w:t>
      </w:r>
    </w:p>
    <w:p w:rsidR="00167B49" w:rsidRPr="00167B49" w:rsidRDefault="00167B49" w:rsidP="00167B49">
      <w:r w:rsidRPr="00167B49">
        <w:t>18) о списании (выбытии) основных средств, нематериальных активов.</w:t>
      </w:r>
    </w:p>
    <w:p w:rsidR="00167B49" w:rsidRPr="00167B49" w:rsidRDefault="00167B49" w:rsidP="00167B49">
      <w:r w:rsidRPr="00167B49">
        <w:t>19) определение размера арендных платежей по правам пользования в рамках договоров безвозмездного пользования, заключенным на неопределенный срок с оформлением акта по определению справедливой стоимости арендных платежей;</w:t>
      </w:r>
    </w:p>
    <w:p w:rsidR="00167B49" w:rsidRPr="00167B49" w:rsidRDefault="00167B49" w:rsidP="00167B49">
      <w:r w:rsidRPr="00167B49">
        <w:t>20) принятие суждения об отнесении договора аренды к операционной или финансовой (в разъяснениях профессиональное суждение бухгалтера);</w:t>
      </w:r>
    </w:p>
    <w:p w:rsidR="00167B49" w:rsidRPr="00167B49" w:rsidRDefault="00167B49" w:rsidP="00167B49">
      <w:r w:rsidRPr="00167B49">
        <w:t>21) определение суммы рыночной оценки на весь срок действия договора при безвозмездной передаче (получению) имущества в рамках операционной аренды, при передаче (получению) имущества в аренду по цене ниже рыночной;</w:t>
      </w:r>
    </w:p>
    <w:p w:rsidR="00167B49" w:rsidRPr="00167B49" w:rsidRDefault="00167B49" w:rsidP="00167B49">
      <w:r w:rsidRPr="00167B49">
        <w:t>22) определение размера резерва по фактически осуществленным на отчетную дату затратам, по которым на отчетную дату не поступили документы контрагентов;</w:t>
      </w:r>
    </w:p>
    <w:p w:rsidR="00167B49" w:rsidRPr="00167B49" w:rsidRDefault="00167B49" w:rsidP="00167B49">
      <w:r w:rsidRPr="00167B49">
        <w:t>23) определение размера резерва в случае принятия решения о реструктуризации деятельности, реорганизации, ликвидации.</w:t>
      </w:r>
    </w:p>
    <w:p w:rsidR="00167B49" w:rsidRPr="00167B49" w:rsidRDefault="00167B49" w:rsidP="00167B49">
      <w:r w:rsidRPr="00167B49">
        <w:t>2.2. В случае выявления товаров ненадлежащего качества при их приемке комиссией оформляется Акт приемки материалов (материальных ценностей) (</w:t>
      </w:r>
      <w:hyperlink r:id="rId103" w:history="1">
        <w:r w:rsidRPr="00167B49">
          <w:rPr>
            <w:rStyle w:val="af2"/>
            <w:rFonts w:cstheme="minorBidi"/>
          </w:rPr>
          <w:t>ф. 0504220</w:t>
        </w:r>
      </w:hyperlink>
      <w:r w:rsidRPr="00167B49">
        <w:t>)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167B49" w:rsidRPr="00167B49" w:rsidRDefault="00167B49" w:rsidP="00167B49">
      <w:r w:rsidRPr="00167B49">
        <w:t xml:space="preserve">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 </w:t>
      </w:r>
    </w:p>
    <w:p w:rsidR="00167B49" w:rsidRPr="00167B49" w:rsidRDefault="00167B49" w:rsidP="00167B49">
      <w:r w:rsidRPr="00167B49">
        <w:t xml:space="preserve">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w:t>
      </w:r>
      <w:hyperlink r:id="rId104" w:history="1">
        <w:r w:rsidRPr="00167B49">
          <w:rPr>
            <w:rStyle w:val="af2"/>
            <w:rFonts w:cstheme="minorBidi"/>
          </w:rPr>
          <w:t>п.п. 7</w:t>
        </w:r>
      </w:hyperlink>
      <w:r w:rsidRPr="00167B49">
        <w:t xml:space="preserve">, </w:t>
      </w:r>
      <w:hyperlink r:id="rId105" w:history="1">
        <w:r w:rsidRPr="00167B49">
          <w:rPr>
            <w:rStyle w:val="af2"/>
            <w:rFonts w:cstheme="minorBidi"/>
          </w:rPr>
          <w:t>8</w:t>
        </w:r>
      </w:hyperlink>
      <w:r w:rsidRPr="00167B49">
        <w:t xml:space="preserve"> стандарта «Основные средства», </w:t>
      </w:r>
      <w:hyperlink r:id="rId106" w:history="1">
        <w:r w:rsidRPr="00167B49">
          <w:rPr>
            <w:rStyle w:val="af2"/>
            <w:rFonts w:cstheme="minorBidi"/>
          </w:rPr>
          <w:t>п.п. 38</w:t>
        </w:r>
      </w:hyperlink>
      <w:r w:rsidRPr="00167B49">
        <w:t xml:space="preserve">, </w:t>
      </w:r>
      <w:hyperlink r:id="rId107" w:history="1">
        <w:r w:rsidRPr="00167B49">
          <w:rPr>
            <w:rStyle w:val="af2"/>
            <w:rFonts w:cstheme="minorBidi"/>
          </w:rPr>
          <w:t>39</w:t>
        </w:r>
      </w:hyperlink>
      <w:r w:rsidRPr="00167B49">
        <w:t xml:space="preserve">, </w:t>
      </w:r>
      <w:hyperlink r:id="rId108" w:history="1">
        <w:r w:rsidRPr="00167B49">
          <w:rPr>
            <w:rStyle w:val="af2"/>
            <w:rFonts w:cstheme="minorBidi"/>
          </w:rPr>
          <w:t>41</w:t>
        </w:r>
      </w:hyperlink>
      <w:r w:rsidRPr="00167B49">
        <w:t xml:space="preserve">, </w:t>
      </w:r>
      <w:hyperlink r:id="rId109" w:history="1">
        <w:r w:rsidRPr="00167B49">
          <w:rPr>
            <w:rStyle w:val="af2"/>
            <w:rFonts w:cstheme="minorBidi"/>
          </w:rPr>
          <w:t>56</w:t>
        </w:r>
      </w:hyperlink>
      <w:r w:rsidRPr="00167B49">
        <w:t xml:space="preserve">, </w:t>
      </w:r>
      <w:hyperlink r:id="rId110" w:history="1">
        <w:r w:rsidRPr="00167B49">
          <w:rPr>
            <w:rStyle w:val="af2"/>
            <w:rFonts w:cstheme="minorBidi"/>
          </w:rPr>
          <w:t>57</w:t>
        </w:r>
      </w:hyperlink>
      <w:r w:rsidRPr="00167B49">
        <w:t xml:space="preserve">, </w:t>
      </w:r>
      <w:hyperlink r:id="rId111" w:history="1">
        <w:r w:rsidRPr="00167B49">
          <w:rPr>
            <w:rStyle w:val="af2"/>
            <w:rFonts w:cstheme="minorBidi"/>
          </w:rPr>
          <w:t>70</w:t>
        </w:r>
      </w:hyperlink>
      <w:r w:rsidRPr="00167B49">
        <w:t xml:space="preserve">, </w:t>
      </w:r>
      <w:hyperlink r:id="rId112" w:history="1">
        <w:r w:rsidRPr="00167B49">
          <w:rPr>
            <w:rStyle w:val="af2"/>
            <w:rFonts w:cstheme="minorBidi"/>
          </w:rPr>
          <w:t>98</w:t>
        </w:r>
      </w:hyperlink>
      <w:r w:rsidRPr="00167B49">
        <w:t xml:space="preserve">, </w:t>
      </w:r>
      <w:hyperlink r:id="rId113" w:history="1">
        <w:r w:rsidRPr="00167B49">
          <w:rPr>
            <w:rStyle w:val="af2"/>
            <w:rFonts w:cstheme="minorBidi"/>
          </w:rPr>
          <w:t>99</w:t>
        </w:r>
      </w:hyperlink>
      <w:r w:rsidRPr="00167B49">
        <w:t xml:space="preserve"> Инструкции № 157н, а также соответствующих положений единой учетной политики.</w:t>
      </w:r>
    </w:p>
    <w:p w:rsidR="00167B49" w:rsidRPr="00167B49" w:rsidRDefault="00167B49" w:rsidP="00167B49">
      <w:r w:rsidRPr="00167B49">
        <w:t>2.5. </w:t>
      </w:r>
      <w:hyperlink r:id="rId114" w:history="1">
        <w:r w:rsidRPr="00167B49">
          <w:rPr>
            <w:rStyle w:val="af2"/>
            <w:rFonts w:cstheme="minorBidi"/>
          </w:rPr>
          <w:t>Решение</w:t>
        </w:r>
      </w:hyperlink>
      <w:r w:rsidRPr="00167B49">
        <w:t xml:space="preserve"> о сроках полезного использования поступивших в учреждение основных средств, нематериальных активов в целях их принятия к учету и начисления амортизации принимается комиссией в соответствии с требованиями </w:t>
      </w:r>
      <w:hyperlink r:id="rId115" w:history="1">
        <w:r w:rsidRPr="00167B49">
          <w:rPr>
            <w:rStyle w:val="af2"/>
            <w:rFonts w:cstheme="minorBidi"/>
          </w:rPr>
          <w:t>п. 35</w:t>
        </w:r>
      </w:hyperlink>
      <w:r w:rsidRPr="00167B49">
        <w:t xml:space="preserve"> стандарта «Основные средства», </w:t>
      </w:r>
      <w:hyperlink r:id="rId116" w:history="1">
        <w:r w:rsidRPr="00167B49">
          <w:rPr>
            <w:rStyle w:val="af2"/>
            <w:rFonts w:cstheme="minorBidi"/>
          </w:rPr>
          <w:t>п.п. 44</w:t>
        </w:r>
      </w:hyperlink>
      <w:r w:rsidRPr="00167B49">
        <w:t xml:space="preserve">, </w:t>
      </w:r>
      <w:hyperlink r:id="rId117" w:history="1">
        <w:r w:rsidRPr="00167B49">
          <w:rPr>
            <w:rStyle w:val="af2"/>
            <w:rFonts w:cstheme="minorBidi"/>
          </w:rPr>
          <w:t>60</w:t>
        </w:r>
      </w:hyperlink>
      <w:r w:rsidRPr="00167B49">
        <w:t xml:space="preserve">, </w:t>
      </w:r>
      <w:hyperlink r:id="rId118" w:history="1">
        <w:r w:rsidRPr="00167B49">
          <w:rPr>
            <w:rStyle w:val="af2"/>
            <w:rFonts w:cstheme="minorBidi"/>
          </w:rPr>
          <w:t>61</w:t>
        </w:r>
      </w:hyperlink>
      <w:r w:rsidRPr="00167B49">
        <w:t xml:space="preserve"> Инструкции № 157н, а также согласно положениям единой учетной политики на основании:</w:t>
      </w:r>
    </w:p>
    <w:p w:rsidR="00167B49" w:rsidRPr="00167B49" w:rsidRDefault="00167B49" w:rsidP="00167B49">
      <w:r w:rsidRPr="00167B49">
        <w:t xml:space="preserve">1) информации, содержащейся в законодательстве РФ, устанавливающем сроки полезного использования имущества в целях начисления амортизации. 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w:t>
      </w:r>
      <w:hyperlink r:id="rId119" w:anchor="/document/99/9004957/" w:history="1">
        <w:r w:rsidRPr="00167B49">
          <w:rPr>
            <w:rStyle w:val="af2"/>
            <w:rFonts w:cstheme="minorBidi"/>
          </w:rPr>
          <w:t>постановлением Совмина СССР от 22 октября 1990 года № 1072</w:t>
        </w:r>
      </w:hyperlink>
      <w:r w:rsidRPr="00167B49">
        <w:t>;</w:t>
      </w:r>
    </w:p>
    <w:p w:rsidR="00167B49" w:rsidRPr="00167B49" w:rsidRDefault="00167B49" w:rsidP="00167B49">
      <w:r w:rsidRPr="00167B49">
        <w:lastRenderedPageBreak/>
        <w:t>2) 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167B49" w:rsidRPr="00167B49" w:rsidRDefault="00167B49" w:rsidP="00167B49">
      <w:r w:rsidRPr="00167B49">
        <w:t>3) 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167B49" w:rsidRPr="00167B49" w:rsidRDefault="00167B49" w:rsidP="00167B49">
      <w:r w:rsidRPr="00167B49">
        <w:t>4) 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167B49" w:rsidRPr="00167B49" w:rsidRDefault="00167B49" w:rsidP="00167B49">
      <w:bookmarkStart w:id="22" w:name="sub_206"/>
      <w:r w:rsidRPr="00167B49">
        <w:t xml:space="preserve">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положениям </w:t>
      </w:r>
      <w:hyperlink r:id="rId120" w:history="1">
        <w:r w:rsidRPr="00167B49">
          <w:rPr>
            <w:rStyle w:val="af2"/>
            <w:rFonts w:cstheme="minorBidi"/>
          </w:rPr>
          <w:t>п.п. 15 </w:t>
        </w:r>
      </w:hyperlink>
      <w:r w:rsidRPr="00167B49">
        <w:t>- </w:t>
      </w:r>
      <w:hyperlink r:id="rId121" w:history="1">
        <w:r w:rsidRPr="00167B49">
          <w:rPr>
            <w:rStyle w:val="af2"/>
            <w:rFonts w:cstheme="minorBidi"/>
          </w:rPr>
          <w:t>24</w:t>
        </w:r>
      </w:hyperlink>
      <w:r w:rsidRPr="00167B49">
        <w:t xml:space="preserve"> стандарта «Основные средства», требованиям </w:t>
      </w:r>
      <w:hyperlink r:id="rId122" w:history="1">
        <w:r w:rsidRPr="00167B49">
          <w:rPr>
            <w:rStyle w:val="af2"/>
            <w:rFonts w:cstheme="minorBidi"/>
          </w:rPr>
          <w:t>п.п. 23</w:t>
        </w:r>
      </w:hyperlink>
      <w:r w:rsidRPr="00167B49">
        <w:t xml:space="preserve">, </w:t>
      </w:r>
      <w:hyperlink r:id="rId123" w:history="1">
        <w:r w:rsidRPr="00167B49">
          <w:rPr>
            <w:rStyle w:val="af2"/>
            <w:rFonts w:cstheme="minorBidi"/>
          </w:rPr>
          <w:t>47</w:t>
        </w:r>
      </w:hyperlink>
      <w:r w:rsidRPr="00167B49">
        <w:t xml:space="preserve">, </w:t>
      </w:r>
      <w:hyperlink r:id="rId124" w:history="1">
        <w:r w:rsidRPr="00167B49">
          <w:rPr>
            <w:rStyle w:val="af2"/>
            <w:rFonts w:cstheme="minorBidi"/>
          </w:rPr>
          <w:t>62</w:t>
        </w:r>
      </w:hyperlink>
      <w:r w:rsidRPr="00167B49">
        <w:t xml:space="preserve">, </w:t>
      </w:r>
      <w:hyperlink r:id="rId125" w:history="1">
        <w:r w:rsidRPr="00167B49">
          <w:rPr>
            <w:rStyle w:val="af2"/>
            <w:rFonts w:cstheme="minorBidi"/>
          </w:rPr>
          <w:t>72</w:t>
        </w:r>
      </w:hyperlink>
      <w:r w:rsidRPr="00167B49">
        <w:t xml:space="preserve">, </w:t>
      </w:r>
      <w:hyperlink r:id="rId126" w:history="1">
        <w:r w:rsidRPr="00167B49">
          <w:rPr>
            <w:rStyle w:val="af2"/>
            <w:rFonts w:cstheme="minorBidi"/>
          </w:rPr>
          <w:t>102</w:t>
        </w:r>
      </w:hyperlink>
      <w:r w:rsidRPr="00167B49">
        <w:t xml:space="preserve">, </w:t>
      </w:r>
      <w:hyperlink r:id="rId127" w:history="1">
        <w:r w:rsidRPr="00167B49">
          <w:rPr>
            <w:rStyle w:val="af2"/>
            <w:rFonts w:cstheme="minorBidi"/>
          </w:rPr>
          <w:t>103</w:t>
        </w:r>
      </w:hyperlink>
      <w:r w:rsidRPr="00167B49">
        <w:t xml:space="preserve"> Инструкции № 157н и соответствующим положениям единой учетной.</w:t>
      </w:r>
    </w:p>
    <w:bookmarkEnd w:id="22"/>
    <w:p w:rsidR="00167B49" w:rsidRPr="00167B49" w:rsidRDefault="00167B49" w:rsidP="00167B49">
      <w:r w:rsidRPr="00167B49">
        <w:t xml:space="preserve">2.7. По решению комиссии затраты могут быть признаны непосредственно связанными с приобретением, заменой, с проведением регулярных осмотров на предмет наличия дефектов, являющихся обязательным условием эксплуатации,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w:t>
      </w:r>
      <w:hyperlink r:id="rId128" w:history="1">
        <w:r w:rsidRPr="00167B49">
          <w:rPr>
            <w:rStyle w:val="af2"/>
            <w:rFonts w:cstheme="minorBidi"/>
          </w:rPr>
          <w:t>Инструкцией</w:t>
        </w:r>
      </w:hyperlink>
      <w:r w:rsidRPr="00167B49">
        <w:t xml:space="preserve"> № 157н и единой учетной политикой.</w:t>
      </w:r>
    </w:p>
    <w:p w:rsidR="00167B49" w:rsidRPr="00167B49" w:rsidRDefault="00167B49" w:rsidP="00167B49">
      <w:r w:rsidRPr="00167B49">
        <w:t xml:space="preserve">2.8. При получении объектов муниципального имущества от органов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 иных документов, представленных предыдущим балансодержателем, в соответствии с требованиями </w:t>
      </w:r>
      <w:hyperlink r:id="rId129" w:history="1">
        <w:r w:rsidRPr="00167B49">
          <w:rPr>
            <w:rStyle w:val="af2"/>
            <w:rFonts w:cstheme="minorBidi"/>
          </w:rPr>
          <w:t>п. 29</w:t>
        </w:r>
      </w:hyperlink>
      <w:r w:rsidRPr="00167B49">
        <w:t xml:space="preserve"> Инструкции № 157н, </w:t>
      </w:r>
      <w:hyperlink r:id="rId130" w:history="1">
        <w:r w:rsidRPr="00167B49">
          <w:rPr>
            <w:rStyle w:val="af2"/>
            <w:rFonts w:cstheme="minorBidi"/>
          </w:rPr>
          <w:t>п. 24</w:t>
        </w:r>
      </w:hyperlink>
      <w:r w:rsidRPr="00167B49">
        <w:t xml:space="preserve"> стандарта «Основные средства»: в оценке, определенной передающей стороной (собственником) - по стоимости, отраженной в передаточных документах. </w:t>
      </w:r>
    </w:p>
    <w:p w:rsidR="00167B49" w:rsidRPr="00167B49" w:rsidRDefault="00167B49" w:rsidP="00167B49">
      <w:r w:rsidRPr="00167B49">
        <w:t xml:space="preserve">2.9.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разукомплектации (частичной ликвидации) объектов нефинансовых активов, поступлении 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hyperlink r:id="rId131" w:history="1">
        <w:r w:rsidRPr="00167B49">
          <w:rPr>
            <w:rStyle w:val="af2"/>
            <w:rFonts w:cstheme="minorBidi"/>
          </w:rPr>
          <w:t>п. 52</w:t>
        </w:r>
      </w:hyperlink>
      <w:r w:rsidRPr="00167B49">
        <w:t xml:space="preserve"> стандарта «Концептуальные основы», </w:t>
      </w:r>
      <w:hyperlink r:id="rId132" w:history="1">
        <w:r w:rsidRPr="00167B49">
          <w:rPr>
            <w:rStyle w:val="af2"/>
            <w:rFonts w:cstheme="minorBidi"/>
          </w:rPr>
          <w:t>п. 22</w:t>
        </w:r>
      </w:hyperlink>
      <w:r w:rsidRPr="00167B49">
        <w:t xml:space="preserve"> стандарта «Основные средства», </w:t>
      </w:r>
      <w:hyperlink r:id="rId133" w:history="1">
        <w:r w:rsidRPr="00167B49">
          <w:rPr>
            <w:rStyle w:val="af2"/>
            <w:rFonts w:cstheme="minorBidi"/>
          </w:rPr>
          <w:t>п.п. 23</w:t>
        </w:r>
      </w:hyperlink>
      <w:r w:rsidRPr="00167B49">
        <w:t xml:space="preserve">, </w:t>
      </w:r>
      <w:hyperlink r:id="rId134" w:history="1">
        <w:r w:rsidRPr="00167B49">
          <w:rPr>
            <w:rStyle w:val="af2"/>
            <w:rFonts w:cstheme="minorBidi"/>
          </w:rPr>
          <w:t>25</w:t>
        </w:r>
      </w:hyperlink>
      <w:r w:rsidRPr="00167B49">
        <w:t xml:space="preserve">, </w:t>
      </w:r>
      <w:hyperlink r:id="rId135" w:history="1">
        <w:r w:rsidRPr="00167B49">
          <w:rPr>
            <w:rStyle w:val="af2"/>
            <w:rFonts w:cstheme="minorBidi"/>
          </w:rPr>
          <w:t>31</w:t>
        </w:r>
      </w:hyperlink>
      <w:r w:rsidRPr="00167B49">
        <w:t xml:space="preserve">, </w:t>
      </w:r>
      <w:hyperlink r:id="rId136" w:history="1">
        <w:r w:rsidRPr="00167B49">
          <w:rPr>
            <w:rStyle w:val="af2"/>
            <w:rFonts w:cstheme="minorBidi"/>
          </w:rPr>
          <w:t>106</w:t>
        </w:r>
      </w:hyperlink>
      <w:r w:rsidRPr="00167B49">
        <w:t xml:space="preserve">, </w:t>
      </w:r>
      <w:hyperlink r:id="rId137" w:history="1">
        <w:r w:rsidRPr="00167B49">
          <w:rPr>
            <w:rStyle w:val="af2"/>
            <w:rFonts w:cstheme="minorBidi"/>
          </w:rPr>
          <w:t>357</w:t>
        </w:r>
      </w:hyperlink>
      <w:r w:rsidRPr="00167B49">
        <w:t xml:space="preserve"> Инструкции № 157н и соответствующим положениям единой учетной политики.</w:t>
      </w:r>
    </w:p>
    <w:p w:rsidR="00167B49" w:rsidRPr="00167B49" w:rsidRDefault="00167B49" w:rsidP="00167B49">
      <w:r w:rsidRPr="00167B49">
        <w:t>Данные о рыночной цене безвозмездно полученных нефинансовых активов должны быть подтверждены документально:</w:t>
      </w:r>
    </w:p>
    <w:p w:rsidR="00167B49" w:rsidRPr="00167B49" w:rsidRDefault="00167B49" w:rsidP="00167B49">
      <w:r w:rsidRPr="00167B49">
        <w:t>- справками (другими подтверждающими документами) Росстата;</w:t>
      </w:r>
    </w:p>
    <w:p w:rsidR="00167B49" w:rsidRPr="00167B49" w:rsidRDefault="00167B49" w:rsidP="00167B49">
      <w:r w:rsidRPr="00167B49">
        <w:t>- прайс-листами заводов-изготовителей;</w:t>
      </w:r>
    </w:p>
    <w:p w:rsidR="00167B49" w:rsidRPr="00167B49" w:rsidRDefault="00167B49" w:rsidP="00167B49">
      <w:r w:rsidRPr="00167B49">
        <w:lastRenderedPageBreak/>
        <w:t>- справками (другими подтверждающими документами) оценщиков;</w:t>
      </w:r>
    </w:p>
    <w:p w:rsidR="00167B49" w:rsidRPr="00167B49" w:rsidRDefault="00167B49" w:rsidP="00167B49">
      <w:r w:rsidRPr="00167B49">
        <w:t>- информацией, размещенной в СМИ, и т. д.</w:t>
      </w:r>
    </w:p>
    <w:p w:rsidR="00167B49" w:rsidRPr="00167B49" w:rsidRDefault="00167B49" w:rsidP="00167B49">
      <w:r w:rsidRPr="00167B49">
        <w:t xml:space="preserve">В случаях невозможности документального подтверждения стоимость определяется экспертным путем. Когда данные о ценах недоступны, объект принимается к учету в условной оценке: 1 объект – 1 рубль. После того как информация поступит, </w:t>
      </w:r>
      <w:hyperlink r:id="rId138" w:anchor="/document/86/106961/" w:history="1">
        <w:r w:rsidRPr="00167B49">
          <w:rPr>
            <w:rStyle w:val="af2"/>
            <w:rFonts w:cstheme="minorBidi"/>
          </w:rPr>
          <w:t>комиссия</w:t>
        </w:r>
      </w:hyperlink>
      <w:r w:rsidRPr="00167B49">
        <w:t xml:space="preserve"> пересматривает балансовую стоимость. </w:t>
      </w:r>
    </w:p>
    <w:p w:rsidR="00167B49" w:rsidRPr="00167B49" w:rsidRDefault="00167B49" w:rsidP="00167B49">
      <w:r w:rsidRPr="00167B49">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167B49" w:rsidRPr="00167B49" w:rsidRDefault="00167B49" w:rsidP="00167B49">
      <w:r w:rsidRPr="00167B49">
        <w:t>2.10. Первоначальной стоимостью земельных участков, находящихся у учреждения на праве постоянного (бессрочного) пользования, признается их рыночная (кадастровая) стоимость (</w:t>
      </w:r>
      <w:hyperlink r:id="rId139" w:history="1">
        <w:r w:rsidRPr="00167B49">
          <w:rPr>
            <w:rStyle w:val="af2"/>
            <w:rFonts w:cstheme="minorBidi"/>
          </w:rPr>
          <w:t>п. 23</w:t>
        </w:r>
      </w:hyperlink>
      <w:r w:rsidRPr="00167B49">
        <w:t xml:space="preserve"> Инструкции № 157н).</w:t>
      </w:r>
    </w:p>
    <w:p w:rsidR="00167B49" w:rsidRPr="00167B49" w:rsidRDefault="00167B49" w:rsidP="00167B49">
      <w:bookmarkStart w:id="23" w:name="sub_308"/>
      <w:r w:rsidRPr="00167B49">
        <w:t xml:space="preserve">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положениям </w:t>
      </w:r>
      <w:hyperlink r:id="rId140" w:history="1">
        <w:r w:rsidRPr="00167B49">
          <w:rPr>
            <w:rStyle w:val="af2"/>
            <w:rFonts w:cstheme="minorBidi"/>
          </w:rPr>
          <w:t>п. 220</w:t>
        </w:r>
      </w:hyperlink>
      <w:r w:rsidRPr="00167B49">
        <w:t xml:space="preserve"> Инструкции № 157н и единой учетной политики.</w:t>
      </w:r>
    </w:p>
    <w:bookmarkEnd w:id="23"/>
    <w:p w:rsidR="00167B49" w:rsidRPr="00167B49" w:rsidRDefault="00167B49" w:rsidP="00167B49">
      <w:r w:rsidRPr="00167B49">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w:t>
      </w:r>
      <w:hyperlink r:id="rId141" w:history="1">
        <w:r w:rsidRPr="00167B49">
          <w:rPr>
            <w:rStyle w:val="af2"/>
            <w:rFonts w:cstheme="minorBidi"/>
          </w:rPr>
          <w:t>п. 44</w:t>
        </w:r>
      </w:hyperlink>
      <w:r w:rsidRPr="00167B49">
        <w:t xml:space="preserve"> Инструкции № 157н, единая учетная политика). Решение об увеличении срока полезного использования основных средств принимается на основании заключения комиссии, согласно которому в результате произведенных работ изменились первоначально принятые нормативные показатели функционирования объекта.</w:t>
      </w:r>
    </w:p>
    <w:p w:rsidR="00167B49" w:rsidRPr="00167B49" w:rsidRDefault="00167B49" w:rsidP="00167B49">
      <w:r w:rsidRPr="00167B49">
        <w:t>2.13. По мере необходимости комиссия определяет продолжительность периода, в течение которого предполагается использовать нематериальные активы, (</w:t>
      </w:r>
      <w:hyperlink r:id="rId142" w:history="1">
        <w:r w:rsidRPr="00167B49">
          <w:rPr>
            <w:rStyle w:val="af2"/>
            <w:rFonts w:cstheme="minorBidi"/>
          </w:rPr>
          <w:t>п. 61</w:t>
        </w:r>
      </w:hyperlink>
      <w:r w:rsidRPr="00167B49">
        <w:t xml:space="preserve"> Инструкции № 157н), неисключительные права на программное обеспечение, числящиеся в балансовом и забалансовом учете учреждения. В случаях его существенного изменения комиссия уточняет срок полезного использования соответствующих нематериальных активов, неисключительных прав.</w:t>
      </w:r>
    </w:p>
    <w:p w:rsidR="00167B49" w:rsidRPr="00167B49" w:rsidRDefault="00167B49" w:rsidP="00167B49">
      <w:r w:rsidRPr="00167B49">
        <w:t>2.14.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 (</w:t>
      </w:r>
      <w:hyperlink r:id="rId143" w:history="1">
        <w:r w:rsidRPr="00167B49">
          <w:rPr>
            <w:rStyle w:val="af2"/>
            <w:rFonts w:cstheme="minorBidi"/>
          </w:rPr>
          <w:t>п. 19</w:t>
        </w:r>
      </w:hyperlink>
      <w:r w:rsidRPr="00167B49">
        <w:t xml:space="preserve"> стандарта «Основные средства», </w:t>
      </w:r>
      <w:hyperlink r:id="rId144" w:history="1">
        <w:r w:rsidRPr="00167B49">
          <w:rPr>
            <w:rStyle w:val="af2"/>
            <w:rFonts w:cstheme="minorBidi"/>
          </w:rPr>
          <w:t>п.п. 27</w:t>
        </w:r>
      </w:hyperlink>
      <w:r w:rsidRPr="00167B49">
        <w:t xml:space="preserve">, </w:t>
      </w:r>
      <w:hyperlink r:id="rId145" w:history="1">
        <w:r w:rsidRPr="00167B49">
          <w:rPr>
            <w:rStyle w:val="af2"/>
            <w:rFonts w:cstheme="minorBidi"/>
          </w:rPr>
          <w:t>69</w:t>
        </w:r>
      </w:hyperlink>
      <w:r w:rsidRPr="00167B49">
        <w:t xml:space="preserve">, </w:t>
      </w:r>
      <w:hyperlink r:id="rId146" w:history="1">
        <w:r w:rsidRPr="00167B49">
          <w:rPr>
            <w:rStyle w:val="af2"/>
            <w:rFonts w:cstheme="minorBidi"/>
          </w:rPr>
          <w:t>120</w:t>
        </w:r>
      </w:hyperlink>
      <w:r w:rsidRPr="00167B49">
        <w:t xml:space="preserve"> Инструкции № 157н; соответствующие положения единой учетной политики).</w:t>
      </w:r>
    </w:p>
    <w:p w:rsidR="00167B49" w:rsidRPr="00167B49" w:rsidRDefault="00167B49" w:rsidP="00167B49">
      <w:r w:rsidRPr="00167B49">
        <w:t xml:space="preserve">2.15.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 </w:t>
      </w:r>
      <w:hyperlink r:id="rId147" w:history="1">
        <w:r w:rsidRPr="00167B49">
          <w:rPr>
            <w:rStyle w:val="af2"/>
            <w:rFonts w:cstheme="minorBidi"/>
          </w:rPr>
          <w:t>п.п. 46</w:t>
        </w:r>
      </w:hyperlink>
      <w:r w:rsidRPr="00167B49">
        <w:t xml:space="preserve">, </w:t>
      </w:r>
      <w:hyperlink r:id="rId148" w:history="1">
        <w:r w:rsidRPr="00167B49">
          <w:rPr>
            <w:rStyle w:val="af2"/>
            <w:rFonts w:cstheme="minorBidi"/>
          </w:rPr>
          <w:t>118</w:t>
        </w:r>
      </w:hyperlink>
      <w:r w:rsidRPr="00167B49">
        <w:t xml:space="preserve"> Инструкции № 157н и единой учетной политики.</w:t>
      </w:r>
    </w:p>
    <w:p w:rsidR="00167B49" w:rsidRPr="00167B49" w:rsidRDefault="00167B49" w:rsidP="00167B49">
      <w:r w:rsidRPr="00167B49">
        <w:t>2.16. При частичной ликвидации (разукомплектации) объекта нефинансовых активов комиссия принимает решение о расчете стоимости ликвидируемой (разукомплектованной) части объекта в соответствии с положениями единой учетной политики.</w:t>
      </w:r>
    </w:p>
    <w:p w:rsidR="00167B49" w:rsidRPr="00167B49" w:rsidRDefault="00167B49" w:rsidP="00167B49">
      <w:bookmarkStart w:id="24" w:name="sub_217"/>
      <w:r w:rsidRPr="00167B49">
        <w:t>2.17. </w:t>
      </w:r>
      <w:bookmarkEnd w:id="24"/>
      <w:r w:rsidRPr="00167B49">
        <w:t xml:space="preserve">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hyperlink r:id="rId149" w:history="1">
        <w:r w:rsidRPr="00167B49">
          <w:rPr>
            <w:rStyle w:val="af2"/>
            <w:rFonts w:cstheme="minorBidi"/>
          </w:rPr>
          <w:t>постановлением</w:t>
        </w:r>
      </w:hyperlink>
      <w:r w:rsidRPr="00167B49">
        <w:t xml:space="preserve"> Правительства РФ от 26 июля 2010 года № 538 и правовыми актами иных уполномоченных органов.</w:t>
      </w:r>
    </w:p>
    <w:p w:rsidR="00167B49" w:rsidRPr="00167B49" w:rsidRDefault="00167B49" w:rsidP="00167B49">
      <w:bookmarkStart w:id="25" w:name="sub_311"/>
      <w:r w:rsidRPr="00167B49">
        <w:lastRenderedPageBreak/>
        <w:t>2.18. При поступлении нефинансовых активов, а также в ходе их эксплуатации (использования) комиссией оформляются следующие первичные документы:</w:t>
      </w:r>
    </w:p>
    <w:bookmarkEnd w:id="25"/>
    <w:p w:rsidR="00167B49" w:rsidRPr="00167B49" w:rsidRDefault="00167B49" w:rsidP="00167B49"/>
    <w:tbl>
      <w:tblPr>
        <w:tblW w:w="9781" w:type="dxa"/>
        <w:tblInd w:w="108" w:type="dxa"/>
        <w:tblLayout w:type="fixed"/>
        <w:tblLook w:val="0000" w:firstRow="0" w:lastRow="0" w:firstColumn="0" w:lastColumn="0" w:noHBand="0" w:noVBand="0"/>
      </w:tblPr>
      <w:tblGrid>
        <w:gridCol w:w="4264"/>
        <w:gridCol w:w="5517"/>
      </w:tblGrid>
      <w:tr w:rsidR="00167B49" w:rsidRPr="00167B49" w:rsidTr="00AD24A7">
        <w:tc>
          <w:tcPr>
            <w:tcW w:w="4264" w:type="dxa"/>
            <w:tcBorders>
              <w:top w:val="single" w:sz="4" w:space="0" w:color="000000"/>
              <w:left w:val="single" w:sz="4" w:space="0" w:color="000000"/>
              <w:bottom w:val="single" w:sz="4" w:space="0" w:color="000000"/>
            </w:tcBorders>
          </w:tcPr>
          <w:p w:rsidR="00167B49" w:rsidRPr="00167B49" w:rsidRDefault="00167B49" w:rsidP="00167B49">
            <w:r w:rsidRPr="00167B49">
              <w:t>Первичные учетные документы</w:t>
            </w:r>
          </w:p>
          <w:p w:rsidR="00167B49" w:rsidRPr="00167B49" w:rsidRDefault="00167B49" w:rsidP="00167B49"/>
        </w:tc>
        <w:tc>
          <w:tcPr>
            <w:tcW w:w="5517" w:type="dxa"/>
            <w:tcBorders>
              <w:top w:val="single" w:sz="4" w:space="0" w:color="000000"/>
              <w:left w:val="single" w:sz="4" w:space="0" w:color="000000"/>
              <w:bottom w:val="single" w:sz="4" w:space="0" w:color="000000"/>
              <w:right w:val="single" w:sz="4" w:space="0" w:color="000000"/>
            </w:tcBorders>
          </w:tcPr>
          <w:p w:rsidR="00167B49" w:rsidRPr="00167B49" w:rsidRDefault="00167B49" w:rsidP="00167B49">
            <w:r w:rsidRPr="00167B49">
              <w:t>Основания для оформления</w:t>
            </w:r>
          </w:p>
        </w:tc>
      </w:tr>
      <w:tr w:rsidR="00167B49" w:rsidRPr="00167B49" w:rsidTr="00AD24A7">
        <w:trPr>
          <w:trHeight w:val="2525"/>
        </w:trPr>
        <w:tc>
          <w:tcPr>
            <w:tcW w:w="4264" w:type="dxa"/>
            <w:tcBorders>
              <w:top w:val="single" w:sz="4" w:space="0" w:color="000000"/>
              <w:left w:val="single" w:sz="4" w:space="0" w:color="000000"/>
              <w:bottom w:val="single" w:sz="4" w:space="0" w:color="000000"/>
            </w:tcBorders>
          </w:tcPr>
          <w:p w:rsidR="00167B49" w:rsidRPr="00167B49" w:rsidRDefault="00167B49" w:rsidP="00167B49">
            <w:r w:rsidRPr="00167B49">
              <w:t>Акт о приеме-передаче объектов нефинансовых активов (</w:t>
            </w:r>
            <w:hyperlink r:id="rId150" w:history="1">
              <w:r w:rsidRPr="00167B49">
                <w:rPr>
                  <w:rStyle w:val="af2"/>
                  <w:rFonts w:cstheme="minorBidi"/>
                </w:rPr>
                <w:t>ф. 0504101</w:t>
              </w:r>
            </w:hyperlink>
            <w:r w:rsidRPr="00167B49">
              <w:t>)</w:t>
            </w:r>
          </w:p>
        </w:tc>
        <w:tc>
          <w:tcPr>
            <w:tcW w:w="5517" w:type="dxa"/>
            <w:tcBorders>
              <w:top w:val="single" w:sz="4" w:space="0" w:color="000000"/>
              <w:left w:val="single" w:sz="4" w:space="0" w:color="000000"/>
              <w:bottom w:val="single" w:sz="4" w:space="0" w:color="000000"/>
              <w:right w:val="single" w:sz="4" w:space="0" w:color="000000"/>
            </w:tcBorders>
          </w:tcPr>
          <w:p w:rsidR="00167B49" w:rsidRPr="00167B49" w:rsidRDefault="00167B49" w:rsidP="00167B49">
            <w:r w:rsidRPr="00167B49">
              <w:t>При приобретении, безвозмездной передаче объектов движимого имущества (в том числе отдельных видов непроизведенных активов), нематериальных активов по любым основаниям, кроме:</w:t>
            </w:r>
          </w:p>
          <w:p w:rsidR="00167B49" w:rsidRPr="00167B49" w:rsidRDefault="00167B49" w:rsidP="00167B49">
            <w:r w:rsidRPr="00167B49">
              <w:t>- объектов основных средств стоимостью до 10 000 рублей включительно;</w:t>
            </w:r>
          </w:p>
          <w:p w:rsidR="00167B49" w:rsidRPr="00167B49" w:rsidRDefault="00167B49" w:rsidP="00167B49">
            <w:r w:rsidRPr="00167B49">
              <w:t>- библиотечного фонда.</w:t>
            </w:r>
          </w:p>
        </w:tc>
      </w:tr>
      <w:tr w:rsidR="00167B49" w:rsidRPr="00167B49" w:rsidTr="00AD24A7">
        <w:tc>
          <w:tcPr>
            <w:tcW w:w="4264" w:type="dxa"/>
            <w:tcBorders>
              <w:top w:val="single" w:sz="4" w:space="0" w:color="000000"/>
              <w:left w:val="single" w:sz="4" w:space="0" w:color="000000"/>
              <w:bottom w:val="single" w:sz="4" w:space="0" w:color="000000"/>
            </w:tcBorders>
          </w:tcPr>
          <w:p w:rsidR="00167B49" w:rsidRPr="00167B49" w:rsidRDefault="00167B49" w:rsidP="00167B49">
            <w:r w:rsidRPr="00167B49">
              <w:t>Акт о приеме-передаче объектов нефинансовых активов (</w:t>
            </w:r>
            <w:hyperlink r:id="rId151" w:history="1">
              <w:r w:rsidRPr="00167B49">
                <w:rPr>
                  <w:rStyle w:val="af2"/>
                  <w:rFonts w:cstheme="minorBidi"/>
                </w:rPr>
                <w:t>ф. 0504101</w:t>
              </w:r>
            </w:hyperlink>
            <w:r w:rsidRPr="00167B49">
              <w:t>)</w:t>
            </w:r>
          </w:p>
        </w:tc>
        <w:tc>
          <w:tcPr>
            <w:tcW w:w="5517" w:type="dxa"/>
            <w:tcBorders>
              <w:top w:val="single" w:sz="4" w:space="0" w:color="000000"/>
              <w:left w:val="single" w:sz="4" w:space="0" w:color="000000"/>
              <w:bottom w:val="single" w:sz="4" w:space="0" w:color="000000"/>
              <w:right w:val="single" w:sz="4" w:space="0" w:color="000000"/>
            </w:tcBorders>
          </w:tcPr>
          <w:p w:rsidR="00167B49" w:rsidRPr="00167B49" w:rsidRDefault="00167B49" w:rsidP="00167B49">
            <w:r w:rsidRPr="00167B49">
              <w:t>При передаче нефинансовых активов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 при иных основаниях изменения правообладателя государственного (муниципального) имущества.</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Акт о приеме-передаче объектов нефинансовых активов (</w:t>
            </w:r>
            <w:hyperlink r:id="rId152" w:history="1">
              <w:r w:rsidRPr="00167B49">
                <w:rPr>
                  <w:rStyle w:val="af2"/>
                  <w:rFonts w:cstheme="minorBidi"/>
                </w:rPr>
                <w:t>ф. 0504101</w:t>
              </w:r>
            </w:hyperlink>
            <w:r w:rsidRPr="00167B49">
              <w:t>)</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 xml:space="preserve">Поступление объектов недвижимого имущества (в том числе непроизведенных активов) по любым основаниям, а также неотделимых улучшений в арендованное имущество. В установленных законодательством случаях к </w:t>
            </w:r>
            <w:hyperlink r:id="rId153" w:history="1">
              <w:r w:rsidRPr="00167B49">
                <w:rPr>
                  <w:rStyle w:val="af2"/>
                  <w:rFonts w:cstheme="minorBidi"/>
                </w:rPr>
                <w:t>Акту</w:t>
              </w:r>
            </w:hyperlink>
            <w:r w:rsidRPr="00167B49">
              <w:t xml:space="preserve"> прилагаются документы, подтверждающие государственную регистрацию объектов недвижимости</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Приходный ордер на приемку материальных ценностей (нефинансовых активов) (</w:t>
            </w:r>
            <w:hyperlink r:id="rId154" w:history="1">
              <w:r w:rsidRPr="00167B49">
                <w:rPr>
                  <w:rStyle w:val="af2"/>
                  <w:rFonts w:cstheme="minorBidi"/>
                </w:rPr>
                <w:t>ф. 0504207</w:t>
              </w:r>
            </w:hyperlink>
            <w:r w:rsidRPr="00167B49">
              <w:t>)</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Поступление нефинансовых активов, включая:</w:t>
            </w:r>
          </w:p>
          <w:p w:rsidR="00167B49" w:rsidRPr="00167B49" w:rsidRDefault="00167B49" w:rsidP="00167B49">
            <w:r w:rsidRPr="00167B49">
              <w:t>- объекты движимого имущества, стоимостью до 10 000 рублей включительно;</w:t>
            </w:r>
          </w:p>
          <w:p w:rsidR="00167B49" w:rsidRPr="00167B49" w:rsidRDefault="00167B49" w:rsidP="00167B49">
            <w:r w:rsidRPr="00167B49">
              <w:t>- объекты библиотечного фонда, драгоценных металлов и драгоценных камней;</w:t>
            </w:r>
          </w:p>
          <w:p w:rsidR="00167B49" w:rsidRPr="00167B49" w:rsidRDefault="00167B49" w:rsidP="00167B49">
            <w:r w:rsidRPr="00167B49">
              <w:t xml:space="preserve">- материалы, полученные от ликвидации (разборки, утилизации), проведения демонтажных и ремонтных работ объектов основных средств (на основании </w:t>
            </w:r>
            <w:r w:rsidRPr="00167B49">
              <w:lastRenderedPageBreak/>
              <w:t>данных, отраженных в соответствующем Акте на списание)</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lastRenderedPageBreak/>
              <w:t>Акт о приеме-сдаче отремонтированных, реконструированных, модернизированных объектов основных средств (</w:t>
            </w:r>
            <w:hyperlink r:id="rId155" w:history="1">
              <w:r w:rsidRPr="00167B49">
                <w:rPr>
                  <w:rStyle w:val="af2"/>
                  <w:rFonts w:cstheme="minorBidi"/>
                </w:rPr>
                <w:t>ф. 0504103</w:t>
              </w:r>
            </w:hyperlink>
            <w:r w:rsidRPr="00167B49">
              <w:t>)</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Завершение работ по достройке, реконструкции, модернизации, дооборудованию объектов основных средств</w:t>
            </w:r>
          </w:p>
          <w:p w:rsidR="00167B49" w:rsidRPr="00167B49" w:rsidRDefault="00167B49" w:rsidP="00167B49">
            <w:r w:rsidRPr="00167B49">
              <w:t>Ремонт (в том числе капитальный) по замене составных частей объекта основных средств; затраты при проведении регулярных осмотров на предмет наличия дефектов, являющихся обязательным условием их эксплуатации.</w:t>
            </w:r>
          </w:p>
          <w:p w:rsidR="00167B49" w:rsidRPr="00167B49" w:rsidRDefault="00167B49" w:rsidP="00167B49">
            <w:r w:rsidRPr="00167B49">
              <w:t>Частичная ликвидация или разукомплектация объекта основного средства</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Протокол о перечне объектов и необходимости включения затрат по замене отдельных составных частей объекта, затрат при проведении регулярных осмотров на предмет наличия дефектов, являющихся обязательным условием их эксплуатации в стоимость объекта; списании стоимости заменяемых (выбываемых) составных частей</w:t>
            </w:r>
          </w:p>
          <w:p w:rsidR="00167B49" w:rsidRPr="00167B49" w:rsidRDefault="00167B49" w:rsidP="00167B49"/>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Ремонт (в том числе капитальный) по замене составных частей объекта основных средств; затраты при проведении регулярных осмотров на предмет наличия дефектов, являющихся обязательным условием их эксплуатации.</w:t>
            </w:r>
          </w:p>
          <w:p w:rsidR="00167B49" w:rsidRPr="00167B49" w:rsidRDefault="00167B49" w:rsidP="00167B49">
            <w:r w:rsidRPr="00167B49">
              <w:t>Частичная ликвидация или разукомплектация объекта основного средства</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Акт о модернизации нематериального актива</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В случае увеличения стоимости нематериального актива в результате модернизации</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Акт о консервации (расконсервации) объектов основных средств</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Документ оформляется при консервации объектов основных средств на срок более трех месяцев и при расконсервации</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hyperlink r:id="rId156" w:history="1">
              <w:r w:rsidRPr="00167B49">
                <w:rPr>
                  <w:rStyle w:val="af2"/>
                  <w:rFonts w:cstheme="minorBidi"/>
                </w:rPr>
                <w:t>Акт</w:t>
              </w:r>
            </w:hyperlink>
            <w:r w:rsidRPr="00167B49">
              <w:t xml:space="preserve"> о разукомплектации (частичной ликвидации) основного средства</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Решение о разукомплектации (частичной ликвидации) объектов основных средств силами учреждения (единая учетная политика органов исполнительной государственной власти и государственных учреждений области)</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Акт о приемке материалов (материальных ценностей) (</w:t>
            </w:r>
            <w:hyperlink r:id="rId157" w:history="1">
              <w:r w:rsidRPr="00167B49">
                <w:rPr>
                  <w:rStyle w:val="af2"/>
                  <w:rFonts w:cstheme="minorBidi"/>
                </w:rPr>
                <w:t>ф. 0504220</w:t>
              </w:r>
            </w:hyperlink>
            <w:r w:rsidRPr="00167B49">
              <w:t>)</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Выявление расхождений фактического наличия материалов с данными документов поставщика</w:t>
            </w:r>
          </w:p>
        </w:tc>
      </w:tr>
      <w:tr w:rsidR="00167B49" w:rsidRPr="00167B49" w:rsidTr="00AD24A7">
        <w:tc>
          <w:tcPr>
            <w:tcW w:w="4264" w:type="dxa"/>
            <w:tcBorders>
              <w:left w:val="single" w:sz="4" w:space="0" w:color="000000"/>
              <w:bottom w:val="single" w:sz="4" w:space="0" w:color="000000"/>
            </w:tcBorders>
          </w:tcPr>
          <w:p w:rsidR="00167B49" w:rsidRPr="00167B49" w:rsidRDefault="00167B49" w:rsidP="00167B49">
            <w:r w:rsidRPr="00167B49">
              <w:t>Ведомость выдачи материальных ценностей на нужды учреждения (</w:t>
            </w:r>
            <w:hyperlink r:id="rId158" w:history="1">
              <w:r w:rsidRPr="00167B49">
                <w:rPr>
                  <w:rStyle w:val="af2"/>
                  <w:rFonts w:cstheme="minorBidi"/>
                </w:rPr>
                <w:t>ф. 0504210</w:t>
              </w:r>
            </w:hyperlink>
            <w:r w:rsidRPr="00167B49">
              <w:t>)</w:t>
            </w:r>
          </w:p>
        </w:tc>
        <w:tc>
          <w:tcPr>
            <w:tcW w:w="5517" w:type="dxa"/>
            <w:tcBorders>
              <w:left w:val="single" w:sz="4" w:space="0" w:color="000000"/>
              <w:bottom w:val="single" w:sz="4" w:space="0" w:color="000000"/>
              <w:right w:val="single" w:sz="4" w:space="0" w:color="000000"/>
            </w:tcBorders>
          </w:tcPr>
          <w:p w:rsidR="00167B49" w:rsidRPr="00167B49" w:rsidRDefault="00167B49" w:rsidP="00167B49">
            <w:r w:rsidRPr="00167B49">
              <w:t xml:space="preserve">Ввод в эксплуатацию объектов основных средств стоимостью до 10 000 рублей включительно </w:t>
            </w:r>
          </w:p>
        </w:tc>
      </w:tr>
    </w:tbl>
    <w:p w:rsidR="00167B49" w:rsidRPr="00167B49" w:rsidRDefault="00167B49" w:rsidP="00167B49"/>
    <w:p w:rsidR="00167B49" w:rsidRPr="00167B49" w:rsidRDefault="00167B49" w:rsidP="00167B49">
      <w:r w:rsidRPr="00167B49">
        <w:lastRenderedPageBreak/>
        <w:t>При поступлении нефинансовых активов, а также в ходе их эксплуатации (использования) комиссией оформляется протокол заседания комиссии по поступлению и выбытию активов.</w:t>
      </w:r>
    </w:p>
    <w:p w:rsidR="00167B49" w:rsidRPr="00167B49" w:rsidRDefault="00167B49" w:rsidP="00167B49">
      <w:r w:rsidRPr="00167B49">
        <w:t>Соответствующие Акты и (или) приходные ордера составляются также в случае:</w:t>
      </w:r>
    </w:p>
    <w:p w:rsidR="00167B49" w:rsidRPr="00167B49" w:rsidRDefault="00167B49" w:rsidP="00167B49">
      <w:r w:rsidRPr="00167B49">
        <w:t>- оприходования неучтенных объектов нефинансовых активов, выявленных при инвентаризации;</w:t>
      </w:r>
    </w:p>
    <w:p w:rsidR="00167B49" w:rsidRPr="00167B49" w:rsidRDefault="00167B49" w:rsidP="00167B49">
      <w:r w:rsidRPr="00167B49">
        <w:t>- принятия к учету материальных ценностей, поступивших в порядке возмещения в натуральной форме ущерба, причиненного виновным лицом.</w:t>
      </w:r>
    </w:p>
    <w:p w:rsidR="00167B49" w:rsidRPr="00167B49" w:rsidRDefault="00167B49" w:rsidP="00167B49"/>
    <w:p w:rsidR="00167B49" w:rsidRPr="00167B49" w:rsidRDefault="00167B49" w:rsidP="00167B49">
      <w:pPr>
        <w:rPr>
          <w:b/>
        </w:rPr>
      </w:pPr>
      <w:bookmarkStart w:id="26" w:name="sub_300"/>
      <w:r w:rsidRPr="00167B49">
        <w:rPr>
          <w:b/>
        </w:rPr>
        <w:t>3. Принятие решений по выбытию, обесценению активов</w:t>
      </w:r>
    </w:p>
    <w:bookmarkEnd w:id="26"/>
    <w:p w:rsidR="00167B49" w:rsidRPr="00167B49" w:rsidRDefault="00167B49" w:rsidP="00167B49">
      <w:r w:rsidRPr="00167B49">
        <w:t>3.1. При выбытии (списании) активов комиссия осуществляет следующие полномочия:</w:t>
      </w:r>
    </w:p>
    <w:p w:rsidR="00167B49" w:rsidRPr="00167B49" w:rsidRDefault="00167B49" w:rsidP="00167B49">
      <w:r w:rsidRPr="00167B49">
        <w:t>1) осмотр имущества;</w:t>
      </w:r>
    </w:p>
    <w:p w:rsidR="00167B49" w:rsidRPr="00167B49" w:rsidRDefault="00167B49" w:rsidP="00167B49">
      <w:r w:rsidRPr="00167B49">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единой учетной политики;</w:t>
      </w:r>
    </w:p>
    <w:p w:rsidR="00167B49" w:rsidRPr="00167B49" w:rsidRDefault="00167B49" w:rsidP="00167B49">
      <w:r w:rsidRPr="00167B49">
        <w:t>3) установление причин списания имущества;</w:t>
      </w:r>
    </w:p>
    <w:p w:rsidR="00167B49" w:rsidRPr="00167B49" w:rsidRDefault="00167B49" w:rsidP="00167B49">
      <w:r w:rsidRPr="00167B49">
        <w:t>4) проверка документов, представленных должностными лицами, инициировавшими рассмотрение вопроса о списании имущества;</w:t>
      </w:r>
    </w:p>
    <w:p w:rsidR="00167B49" w:rsidRPr="00167B49" w:rsidRDefault="00167B49" w:rsidP="00167B49">
      <w:r w:rsidRPr="00167B49">
        <w:t>5) принятие решения о необходимости:</w:t>
      </w:r>
    </w:p>
    <w:p w:rsidR="00167B49" w:rsidRPr="00167B49" w:rsidRDefault="00167B49" w:rsidP="00167B49">
      <w:r w:rsidRPr="00167B49">
        <w:t>- затребования дополнительных документов (информации);</w:t>
      </w:r>
    </w:p>
    <w:p w:rsidR="00167B49" w:rsidRPr="00167B49" w:rsidRDefault="00167B49" w:rsidP="00167B49">
      <w:r w:rsidRPr="00167B49">
        <w:t>- привлечения специалистов (экспертов) и (или) специализированных организаций для принятия решения;</w:t>
      </w:r>
    </w:p>
    <w:p w:rsidR="00167B49" w:rsidRPr="00167B49" w:rsidRDefault="00167B49" w:rsidP="00167B49">
      <w:r w:rsidRPr="00167B49">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167B49" w:rsidRPr="00167B49" w:rsidRDefault="00167B49" w:rsidP="00167B49">
      <w:r w:rsidRPr="00167B49">
        <w:t>7) подготовка Акта о списании имущества и документов для согласования списания имущества;</w:t>
      </w:r>
    </w:p>
    <w:p w:rsidR="00167B49" w:rsidRPr="00167B49" w:rsidRDefault="00167B49" w:rsidP="00167B49">
      <w:r w:rsidRPr="00167B49">
        <w:t>8) контроль за изъятием из списываемого имущества пригодных узлов, деталей, конструкций и материалов;</w:t>
      </w:r>
    </w:p>
    <w:p w:rsidR="00167B49" w:rsidRPr="00167B49" w:rsidRDefault="00167B49" w:rsidP="00167B49">
      <w:r w:rsidRPr="00167B49">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167B49" w:rsidRPr="00167B49" w:rsidRDefault="00167B49" w:rsidP="00167B49">
      <w:r w:rsidRPr="00167B49">
        <w:t>10) контроль сдачи на склад пригодных к использованию материальных ценностей, полученных в результате разборки (демонтажа) объектов имущества;</w:t>
      </w:r>
    </w:p>
    <w:p w:rsidR="00167B49" w:rsidRPr="00167B49" w:rsidRDefault="00167B49" w:rsidP="00167B49">
      <w:r w:rsidRPr="00167B49">
        <w:t>11) установление лиц, виновных в списании имущества в результате нарушение условий содержания и (или) эксплуатации, недостач, порчи, хищений;</w:t>
      </w:r>
    </w:p>
    <w:p w:rsidR="00167B49" w:rsidRPr="00167B49" w:rsidRDefault="00167B49" w:rsidP="00167B49">
      <w:r w:rsidRPr="00167B49">
        <w:t>12) участие в сверках с дебиторами и кредиторами с целью принятия решения о списании дебиторской и кредиторской задолженности.</w:t>
      </w:r>
    </w:p>
    <w:p w:rsidR="00167B49" w:rsidRPr="00167B49" w:rsidRDefault="00167B49" w:rsidP="00167B49">
      <w:r w:rsidRPr="00167B49">
        <w:t xml:space="preserve">3.2. Комиссия принимает решение о выбытии (списании) активов учреждения согласно положениям </w:t>
      </w:r>
      <w:hyperlink r:id="rId159" w:history="1">
        <w:r w:rsidRPr="00167B49">
          <w:rPr>
            <w:rStyle w:val="af2"/>
            <w:rFonts w:cstheme="minorBidi"/>
          </w:rPr>
          <w:t>п.п. 45</w:t>
        </w:r>
      </w:hyperlink>
      <w:r w:rsidRPr="00167B49">
        <w:t xml:space="preserve">, </w:t>
      </w:r>
      <w:hyperlink r:id="rId160" w:history="1">
        <w:r w:rsidRPr="00167B49">
          <w:rPr>
            <w:rStyle w:val="af2"/>
            <w:rFonts w:cstheme="minorBidi"/>
          </w:rPr>
          <w:t>46</w:t>
        </w:r>
      </w:hyperlink>
      <w:r w:rsidRPr="00167B49">
        <w:t xml:space="preserve"> стандарта «Основные средства», </w:t>
      </w:r>
      <w:hyperlink r:id="rId161" w:history="1">
        <w:r w:rsidRPr="00167B49">
          <w:rPr>
            <w:rStyle w:val="af2"/>
            <w:rFonts w:cstheme="minorBidi"/>
          </w:rPr>
          <w:t>п.п. 34</w:t>
        </w:r>
      </w:hyperlink>
      <w:r w:rsidRPr="00167B49">
        <w:t xml:space="preserve">, </w:t>
      </w:r>
      <w:hyperlink r:id="rId162" w:history="1">
        <w:r w:rsidRPr="00167B49">
          <w:rPr>
            <w:rStyle w:val="af2"/>
            <w:rFonts w:cstheme="minorBidi"/>
          </w:rPr>
          <w:t>51</w:t>
        </w:r>
      </w:hyperlink>
      <w:r w:rsidRPr="00167B49">
        <w:t xml:space="preserve">, </w:t>
      </w:r>
      <w:hyperlink r:id="rId163" w:history="1">
        <w:r w:rsidRPr="00167B49">
          <w:rPr>
            <w:rStyle w:val="af2"/>
            <w:rFonts w:cstheme="minorBidi"/>
          </w:rPr>
          <w:t>63</w:t>
        </w:r>
      </w:hyperlink>
      <w:r w:rsidRPr="00167B49">
        <w:t xml:space="preserve">, </w:t>
      </w:r>
      <w:hyperlink r:id="rId164" w:history="1">
        <w:r w:rsidRPr="00167B49">
          <w:rPr>
            <w:rStyle w:val="af2"/>
            <w:rFonts w:cstheme="minorBidi"/>
          </w:rPr>
          <w:t>339</w:t>
        </w:r>
      </w:hyperlink>
      <w:r w:rsidRPr="00167B49">
        <w:t xml:space="preserve">, </w:t>
      </w:r>
      <w:hyperlink r:id="rId165" w:history="1">
        <w:r w:rsidRPr="00167B49">
          <w:rPr>
            <w:rStyle w:val="af2"/>
            <w:rFonts w:cstheme="minorBidi"/>
          </w:rPr>
          <w:t>371</w:t>
        </w:r>
      </w:hyperlink>
      <w:r w:rsidRPr="00167B49">
        <w:t xml:space="preserve">, </w:t>
      </w:r>
      <w:hyperlink r:id="rId166" w:history="1">
        <w:r w:rsidRPr="00167B49">
          <w:rPr>
            <w:rStyle w:val="af2"/>
            <w:rFonts w:cstheme="minorBidi"/>
          </w:rPr>
          <w:t>377</w:t>
        </w:r>
      </w:hyperlink>
      <w:r w:rsidRPr="00167B49">
        <w:t xml:space="preserve"> Инструкции № 157н в следующих случаях:</w:t>
      </w:r>
    </w:p>
    <w:p w:rsidR="00167B49" w:rsidRPr="00167B49" w:rsidRDefault="00167B49" w:rsidP="00167B49">
      <w:r w:rsidRPr="00167B49">
        <w:lastRenderedPageBreak/>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167B49" w:rsidRPr="00167B49" w:rsidRDefault="00167B49" w:rsidP="00167B49">
      <w:r w:rsidRPr="00167B49">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167B49" w:rsidRPr="00167B49" w:rsidRDefault="00167B49" w:rsidP="00167B49">
      <w:r w:rsidRPr="00167B49">
        <w:t>3) имущество в установленном порядке передается иной организации государственного сектора, государственному (муниципальному) предприятию;</w:t>
      </w:r>
    </w:p>
    <w:p w:rsidR="00167B49" w:rsidRPr="00167B49" w:rsidRDefault="00167B49" w:rsidP="00167B49">
      <w:r w:rsidRPr="00167B49">
        <w:t>4) в иных случаях прекращения права оперативного управления, предусмотренных действующим законодательством;</w:t>
      </w:r>
    </w:p>
    <w:p w:rsidR="00167B49" w:rsidRPr="00167B49" w:rsidRDefault="00167B49" w:rsidP="00167B49">
      <w:r w:rsidRPr="00167B49">
        <w:t>5) признание дебиторской задолженности сомнительной или безнадежной к взысканию в целях ее списания с балансового учета в соответствии с  Положением о признании дебиторской задолженности сомнительной или безнадежной к взысканию (приложение к настоящему Положению).</w:t>
      </w:r>
    </w:p>
    <w:p w:rsidR="00167B49" w:rsidRPr="00167B49" w:rsidRDefault="00167B49" w:rsidP="00167B49">
      <w:bookmarkStart w:id="27" w:name="sub_303"/>
      <w:r w:rsidRPr="00167B49">
        <w:t>3.3. Комиссия принимает решения по выбытию (списанию) активов с учетом:</w:t>
      </w:r>
    </w:p>
    <w:bookmarkEnd w:id="27"/>
    <w:p w:rsidR="00167B49" w:rsidRPr="00167B49" w:rsidRDefault="00167B49" w:rsidP="00167B49">
      <w:r w:rsidRPr="00167B49">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167B49" w:rsidRPr="00167B49" w:rsidRDefault="00167B49" w:rsidP="00167B49">
      <w:r w:rsidRPr="00167B49">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w:t>
      </w:r>
      <w:hyperlink r:id="rId167" w:history="1">
        <w:r w:rsidRPr="00167B49">
          <w:rPr>
            <w:rStyle w:val="af2"/>
            <w:rFonts w:cstheme="minorBidi"/>
          </w:rPr>
          <w:t>приказом</w:t>
        </w:r>
      </w:hyperlink>
      <w:r w:rsidRPr="00167B49">
        <w:t xml:space="preserve"> Министерства финансов Российской Федерации от 9 декабря 2016 года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67B49" w:rsidRPr="00167B49" w:rsidRDefault="00167B49" w:rsidP="00167B49">
      <w:r w:rsidRPr="00167B49">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167B49" w:rsidRPr="00167B49" w:rsidRDefault="00167B49" w:rsidP="00167B49">
      <w:r w:rsidRPr="00167B49">
        <w:t>4) наличия иных документов, подтверждающих факт преждевременного выбытия имущества из владения, пользования и распоряжения.</w:t>
      </w:r>
    </w:p>
    <w:p w:rsidR="00167B49" w:rsidRPr="00167B49" w:rsidRDefault="00167B49" w:rsidP="00167B49">
      <w:r w:rsidRPr="00167B49">
        <w:t>3.4. В установленных действующими нормативными правовыми актами случаях Акт о списании имущества, утвержденный руководителем учреждения, и иные необходимые документы комиссия передает в уполномоченный орган власти (местного самоуправления) для согласования решения о списании имущества.</w:t>
      </w:r>
    </w:p>
    <w:p w:rsidR="00167B49" w:rsidRPr="00167B49" w:rsidRDefault="00167B49" w:rsidP="00167B49">
      <w:r w:rsidRPr="00167B49">
        <w:t>3.5. После согласования в уполномоченном органе власти (местного самоуправления) Акта о списании имущества, комиссия контролирует выполнение мероприятий, предусмотренных этим актом: разборку, демонтаж, уничтожение, утилизацию и т.п., при необходимости составляет Акт об уничтожении материальных ценностей, учтенных на забалансовых счетах.</w:t>
      </w:r>
    </w:p>
    <w:p w:rsidR="00167B49" w:rsidRPr="00167B49" w:rsidRDefault="00167B49" w:rsidP="00167B49">
      <w:r w:rsidRPr="00167B49">
        <w:t xml:space="preserve">3.6. Выявление признаков обесценения актива осуществляется учреждением в рамках инвентаризации активов и обязательств, проводимой им в целях обеспечения достоверности данных годовой бухгалтерской (финансовой) отчетности. </w:t>
      </w:r>
    </w:p>
    <w:p w:rsidR="00167B49" w:rsidRPr="00167B49" w:rsidRDefault="00167B49" w:rsidP="00167B49">
      <w:r w:rsidRPr="00167B49">
        <w:t>Обесценение актива осуществляется с учетом требований предусмотренных СГС «Обесценение активов».</w:t>
      </w:r>
    </w:p>
    <w:p w:rsidR="00167B49" w:rsidRPr="00167B49" w:rsidRDefault="00167B49" w:rsidP="00167B49">
      <w:r w:rsidRPr="00167B49">
        <w:lastRenderedPageBreak/>
        <w:t xml:space="preserve">3.7. Выявление объектов нефинансовых активов и обязательств, которые в ходе владения (пользования) перестали соответствовать критериям - актив осуществляется учреждением в рамках инвентаризации активов и обязательств, проводимой им в целях обеспечения достоверности данных годовой бухгалтерской (финансовой) отчетности. </w:t>
      </w:r>
    </w:p>
    <w:p w:rsidR="00167B49" w:rsidRPr="00167B49" w:rsidRDefault="00167B49" w:rsidP="00167B49">
      <w:r w:rsidRPr="00167B49">
        <w:t>Проводится в три этапа:</w:t>
      </w:r>
    </w:p>
    <w:p w:rsidR="00167B49" w:rsidRPr="00167B49" w:rsidRDefault="00167B49" w:rsidP="00167B49">
      <w:r w:rsidRPr="00167B49">
        <w:t>3.7.1. Выявление объектов основных средств и обязательств, которые перестали соответствовать критериям «актив».</w:t>
      </w:r>
    </w:p>
    <w:p w:rsidR="00167B49" w:rsidRPr="00167B49" w:rsidRDefault="00167B49" w:rsidP="00167B49">
      <w:r w:rsidRPr="00167B49">
        <w:t xml:space="preserve">3.7.2. Комиссия по инвентаризации составляет </w:t>
      </w:r>
      <w:hyperlink r:id="rId168" w:anchor="/document/86/105994/" w:history="1">
        <w:r w:rsidRPr="00167B49">
          <w:rPr>
            <w:rStyle w:val="af2"/>
            <w:rFonts w:cstheme="minorBidi"/>
          </w:rPr>
          <w:t>инвентаризационную опись</w:t>
        </w:r>
      </w:hyperlink>
      <w:r w:rsidRPr="00167B49">
        <w:t xml:space="preserve">, в которой указывает, соответствует имущество </w:t>
      </w:r>
      <w:hyperlink r:id="rId169" w:anchor="/document/86/106889/" w:history="1">
        <w:r w:rsidRPr="00167B49">
          <w:rPr>
            <w:rStyle w:val="af2"/>
            <w:rFonts w:cstheme="minorBidi"/>
          </w:rPr>
          <w:t>критериям актива</w:t>
        </w:r>
      </w:hyperlink>
      <w:r w:rsidRPr="00167B49">
        <w:t xml:space="preserve"> или нет. </w:t>
      </w:r>
    </w:p>
    <w:p w:rsidR="00167B49" w:rsidRPr="00167B49" w:rsidRDefault="00167B49" w:rsidP="00167B49">
      <w:r w:rsidRPr="00167B49">
        <w:t xml:space="preserve">3.7.3. Далее комиссия составляет </w:t>
      </w:r>
      <w:hyperlink r:id="rId170" w:anchor="/document/118/59537/" w:history="1">
        <w:r w:rsidRPr="00167B49">
          <w:rPr>
            <w:rStyle w:val="af2"/>
            <w:rFonts w:cstheme="minorBidi"/>
          </w:rPr>
          <w:t>акт о списании имущества на забалансовый счет</w:t>
        </w:r>
      </w:hyperlink>
      <w:r w:rsidRPr="00167B49">
        <w:t>, акт о списании дебиторской задолженности, акт о списании кредиторской задолженности.</w:t>
      </w:r>
    </w:p>
    <w:p w:rsidR="00167B49" w:rsidRPr="00167B49" w:rsidRDefault="00167B49" w:rsidP="00167B49">
      <w:r w:rsidRPr="00167B49">
        <w:t xml:space="preserve">Определяется стоимость имущества для учета за балансом. Такие объекты можно учитывать по стоимости, которая указана в первичном документе либо в условной оценке: один объект – 1 рубль. </w:t>
      </w:r>
    </w:p>
    <w:p w:rsidR="00167B49" w:rsidRPr="00167B49" w:rsidRDefault="00167B49" w:rsidP="00167B49">
      <w:r w:rsidRPr="00167B49">
        <w:t xml:space="preserve">В бухгалтерском учете имущество списывается на </w:t>
      </w:r>
      <w:hyperlink r:id="rId171" w:anchor="/document/99/902249301/XA00M1Q2LV/" w:history="1">
        <w:r w:rsidRPr="00167B49">
          <w:rPr>
            <w:rStyle w:val="af2"/>
            <w:rFonts w:cstheme="minorBidi"/>
          </w:rPr>
          <w:t>забалансовый счет 02</w:t>
        </w:r>
      </w:hyperlink>
      <w:r w:rsidRPr="00167B49">
        <w:t xml:space="preserve"> «Материальные ценности на хранении». Перевод с баланса необходимо зафиксировать в инвентарной карточке (ф. 0504031). </w:t>
      </w:r>
    </w:p>
    <w:p w:rsidR="00167B49" w:rsidRPr="00167B49" w:rsidRDefault="00167B49" w:rsidP="00167B49">
      <w:bookmarkStart w:id="28" w:name="sub_306"/>
      <w:r w:rsidRPr="00167B49">
        <w:t>3.8. При выбытии (списании), обесценении активов комиссией оформляются следующие первичные документы:</w:t>
      </w:r>
    </w:p>
    <w:bookmarkEnd w:id="28"/>
    <w:p w:rsidR="00167B49" w:rsidRPr="00167B49" w:rsidRDefault="00167B49" w:rsidP="00167B49"/>
    <w:tbl>
      <w:tblPr>
        <w:tblW w:w="9690" w:type="dxa"/>
        <w:tblInd w:w="199" w:type="dxa"/>
        <w:tblLayout w:type="fixed"/>
        <w:tblLook w:val="0000" w:firstRow="0" w:lastRow="0" w:firstColumn="0" w:lastColumn="0" w:noHBand="0" w:noVBand="0"/>
      </w:tblPr>
      <w:tblGrid>
        <w:gridCol w:w="4587"/>
        <w:gridCol w:w="5103"/>
      </w:tblGrid>
      <w:tr w:rsidR="00167B49" w:rsidRPr="00167B49" w:rsidTr="00AD24A7">
        <w:tc>
          <w:tcPr>
            <w:tcW w:w="4587" w:type="dxa"/>
            <w:tcBorders>
              <w:top w:val="single" w:sz="4" w:space="0" w:color="000000"/>
              <w:left w:val="single" w:sz="4" w:space="0" w:color="000000"/>
              <w:bottom w:val="single" w:sz="4" w:space="0" w:color="000000"/>
            </w:tcBorders>
          </w:tcPr>
          <w:p w:rsidR="00167B49" w:rsidRPr="00167B49" w:rsidRDefault="00167B49" w:rsidP="00167B49">
            <w:r w:rsidRPr="00167B49">
              <w:t>Первичные учетные документы</w:t>
            </w:r>
          </w:p>
          <w:p w:rsidR="00167B49" w:rsidRPr="00167B49" w:rsidRDefault="00167B49" w:rsidP="00167B49"/>
        </w:tc>
        <w:tc>
          <w:tcPr>
            <w:tcW w:w="5103" w:type="dxa"/>
            <w:tcBorders>
              <w:top w:val="single" w:sz="4" w:space="0" w:color="000000"/>
              <w:left w:val="single" w:sz="4" w:space="0" w:color="000000"/>
              <w:bottom w:val="single" w:sz="4" w:space="0" w:color="000000"/>
              <w:right w:val="single" w:sz="4" w:space="0" w:color="000000"/>
            </w:tcBorders>
          </w:tcPr>
          <w:p w:rsidR="00167B49" w:rsidRPr="00167B49" w:rsidRDefault="00167B49" w:rsidP="00167B49">
            <w:r w:rsidRPr="00167B49">
              <w:t>Основания для оформления</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объектов нефинансовых активов (кроме транспортных средств) (</w:t>
            </w:r>
            <w:hyperlink r:id="rId172" w:history="1">
              <w:r w:rsidRPr="00167B49">
                <w:rPr>
                  <w:rStyle w:val="af2"/>
                  <w:rFonts w:cstheme="minorBidi"/>
                </w:rPr>
                <w:t>ф. 0504104</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Списание основных средств (кроме автотранспортных средств), нематериальных активов, непроизведенных активов, в т.ч при признании объекта не активом.</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транспортного средства (</w:t>
            </w:r>
            <w:hyperlink r:id="rId173" w:history="1">
              <w:r w:rsidRPr="00167B49">
                <w:rPr>
                  <w:rStyle w:val="af2"/>
                  <w:rFonts w:cstheme="minorBidi"/>
                </w:rPr>
                <w:t>ф. 0504105</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Списание транспортных средств</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мягкого и хозяйственного инвентаря (</w:t>
            </w:r>
            <w:hyperlink r:id="rId174" w:history="1">
              <w:r w:rsidRPr="00167B49">
                <w:rPr>
                  <w:rStyle w:val="af2"/>
                  <w:rFonts w:cstheme="minorBidi"/>
                </w:rPr>
                <w:t>ф. 0504143</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Списание однородных предметов хозяйственного инвентаря (в т.ч. списание указанных объектов с забалансового учета)</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исключенных объектов библиотечного фонда (</w:t>
            </w:r>
            <w:hyperlink r:id="rId175" w:history="1">
              <w:r w:rsidRPr="00167B49">
                <w:rPr>
                  <w:rStyle w:val="af2"/>
                  <w:rFonts w:cstheme="minorBidi"/>
                </w:rPr>
                <w:t>ф. 0504144</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Списание литературы из библиотечного фонда (с приложением списков исключенной литературы)</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материальных запасов (</w:t>
            </w:r>
            <w:hyperlink r:id="rId176" w:history="1">
              <w:r w:rsidRPr="00167B49">
                <w:rPr>
                  <w:rStyle w:val="af2"/>
                  <w:rFonts w:cstheme="minorBidi"/>
                </w:rPr>
                <w:t>ф. 0504230</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w:t>
            </w:r>
          </w:p>
          <w:p w:rsidR="00167B49" w:rsidRPr="00167B49" w:rsidRDefault="00167B49" w:rsidP="00167B49">
            <w:r w:rsidRPr="00167B49">
              <w:lastRenderedPageBreak/>
              <w:t>- строительных материалов;</w:t>
            </w:r>
          </w:p>
          <w:p w:rsidR="00167B49" w:rsidRPr="00167B49" w:rsidRDefault="00167B49" w:rsidP="00167B49">
            <w:r w:rsidRPr="00167B49">
              <w:t>- запасных частей и иных материалов, используемых для изготовления (ремонта) нефинансовых активов;</w:t>
            </w:r>
          </w:p>
          <w:p w:rsidR="00167B49" w:rsidRPr="00167B49" w:rsidRDefault="00167B49" w:rsidP="00167B49">
            <w:r w:rsidRPr="00167B49">
              <w:t>- дорогостоящих канцелярских принадлежностей;</w:t>
            </w:r>
          </w:p>
          <w:p w:rsidR="00167B49" w:rsidRPr="00167B49" w:rsidRDefault="00167B49" w:rsidP="00167B49">
            <w:r w:rsidRPr="00167B49">
              <w:t>- материальных запасов, используемых не в повседневной деятельности учреждения, а для проведения разовых мероприятий (концертов, семинаров и т.п.)</w:t>
            </w:r>
          </w:p>
        </w:tc>
      </w:tr>
      <w:tr w:rsidR="00167B49" w:rsidRPr="00167B49" w:rsidTr="00AD24A7">
        <w:tc>
          <w:tcPr>
            <w:tcW w:w="4587" w:type="dxa"/>
            <w:vMerge w:val="restart"/>
            <w:tcBorders>
              <w:left w:val="single" w:sz="4" w:space="0" w:color="000000"/>
              <w:bottom w:val="single" w:sz="4" w:space="0" w:color="000000"/>
            </w:tcBorders>
          </w:tcPr>
          <w:p w:rsidR="00167B49" w:rsidRPr="00167B49" w:rsidRDefault="00167B49" w:rsidP="00167B49">
            <w:r w:rsidRPr="00167B49">
              <w:lastRenderedPageBreak/>
              <w:t>Акт о приеме-передаче объектов нефинансовых активов (</w:t>
            </w:r>
            <w:hyperlink r:id="rId177" w:history="1">
              <w:r w:rsidRPr="00167B49">
                <w:rPr>
                  <w:rStyle w:val="af2"/>
                  <w:rFonts w:cstheme="minorBidi"/>
                </w:rPr>
                <w:t>ф. 0504101</w:t>
              </w:r>
            </w:hyperlink>
            <w:r w:rsidRPr="00167B49">
              <w:t>)</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Составляется при выбытии здания (сооружения) в связи с передачей или при продаже объекта недвижимости.</w:t>
            </w:r>
          </w:p>
          <w:p w:rsidR="00167B49" w:rsidRPr="00167B49" w:rsidRDefault="00167B49" w:rsidP="00167B49">
            <w:r w:rsidRPr="00167B49">
              <w:t>К Акту прилагаются документы о государственной регистрации прав (прекращении прав) на недвижимость (их заверенные копии)</w:t>
            </w:r>
          </w:p>
        </w:tc>
      </w:tr>
      <w:tr w:rsidR="00167B49" w:rsidRPr="00167B49" w:rsidTr="00AD24A7">
        <w:tc>
          <w:tcPr>
            <w:tcW w:w="4587" w:type="dxa"/>
            <w:vMerge/>
            <w:tcBorders>
              <w:left w:val="single" w:sz="4" w:space="0" w:color="000000"/>
              <w:bottom w:val="single" w:sz="4" w:space="0" w:color="000000"/>
            </w:tcBorders>
          </w:tcPr>
          <w:p w:rsidR="00167B49" w:rsidRPr="00167B49" w:rsidRDefault="00167B49" w:rsidP="00167B49"/>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Составляется при выбытии объектов основных средств (за исключением объектов недвижимого имущества, объектов библиотечного фонда), непроизведенных активов в связи с передачей или продажей</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Акт о списании дебиторской (кредиторской) задолженности</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Определение задолженности сомнительной или безнадежной к взысканию</w:t>
            </w:r>
          </w:p>
        </w:tc>
      </w:tr>
      <w:tr w:rsidR="00167B49" w:rsidRPr="00167B49" w:rsidTr="00AD24A7">
        <w:tc>
          <w:tcPr>
            <w:tcW w:w="4587" w:type="dxa"/>
            <w:tcBorders>
              <w:left w:val="single" w:sz="4" w:space="0" w:color="000000"/>
              <w:bottom w:val="single" w:sz="4" w:space="0" w:color="000000"/>
            </w:tcBorders>
          </w:tcPr>
          <w:p w:rsidR="00167B49" w:rsidRPr="00167B49" w:rsidRDefault="00167B49" w:rsidP="00167B49">
            <w:r w:rsidRPr="00167B49">
              <w:t>Протокол заседания комиссии</w:t>
            </w:r>
          </w:p>
        </w:tc>
        <w:tc>
          <w:tcPr>
            <w:tcW w:w="5103" w:type="dxa"/>
            <w:tcBorders>
              <w:left w:val="single" w:sz="4" w:space="0" w:color="000000"/>
              <w:bottom w:val="single" w:sz="4" w:space="0" w:color="000000"/>
              <w:right w:val="single" w:sz="4" w:space="0" w:color="000000"/>
            </w:tcBorders>
          </w:tcPr>
          <w:p w:rsidR="00167B49" w:rsidRPr="00167B49" w:rsidRDefault="00167B49" w:rsidP="00167B49">
            <w:r w:rsidRPr="00167B49">
              <w:t>Отражение мероприятий по обесценению активов</w:t>
            </w:r>
          </w:p>
        </w:tc>
      </w:tr>
    </w:tbl>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r w:rsidRPr="00167B49">
        <w:t>Приложение</w:t>
      </w:r>
    </w:p>
    <w:p w:rsidR="00167B49" w:rsidRPr="00167B49" w:rsidRDefault="00167B49" w:rsidP="00167B49">
      <w:r w:rsidRPr="00167B49">
        <w:t xml:space="preserve">к Положению о комиссии </w:t>
      </w:r>
    </w:p>
    <w:p w:rsidR="00167B49" w:rsidRPr="00167B49" w:rsidRDefault="00167B49" w:rsidP="00167B49">
      <w:r w:rsidRPr="00167B49">
        <w:t>по поступлению и выбытию активов</w:t>
      </w:r>
    </w:p>
    <w:p w:rsidR="00167B49" w:rsidRPr="00167B49" w:rsidRDefault="00167B49" w:rsidP="00167B49">
      <w:pPr>
        <w:rPr>
          <w:b/>
        </w:rPr>
      </w:pPr>
    </w:p>
    <w:p w:rsidR="00167B49" w:rsidRPr="00167B49" w:rsidRDefault="00167B49" w:rsidP="00167B49">
      <w:pPr>
        <w:rPr>
          <w:b/>
        </w:rPr>
      </w:pPr>
    </w:p>
    <w:p w:rsidR="00167B49" w:rsidRPr="00167B49" w:rsidRDefault="00167B49" w:rsidP="00167B49">
      <w:pPr>
        <w:rPr>
          <w:b/>
        </w:rPr>
      </w:pPr>
      <w:r w:rsidRPr="00167B49">
        <w:rPr>
          <w:b/>
        </w:rPr>
        <w:t>Положение о признании дебиторской задолженности</w:t>
      </w:r>
    </w:p>
    <w:p w:rsidR="00167B49" w:rsidRPr="00167B49" w:rsidRDefault="00167B49" w:rsidP="00167B49">
      <w:pPr>
        <w:rPr>
          <w:b/>
        </w:rPr>
      </w:pPr>
      <w:r w:rsidRPr="00167B49">
        <w:rPr>
          <w:b/>
        </w:rPr>
        <w:t>сомнительной или безнадежной к взысканию</w:t>
      </w:r>
    </w:p>
    <w:p w:rsidR="00167B49" w:rsidRPr="00167B49" w:rsidRDefault="00167B49" w:rsidP="00167B49"/>
    <w:p w:rsidR="00167B49" w:rsidRPr="00167B49" w:rsidRDefault="00167B49" w:rsidP="00167B49">
      <w:pPr>
        <w:rPr>
          <w:b/>
        </w:rPr>
      </w:pPr>
      <w:r w:rsidRPr="00167B49">
        <w:rPr>
          <w:b/>
        </w:rPr>
        <w:t>1. Общие положения</w:t>
      </w:r>
    </w:p>
    <w:p w:rsidR="00167B49" w:rsidRPr="00167B49" w:rsidRDefault="00167B49" w:rsidP="00167B49">
      <w:r w:rsidRPr="00167B49">
        <w:t>1.1. Настоящее Положение разработано в соответствии с Гражданским кодексом Российской Федерации, Бюджетным кодексом, Федеральным законом от 2 октября 2007 года № 229-ФЗ «Об исполнительном производстве»,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Приказом № 32н.</w:t>
      </w:r>
    </w:p>
    <w:p w:rsidR="00167B49" w:rsidRPr="00167B49" w:rsidRDefault="00167B49" w:rsidP="00167B49">
      <w:r w:rsidRPr="00167B49">
        <w:t>1.2. Данное положение распространяется на суммы признанного дохода, по которому выявлена дебиторская задолженность, не исполненная должником (плательщиком) (далее - дебиторская задолженность).</w:t>
      </w:r>
    </w:p>
    <w:p w:rsidR="00167B49" w:rsidRPr="00167B49" w:rsidRDefault="00167B49" w:rsidP="00167B49">
      <w:r w:rsidRPr="00167B49">
        <w:t>1.3. Положение устанавливает условия и порядок признания дебиторской задолженности сомнительной или безнадежной к взысканию.</w:t>
      </w:r>
    </w:p>
    <w:p w:rsidR="00167B49" w:rsidRPr="00167B49" w:rsidRDefault="00167B49" w:rsidP="00167B49"/>
    <w:p w:rsidR="00167B49" w:rsidRPr="00167B49" w:rsidRDefault="00167B49" w:rsidP="00167B49">
      <w:pPr>
        <w:rPr>
          <w:b/>
        </w:rPr>
      </w:pPr>
      <w:r w:rsidRPr="00167B49">
        <w:rPr>
          <w:b/>
        </w:rPr>
        <w:lastRenderedPageBreak/>
        <w:t>2. Условия признания дебиторской задолженности сомнительной или безнадежной к взысканию</w:t>
      </w:r>
    </w:p>
    <w:p w:rsidR="00167B49" w:rsidRPr="00167B49" w:rsidRDefault="00167B49" w:rsidP="00167B49">
      <w:r w:rsidRPr="00167B49">
        <w:t>2.1. Безнадежной к взысканию признается дебиторская задолженность, в отношении которой приняты исчерпывающие меры по ее взысканию, и (или) в отношении которой невозможно проведение дальнейших действий по ее возвращению.</w:t>
      </w:r>
    </w:p>
    <w:p w:rsidR="00167B49" w:rsidRPr="00167B49" w:rsidRDefault="00167B49" w:rsidP="00167B49">
      <w:r w:rsidRPr="00167B49">
        <w:t>2.2. Основанием для признания дебиторской задолженности безнадежной к взысканию является:</w:t>
      </w:r>
    </w:p>
    <w:p w:rsidR="00167B49" w:rsidRPr="00167B49" w:rsidRDefault="00167B49" w:rsidP="00167B49">
      <w:r w:rsidRPr="00167B49">
        <w:t>- ликвидация организации - должника после завершения ликвидационного процесса в установленном законодательством Российской Федерации порядке и внесении в Единый государственный реестр юридических лиц (ЕГРЮЛ) записи о ликвидации организации;</w:t>
      </w:r>
    </w:p>
    <w:p w:rsidR="00167B49" w:rsidRPr="00167B49" w:rsidRDefault="00167B49" w:rsidP="00167B49">
      <w:r w:rsidRPr="00167B49">
        <w:t>- вынесение судом определения о завершении конкурсного производства по делу о банкротстве организации - должника и внесение в Единый государственный реестр юридических лиц (ЕГРЮЛ) записи о ликвидации организации;</w:t>
      </w:r>
    </w:p>
    <w:p w:rsidR="00167B49" w:rsidRPr="00167B49" w:rsidRDefault="00167B49" w:rsidP="00167B49">
      <w:r w:rsidRPr="00167B49">
        <w:t>- смерть физического лица - 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Российской Федерации, если его обязанности не могут перейти к правопреемнику;</w:t>
      </w:r>
    </w:p>
    <w:p w:rsidR="00167B49" w:rsidRPr="00167B49" w:rsidRDefault="00167B49" w:rsidP="00167B49">
      <w:r w:rsidRPr="00167B49">
        <w:t>- смерть индивидуального предпринимателя - 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Российской Федерации, если его обязанности не могут перейти к правопреемнику, и внесение в Единый государственный реестр индивидуальных предпринимателей (ЕГРИП) записи о прекращении деятельности в качестве индивидуального предпринимателя;</w:t>
      </w:r>
    </w:p>
    <w:p w:rsidR="00167B49" w:rsidRPr="00167B49" w:rsidRDefault="00167B49" w:rsidP="00167B49">
      <w:r w:rsidRPr="00167B49">
        <w:t>- смерть главы крестьянского (фермерского) хозяйства - должника или объявление его умершим или признание его судом безвестно отсутствующим в порядке, установленным гражданским процессуальным законодательством Российской Федерации, если его обязанности не могут перейти к правопреемнику, и внесение в Единый государственный реестр индивидуальных предпринимателей (ЕГРИП) записи о прекращении деятельности крестьянского (фермерского) хозяйства;</w:t>
      </w:r>
    </w:p>
    <w:p w:rsidR="00167B49" w:rsidRPr="00167B49" w:rsidRDefault="00167B49" w:rsidP="00167B49">
      <w:r w:rsidRPr="00167B49">
        <w:t>- вынесение судом определения о завершении конкурсного производства по делу о банкротстве в отношении индивидуального предпринимателя или крестьянского (фермерского) хозяйства и внесение в Единый государственный реестр индивидуальных предпринимателей (ЕГРИП) записи о прекращении деятельности индивидуального предпринимателя или о прекращении деятельности крестьянского (фермерского) хозяйства;</w:t>
      </w:r>
    </w:p>
    <w:p w:rsidR="00167B49" w:rsidRPr="00167B49" w:rsidRDefault="00167B49" w:rsidP="00167B49">
      <w:r w:rsidRPr="00167B49">
        <w:t xml:space="preserve">- постановление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п. 3 и 4 ч. 1 ст. 46 Федерального закона «Об исполнительном производстве» при повторном его получении; </w:t>
      </w:r>
    </w:p>
    <w:p w:rsidR="00167B49" w:rsidRPr="00167B49" w:rsidRDefault="00167B49" w:rsidP="00167B49">
      <w:r w:rsidRPr="00167B49">
        <w:t>- вступление в силу решения суда об отказе в удовлетворении требований (части требований) заявителя о взыскании дебиторской задолженности;</w:t>
      </w:r>
    </w:p>
    <w:p w:rsidR="00167B49" w:rsidRPr="00167B49" w:rsidRDefault="00167B49" w:rsidP="00167B49">
      <w:r w:rsidRPr="00167B49">
        <w:t>- истечение срока исковой давности, если принятые меры по взысканию задолженности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 Российской Федерации;</w:t>
      </w:r>
    </w:p>
    <w:p w:rsidR="00167B49" w:rsidRPr="00167B49" w:rsidRDefault="00167B49" w:rsidP="00167B49">
      <w:r w:rsidRPr="00167B49">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rsidR="00167B49" w:rsidRPr="00167B49" w:rsidRDefault="00167B49" w:rsidP="00167B49">
      <w:r w:rsidRPr="00167B49">
        <w:lastRenderedPageBreak/>
        <w:t xml:space="preserve">- вынесение комиссией учреждения по поступлению и выбытию активов определения о малозначительности суммы дебиторской задолженности. </w:t>
      </w:r>
    </w:p>
    <w:p w:rsidR="00167B49" w:rsidRPr="00167B49" w:rsidRDefault="00167B49" w:rsidP="00167B49">
      <w:r w:rsidRPr="00167B49">
        <w:t>2.3 Сомнительной признается задолженность, в отношении которой приняты исчерпывающие меры по ее взысканию, при условии, что должник нарушил сроки исполнения обязательства, и наличии одного из следующих обстоятельств:</w:t>
      </w:r>
    </w:p>
    <w:p w:rsidR="00167B49" w:rsidRPr="00167B49" w:rsidRDefault="00167B49" w:rsidP="00167B49">
      <w:r w:rsidRPr="00167B49">
        <w:t>- постановление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п. 3 и 4 ч. 1 ст. 46 Федерального закона «Об исполнительном производстве»;</w:t>
      </w:r>
    </w:p>
    <w:p w:rsidR="00167B49" w:rsidRPr="00167B49" w:rsidRDefault="00167B49" w:rsidP="00167B49">
      <w:r w:rsidRPr="00167B49">
        <w:t>- значительные финансовые затруднения должника, в том числе наличие значительной кредиторской задолженности и отсутствие активов для ее погашения,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 информация о которых стала известна из СМИ,  доступна в сети Интернет на сервисах ФНС, Росстата, Судов, других органов власти;</w:t>
      </w:r>
    </w:p>
    <w:p w:rsidR="00167B49" w:rsidRPr="00167B49" w:rsidRDefault="00167B49" w:rsidP="00167B49">
      <w:r w:rsidRPr="00167B49">
        <w:t>- возбуждение процедуры банкротства в отношении должника;</w:t>
      </w:r>
    </w:p>
    <w:p w:rsidR="00167B49" w:rsidRPr="00167B49" w:rsidRDefault="00167B49" w:rsidP="00167B49">
      <w:r w:rsidRPr="00167B49">
        <w:t>- возбуждение процесса ликвидации должника;</w:t>
      </w:r>
    </w:p>
    <w:p w:rsidR="00167B49" w:rsidRPr="00167B49" w:rsidRDefault="00167B49" w:rsidP="00167B49">
      <w:r w:rsidRPr="00167B49">
        <w:t>- регистрация должника по адресу массовой регистрации;</w:t>
      </w:r>
    </w:p>
    <w:p w:rsidR="00167B49" w:rsidRPr="00167B49" w:rsidRDefault="00167B49" w:rsidP="00167B49">
      <w:r w:rsidRPr="00167B49">
        <w:t>- вынесение комиссией учреждения по поступлению и выбытию активов определения о малозначительности суммы дебиторской задолженности в отношении которой приняты исчерпывающие меры по ее взысканию в рамках досудебного урегулирования.</w:t>
      </w:r>
    </w:p>
    <w:p w:rsidR="00167B49" w:rsidRPr="00167B49" w:rsidRDefault="00167B49" w:rsidP="00167B49">
      <w:r w:rsidRPr="00167B49">
        <w:t>2.4. Не признается сомнительной задолженность заказчиков по договорам оказания услуг или выполнения работ, по которым срок действия договора не истек.</w:t>
      </w:r>
    </w:p>
    <w:p w:rsidR="00167B49" w:rsidRPr="00167B49" w:rsidRDefault="00167B49" w:rsidP="00167B49"/>
    <w:p w:rsidR="00167B49" w:rsidRPr="00167B49" w:rsidRDefault="00167B49" w:rsidP="00167B49">
      <w:pPr>
        <w:rPr>
          <w:b/>
        </w:rPr>
      </w:pPr>
      <w:r w:rsidRPr="00167B49">
        <w:rPr>
          <w:b/>
        </w:rPr>
        <w:t>3. Порядок признания дебиторской задолженности сомнительной или безнадежной к взысканию</w:t>
      </w:r>
    </w:p>
    <w:p w:rsidR="00167B49" w:rsidRPr="00167B49" w:rsidRDefault="00167B49" w:rsidP="00167B49">
      <w:r w:rsidRPr="00167B49">
        <w:t>3.1. Решение о признании дебиторской задолженности сомнительной или безнадежной к взысканию принимает комиссия учреждения по поступлению и выбытию активов (далее - Комиссия).</w:t>
      </w:r>
    </w:p>
    <w:p w:rsidR="00167B49" w:rsidRPr="00167B49" w:rsidRDefault="00167B49" w:rsidP="00167B49">
      <w:r w:rsidRPr="00167B49">
        <w:t>Комиссия принимает решение на основании:</w:t>
      </w:r>
    </w:p>
    <w:p w:rsidR="00167B49" w:rsidRPr="00167B49" w:rsidRDefault="00167B49" w:rsidP="00167B49">
      <w:r w:rsidRPr="00167B49">
        <w:t>- данных бухгалтерского учета, содержащихся в ЕЦИС;</w:t>
      </w:r>
    </w:p>
    <w:p w:rsidR="00167B49" w:rsidRPr="00167B49" w:rsidRDefault="00167B49" w:rsidP="00167B49">
      <w:r w:rsidRPr="00167B49">
        <w:t>- данных бухгалтерской отчетности, содержащихся в ПК «Web-консолидация»;</w:t>
      </w:r>
    </w:p>
    <w:p w:rsidR="00167B49" w:rsidRPr="00167B49" w:rsidRDefault="00167B49" w:rsidP="00167B49">
      <w:r w:rsidRPr="00167B49">
        <w:t>- документов (информации СМИ, информации в сети Интернет на сайтах и сервисах государственных органов), устанавливающих факт возникновения дебиторской задолженности и обстоятельств для признания дебиторской задолженности сомнительной или безнадежной к взысканию;</w:t>
      </w:r>
    </w:p>
    <w:p w:rsidR="00167B49" w:rsidRPr="00167B49" w:rsidRDefault="00167B49" w:rsidP="00167B49">
      <w:r w:rsidRPr="00167B49">
        <w:t>Заседание комиссии проводится:</w:t>
      </w:r>
    </w:p>
    <w:p w:rsidR="00167B49" w:rsidRPr="00167B49" w:rsidRDefault="00167B49" w:rsidP="00167B49">
      <w:r w:rsidRPr="00167B49">
        <w:t>- постоянно по мере необходимости;</w:t>
      </w:r>
    </w:p>
    <w:p w:rsidR="00167B49" w:rsidRPr="00167B49" w:rsidRDefault="00167B49" w:rsidP="00167B49">
      <w:r w:rsidRPr="00167B49">
        <w:t>- в период проведения инвентаризации перед составлением годовой отчетности.</w:t>
      </w:r>
    </w:p>
    <w:p w:rsidR="00167B49" w:rsidRPr="00167B49" w:rsidRDefault="00167B49" w:rsidP="00167B49">
      <w:r w:rsidRPr="00167B49">
        <w:lastRenderedPageBreak/>
        <w:t>3.2. 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 пункте 3.4. настоящего Положения, и устанавливает факт возникновения обстоятельств для признания дебиторской задолженности сомнительной или безнадежной к взысканию.</w:t>
      </w:r>
    </w:p>
    <w:p w:rsidR="00167B49" w:rsidRPr="00167B49" w:rsidRDefault="00167B49" w:rsidP="00167B49">
      <w:r w:rsidRPr="00167B49">
        <w:t>3.3. 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rsidR="00167B49" w:rsidRPr="00167B49" w:rsidRDefault="00167B49" w:rsidP="00167B49">
      <w:r w:rsidRPr="00167B49">
        <w:t xml:space="preserve">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 </w:t>
      </w:r>
    </w:p>
    <w:p w:rsidR="00167B49" w:rsidRPr="00167B49" w:rsidRDefault="00167B49" w:rsidP="00167B49">
      <w:r w:rsidRPr="00167B49">
        <w:t>3.4. Для признания дебиторской задолженности сомнительной или безнадежной к взысканию необходимы следующие документы:</w:t>
      </w:r>
    </w:p>
    <w:p w:rsidR="00167B49" w:rsidRPr="00167B49" w:rsidRDefault="00167B49" w:rsidP="00167B49">
      <w:r w:rsidRPr="00167B49">
        <w:t>а) выписка из регистров бухгалтерского учета, выписка из бухгалтерской отчетности;</w:t>
      </w:r>
    </w:p>
    <w:p w:rsidR="00167B49" w:rsidRPr="00167B49" w:rsidRDefault="00167B49" w:rsidP="00167B49">
      <w:r w:rsidRPr="00167B49">
        <w:t>б) инвентаризационная опись (ф.0504089);</w:t>
      </w:r>
    </w:p>
    <w:p w:rsidR="00167B49" w:rsidRPr="00167B49" w:rsidRDefault="00167B49" w:rsidP="00167B49">
      <w:r w:rsidRPr="00167B49">
        <w:t xml:space="preserve">в) справка ответственных лиц учреждения о принятых мерах по взысканию задолженности с указанием проведенной претензионно-исковой работой по урегулированию </w:t>
      </w:r>
      <w:r w:rsidRPr="00167B49">
        <w:rPr>
          <w:iCs/>
        </w:rPr>
        <w:t>просроченной</w:t>
      </w:r>
      <w:r w:rsidRPr="00167B49">
        <w:t xml:space="preserve"> </w:t>
      </w:r>
      <w:r w:rsidRPr="00167B49">
        <w:rPr>
          <w:iCs/>
        </w:rPr>
        <w:t>дебиторской</w:t>
      </w:r>
      <w:r w:rsidRPr="00167B49">
        <w:t xml:space="preserve"> </w:t>
      </w:r>
      <w:r w:rsidRPr="00167B49">
        <w:rPr>
          <w:iCs/>
        </w:rPr>
        <w:t>задолженности:</w:t>
      </w:r>
    </w:p>
    <w:p w:rsidR="00167B49" w:rsidRPr="00167B49" w:rsidRDefault="00167B49" w:rsidP="00167B49">
      <w:r w:rsidRPr="00167B49">
        <w:t>- предъявленные письменные претензии в отношении должников;</w:t>
      </w:r>
    </w:p>
    <w:p w:rsidR="00167B49" w:rsidRPr="00167B49" w:rsidRDefault="00167B49" w:rsidP="00167B49">
      <w:r w:rsidRPr="00167B49">
        <w:t xml:space="preserve">- подготовка и направление исковых заявлений в суд о взыскании </w:t>
      </w:r>
      <w:r w:rsidRPr="00167B49">
        <w:rPr>
          <w:iCs/>
        </w:rPr>
        <w:t>просроченной</w:t>
      </w:r>
      <w:r w:rsidRPr="00167B49">
        <w:t xml:space="preserve"> </w:t>
      </w:r>
      <w:r w:rsidRPr="00167B49">
        <w:rPr>
          <w:iCs/>
        </w:rPr>
        <w:t>дебиторской</w:t>
      </w:r>
      <w:r w:rsidRPr="00167B49">
        <w:t xml:space="preserve"> </w:t>
      </w:r>
      <w:r w:rsidRPr="00167B49">
        <w:rPr>
          <w:iCs/>
        </w:rPr>
        <w:t>задолженности;</w:t>
      </w:r>
    </w:p>
    <w:p w:rsidR="00167B49" w:rsidRPr="00167B49" w:rsidRDefault="00167B49" w:rsidP="00167B49">
      <w:r w:rsidRPr="00167B49">
        <w:t>- взаимодействие с органами службы судебных приставов по принудительному взысканию задолженности и т.д.;</w:t>
      </w:r>
    </w:p>
    <w:p w:rsidR="00167B49" w:rsidRPr="00167B49" w:rsidRDefault="00167B49" w:rsidP="00167B49">
      <w:r w:rsidRPr="00167B49">
        <w:t>г) документы, подтверждающие случаи признания задолженности безнадежной к взысканию:</w:t>
      </w:r>
    </w:p>
    <w:p w:rsidR="00167B49" w:rsidRPr="00167B49" w:rsidRDefault="00167B49" w:rsidP="00167B49">
      <w:r w:rsidRPr="00167B49">
        <w:t>- документ, содержащий сведения из ЕГРЮЛ о ликвидации юридического лица или об отсутствии сведений о юридическом лице в ЕГРЮЛ;</w:t>
      </w:r>
    </w:p>
    <w:p w:rsidR="00167B49" w:rsidRPr="00167B49" w:rsidRDefault="00167B49" w:rsidP="00167B49">
      <w:r w:rsidRPr="00167B49">
        <w:t>- 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rsidR="00167B49" w:rsidRPr="00167B49" w:rsidRDefault="00167B49" w:rsidP="00167B49">
      <w:r w:rsidRPr="00167B49">
        <w:t>- 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rsidR="00167B49" w:rsidRPr="00167B49" w:rsidRDefault="00167B49" w:rsidP="00167B49">
      <w:r w:rsidRPr="00167B49">
        <w:t>- копия постановления об окончании исполнительного производства и возврате взыскателю исполнительного документа по основаниям, предусмотренным п.3 и 4 ч.1 ст.46 Федерального закона «Об исполнительном производстве»;</w:t>
      </w:r>
    </w:p>
    <w:p w:rsidR="00167B49" w:rsidRPr="00167B49" w:rsidRDefault="00167B49" w:rsidP="00167B49">
      <w:r w:rsidRPr="00167B49">
        <w:t>- копия решения суда об отказе в удовлетворении требований (части требований) о взыскании задолженности с должника;</w:t>
      </w:r>
    </w:p>
    <w:p w:rsidR="00167B49" w:rsidRPr="00167B49" w:rsidRDefault="00167B49" w:rsidP="00167B49">
      <w:r w:rsidRPr="00167B49">
        <w:t>-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rsidR="00167B49" w:rsidRPr="00167B49" w:rsidRDefault="00167B49" w:rsidP="00167B49">
      <w:r w:rsidRPr="00167B49">
        <w:lastRenderedPageBreak/>
        <w:t>-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
    <w:p w:rsidR="00167B49" w:rsidRPr="00167B49" w:rsidRDefault="00167B49" w:rsidP="00167B49">
      <w:r w:rsidRPr="00167B49">
        <w:t>-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167B49" w:rsidRPr="00167B49" w:rsidRDefault="00167B49" w:rsidP="00167B49">
      <w:r w:rsidRPr="00167B49">
        <w:t>- документ, содержащий сведения уполномоченного органа о наступлении чрезвычайных или других непредвиденных обстоятельств;</w:t>
      </w:r>
    </w:p>
    <w:p w:rsidR="00167B49" w:rsidRPr="00167B49" w:rsidRDefault="00167B49" w:rsidP="00167B49">
      <w:r w:rsidRPr="00167B49">
        <w:t>-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 Скриншоты страниц в сети Интернет на сайте Федеральной нотариальной палаты, подтверждающие отсутствие открытого наследственного дела;</w:t>
      </w:r>
    </w:p>
    <w:p w:rsidR="00167B49" w:rsidRPr="00167B49" w:rsidRDefault="00167B49" w:rsidP="00167B49">
      <w:r w:rsidRPr="00167B49">
        <w:t>- обоснование малозначительности суммы задолженности;</w:t>
      </w:r>
    </w:p>
    <w:p w:rsidR="00167B49" w:rsidRPr="00167B49" w:rsidRDefault="00167B49" w:rsidP="00167B49">
      <w:r w:rsidRPr="00167B49">
        <w:t>д) документы, подтверждающие случаи признания задолженности сомнительной:</w:t>
      </w:r>
    </w:p>
    <w:p w:rsidR="00167B49" w:rsidRPr="00167B49" w:rsidRDefault="00167B49" w:rsidP="00167B49">
      <w:r w:rsidRPr="00167B49">
        <w:t>- копия постановления об окончании исполнительного производства и возврате взыскателю исполнительного документа по основаниям, предусмотренным п.3 и 4 ч.1 ст.46 Федерального закона «Об исполнительном производстве»;</w:t>
      </w:r>
    </w:p>
    <w:p w:rsidR="00167B49" w:rsidRPr="00167B49" w:rsidRDefault="00167B49" w:rsidP="00167B49">
      <w:r w:rsidRPr="00167B49">
        <w:t xml:space="preserve">- копии документов, на основании которых возникла </w:t>
      </w:r>
      <w:r w:rsidRPr="00167B49">
        <w:rPr>
          <w:iCs/>
        </w:rPr>
        <w:t>дебиторская</w:t>
      </w:r>
      <w:r w:rsidRPr="00167B49">
        <w:t xml:space="preserve"> </w:t>
      </w:r>
      <w:r w:rsidRPr="00167B49">
        <w:rPr>
          <w:iCs/>
        </w:rPr>
        <w:t>задолженность</w:t>
      </w:r>
      <w:r w:rsidRPr="00167B49">
        <w:t>, и документов, подтверждающих ее размер (договоры, акты передачи товарно-материальных ценностей, выполненных работ или оказанных услуг, акты сверок взаимных расчетов и т.д.);</w:t>
      </w:r>
    </w:p>
    <w:p w:rsidR="00167B49" w:rsidRPr="00167B49" w:rsidRDefault="00167B49" w:rsidP="00167B49">
      <w:r w:rsidRPr="00167B49">
        <w:t>- копии документов (информация из СМИ, информация в сети Интернет), подтверждающие наличие обстоятельств для признания задолженности сомнительной, указанных в пункте 2.3 настоящего Положения;</w:t>
      </w:r>
    </w:p>
    <w:p w:rsidR="00167B49" w:rsidRPr="00167B49" w:rsidRDefault="00167B49" w:rsidP="00167B49">
      <w:r w:rsidRPr="00167B49">
        <w:t>- обоснование малозначительности суммы задолженности.</w:t>
      </w:r>
    </w:p>
    <w:p w:rsidR="00167B49" w:rsidRPr="00167B49" w:rsidRDefault="00167B49" w:rsidP="00167B49">
      <w:r w:rsidRPr="00167B49">
        <w:t>3.5. Решение комиссии по поступлению и выбытию активов о признании задолженности сомнительной или безнадежной к взысканию оформляется актом, содержащим следующую информацию:</w:t>
      </w:r>
    </w:p>
    <w:p w:rsidR="00167B49" w:rsidRPr="00167B49" w:rsidRDefault="00167B49" w:rsidP="00167B49">
      <w:r w:rsidRPr="00167B49">
        <w:t>- полное наименование учреждения;</w:t>
      </w:r>
    </w:p>
    <w:p w:rsidR="00167B49" w:rsidRPr="00167B49" w:rsidRDefault="00167B49" w:rsidP="00167B49">
      <w:r w:rsidRPr="00167B49">
        <w:t>- идентификационный номер налогоплательщика, основной государственный регистрационный номер, код причины постановки на учет налогоплательщика;</w:t>
      </w:r>
    </w:p>
    <w:p w:rsidR="00167B49" w:rsidRPr="00167B49" w:rsidRDefault="00167B49" w:rsidP="00167B49">
      <w:r w:rsidRPr="00167B49">
        <w:t>- реквизиты документов, по которым возникла дебиторская задолженность, - платежных документов, накладных, актов выполненных работ и т. д.;</w:t>
      </w:r>
    </w:p>
    <w:p w:rsidR="00167B49" w:rsidRPr="00167B49" w:rsidRDefault="00167B49" w:rsidP="00167B49">
      <w:r w:rsidRPr="00167B49">
        <w:t>- сумма дебиторской задолженности, признанной сомнительной или безнадежной к взысканию;</w:t>
      </w:r>
    </w:p>
    <w:p w:rsidR="00167B49" w:rsidRPr="00167B49" w:rsidRDefault="00167B49" w:rsidP="00167B49">
      <w:r w:rsidRPr="00167B49">
        <w:t>- дата принятия решения о признании дебиторской задолженности сомнительной или безнадежной к взысканию;</w:t>
      </w:r>
    </w:p>
    <w:p w:rsidR="00167B49" w:rsidRPr="00167B49" w:rsidRDefault="00167B49" w:rsidP="00167B49">
      <w:r w:rsidRPr="00167B49">
        <w:t>- подписи членов комиссии.</w:t>
      </w:r>
    </w:p>
    <w:p w:rsidR="00167B49" w:rsidRPr="00167B49" w:rsidRDefault="00167B49" w:rsidP="00167B49">
      <w:r w:rsidRPr="00167B49">
        <w:t>3.6. Решение комиссии о признании дебиторской задолженности сомнительной или безнадежной к взысканию утверждается приказом руководителем учреждения, оформляется протоколом.</w:t>
      </w:r>
    </w:p>
    <w:p w:rsidR="00167B49" w:rsidRPr="00167B49" w:rsidRDefault="00167B49" w:rsidP="00167B49">
      <w:r w:rsidRPr="00167B49">
        <w:lastRenderedPageBreak/>
        <w:t>3.7. Протокол заседания комиссии с приложением оправдательных документов направляется:</w:t>
      </w:r>
    </w:p>
    <w:p w:rsidR="00167B49" w:rsidRPr="00167B49" w:rsidRDefault="00167B49" w:rsidP="00167B49">
      <w:r w:rsidRPr="00167B49">
        <w:t>- ответственным лицам учреждения для продолжения работы по взысканию задолженности;</w:t>
      </w:r>
    </w:p>
    <w:p w:rsidR="00167B49" w:rsidRPr="00167B49" w:rsidRDefault="00167B49" w:rsidP="00167B49">
      <w:r w:rsidRPr="00167B49">
        <w:t>- в МУ «Централизованная бухгалтерия» для отражения данных в бухгалтерском учете в соответствии с Соглашением  о передаче функций по бухгалтерскому отчету и отчетности.</w:t>
      </w:r>
    </w:p>
    <w:p w:rsidR="00167B49" w:rsidRPr="00167B49" w:rsidRDefault="00167B49" w:rsidP="00167B49">
      <w:r w:rsidRPr="00167B49">
        <w:t>3.8. Признание задолженности сомнительной не является основанием для прекращения работы по  взысканию задолженности.</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tbl>
      <w:tblPr>
        <w:tblW w:w="0" w:type="auto"/>
        <w:tblLook w:val="00A0" w:firstRow="1" w:lastRow="0" w:firstColumn="1" w:lastColumn="0" w:noHBand="0" w:noVBand="0"/>
      </w:tblPr>
      <w:tblGrid>
        <w:gridCol w:w="9852"/>
      </w:tblGrid>
      <w:tr w:rsidR="00167B49" w:rsidRPr="00167B49" w:rsidTr="00AD24A7">
        <w:tc>
          <w:tcPr>
            <w:tcW w:w="9852" w:type="dxa"/>
          </w:tcPr>
          <w:p w:rsidR="00167B49" w:rsidRPr="00167B49" w:rsidRDefault="00167B49" w:rsidP="00167B49">
            <w:r w:rsidRPr="00167B49">
              <w:t xml:space="preserve">Приложение 15 </w:t>
            </w:r>
          </w:p>
          <w:p w:rsidR="00167B49" w:rsidRPr="00167B49" w:rsidRDefault="00167B49" w:rsidP="00167B49">
            <w:r w:rsidRPr="00167B49">
              <w:t>к Положению</w:t>
            </w:r>
          </w:p>
          <w:p w:rsidR="00167B49" w:rsidRPr="00167B49" w:rsidRDefault="00167B49" w:rsidP="00167B49"/>
          <w:p w:rsidR="00167B49" w:rsidRPr="00167B49" w:rsidRDefault="00167B49" w:rsidP="00167B49"/>
        </w:tc>
      </w:tr>
    </w:tbl>
    <w:p w:rsidR="00167B49" w:rsidRPr="00167B49" w:rsidRDefault="00167B49" w:rsidP="00167B49">
      <w:pPr>
        <w:rPr>
          <w:b/>
        </w:rPr>
      </w:pPr>
      <w:r w:rsidRPr="00167B49">
        <w:rPr>
          <w:b/>
        </w:rPr>
        <w:t>Порядок формирования себестоимости</w:t>
      </w:r>
    </w:p>
    <w:p w:rsidR="00167B49" w:rsidRPr="00167B49" w:rsidRDefault="00167B49" w:rsidP="00167B49">
      <w:pPr>
        <w:rPr>
          <w:b/>
        </w:rPr>
      </w:pPr>
      <w:r w:rsidRPr="00167B49">
        <w:rPr>
          <w:b/>
        </w:rPr>
        <w:t>готовой продукции (работ, услуг)</w:t>
      </w:r>
    </w:p>
    <w:p w:rsidR="00167B49" w:rsidRPr="00167B49" w:rsidRDefault="00167B49" w:rsidP="00167B49">
      <w:pPr>
        <w:rPr>
          <w:b/>
        </w:rPr>
      </w:pPr>
    </w:p>
    <w:p w:rsidR="00167B49" w:rsidRPr="00167B49" w:rsidRDefault="00167B49" w:rsidP="00167B49">
      <w:pPr>
        <w:rPr>
          <w:b/>
        </w:rPr>
      </w:pPr>
      <w:r w:rsidRPr="00167B49">
        <w:rPr>
          <w:b/>
        </w:rPr>
        <w:t>1. Для бюджетных учреждений</w:t>
      </w:r>
    </w:p>
    <w:p w:rsidR="00167B49" w:rsidRPr="00167B49" w:rsidRDefault="00167B49" w:rsidP="00167B49">
      <w:r w:rsidRPr="00167B49">
        <w:t>1.1. Учет на счете 0 109 60 000 «Затраты на изготовление готовой продукции, выполнение работ, услуг» ведется в разрезе кодов финансового обеспечения:</w:t>
      </w:r>
    </w:p>
    <w:p w:rsidR="00167B49" w:rsidRPr="00167B49" w:rsidRDefault="00167B49" w:rsidP="00167B49">
      <w:r w:rsidRPr="00167B49">
        <w:lastRenderedPageBreak/>
        <w:t>а) в рамках субсидии на выполнение государственного задания - в разрезе государственных услуг (работ), утвержденных в государственном задании;</w:t>
      </w:r>
    </w:p>
    <w:p w:rsidR="00167B49" w:rsidRPr="00167B49" w:rsidRDefault="00167B49" w:rsidP="00167B49">
      <w:r w:rsidRPr="00167B49">
        <w:t>б) в рамках предпринимательской деятельности:</w:t>
      </w:r>
    </w:p>
    <w:p w:rsidR="00167B49" w:rsidRPr="00167B49" w:rsidRDefault="00167B49" w:rsidP="00167B49">
      <w:r w:rsidRPr="00167B49">
        <w:t>- по видам оказываемых услуг (выполняемых работ);</w:t>
      </w:r>
    </w:p>
    <w:p w:rsidR="00167B49" w:rsidRPr="00167B49" w:rsidRDefault="00167B49" w:rsidP="00167B49">
      <w:r w:rsidRPr="00167B49">
        <w:t>- по наименованиям готовой продукции.</w:t>
      </w:r>
    </w:p>
    <w:p w:rsidR="00167B49" w:rsidRPr="00167B49" w:rsidRDefault="00167B49" w:rsidP="00167B49">
      <w:r w:rsidRPr="00167B49">
        <w:t>Расходы формируются в разрезе номенклатуры (видов работ, услуг), аналитики «Вид затрат» и КОСГУ.</w:t>
      </w:r>
    </w:p>
    <w:p w:rsidR="00167B49" w:rsidRPr="00167B49" w:rsidRDefault="00167B49" w:rsidP="00167B49">
      <w:r w:rsidRPr="00167B49">
        <w:t xml:space="preserve"> На счете 0 109 00 000 «Затраты на изготовление готовой продукции, выполнение работ, услуг» не отражаются и относятся на расходы текущего финансового года по соответствующим счетам аналитического учета счета 0 401 20 000 «Расходы текущего финансового года» следующие расходы:</w:t>
      </w:r>
    </w:p>
    <w:p w:rsidR="00167B49" w:rsidRPr="00167B49" w:rsidRDefault="00167B49" w:rsidP="00167B49">
      <w:r w:rsidRPr="00167B49">
        <w:t xml:space="preserve">- источником финансового обеспечения, которых являются субсидии на иные цели, пожертвования, гранты, арендная плата, прочие целевые поступления, при получении которых четко определены направления расходования средств; </w:t>
      </w:r>
    </w:p>
    <w:p w:rsidR="00167B49" w:rsidRPr="00167B49" w:rsidRDefault="00167B49" w:rsidP="00167B49">
      <w:r w:rsidRPr="00167B49">
        <w:t xml:space="preserve">- источником финансового обеспечения, которых являются субсидии на выполнение государственного задания и которые не формируют себестоимость работ, услуг, готовой продукции (выходные пособия при увольнении работников (сохраняемый средний заработок уволенным работникам на период трудоустройства), выплаты социального характера обучающимся; выплачиваемые работникам социальные пособия (КОСГУ 263, 261, 264, 265, 266, 267); возмещение вреда причиненного физическому лицу (КОСГУ 297); чрезвычайные расходы (КОСГУ 273); суммы налога на имущество, на землю (земельного налога), транспортного налога, платы за загрязнение окружающей среды, государственные пошлины, штрафы, пени и неустойки (КОСГУ 291, 292, 293, 294, 295, 296, 297); </w:t>
      </w:r>
    </w:p>
    <w:p w:rsidR="00167B49" w:rsidRPr="00167B49" w:rsidRDefault="00167B49" w:rsidP="00167B49">
      <w:r w:rsidRPr="00167B49">
        <w:t xml:space="preserve">- по содержанию недвижимого и особо ценного движимого имущества, закрепленного за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финансовым источником которых являлась субсидия на выполнение государственного (муниципального) задания; </w:t>
      </w:r>
    </w:p>
    <w:p w:rsidR="00167B49" w:rsidRPr="00167B49" w:rsidRDefault="00167B49" w:rsidP="00167B49">
      <w:r w:rsidRPr="00167B49">
        <w:t xml:space="preserve">- сумм дебиторской задолженности по расходам, признанной в соответствии с законодательством РФ нереальной к взысканию; </w:t>
      </w:r>
    </w:p>
    <w:p w:rsidR="00167B49" w:rsidRPr="00167B49" w:rsidRDefault="00167B49" w:rsidP="00167B49">
      <w:r w:rsidRPr="00167B49">
        <w:t xml:space="preserve">- наценки по товарам, пришедшим в негодность вследствие стихийных бедствий; </w:t>
      </w:r>
    </w:p>
    <w:p w:rsidR="00167B49" w:rsidRPr="00167B49" w:rsidRDefault="00167B49" w:rsidP="00167B49">
      <w:r w:rsidRPr="00167B49">
        <w:t>- остаточной стоимости основного средства (нематериального актива), фактической стоимости материального запаса, по которым принято решение о списании в связи с их уничтожением, повреждением вследствие форс-мажорных обстоятельств (природных явлений, стихийных бедствий и т.д.);</w:t>
      </w:r>
    </w:p>
    <w:p w:rsidR="00167B49" w:rsidRPr="00167B49" w:rsidRDefault="00167B49" w:rsidP="00167B49">
      <w:r w:rsidRPr="00167B49">
        <w:t>- сумм амортизации, начисленной по основным средствам, используемым при оказании услуг в рамках программы государственных гарантий (за исключением основных средств стоимостью до 100 тыс. рублей);</w:t>
      </w:r>
    </w:p>
    <w:p w:rsidR="00167B49" w:rsidRPr="00167B49" w:rsidRDefault="00167B49" w:rsidP="00167B49">
      <w:r w:rsidRPr="00167B49">
        <w:t>- на социальное обеспечение населения;</w:t>
      </w:r>
    </w:p>
    <w:p w:rsidR="00167B49" w:rsidRPr="00167B49" w:rsidRDefault="00167B49" w:rsidP="00167B49">
      <w:r w:rsidRPr="00167B49">
        <w:t>- штрафы и пени по налогам, штрафы, пени, неустойки за нарушение условий договоров, платы за загрязнение окружающей среды;</w:t>
      </w:r>
    </w:p>
    <w:p w:rsidR="00167B49" w:rsidRPr="00167B49" w:rsidRDefault="00167B49" w:rsidP="00167B49">
      <w:r w:rsidRPr="00167B49">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167B49" w:rsidRPr="00167B49" w:rsidRDefault="00167B49" w:rsidP="00167B49">
      <w:r w:rsidRPr="00167B49">
        <w:lastRenderedPageBreak/>
        <w:t>- материальная помощь и разовые выплаты в связи с юбилейными и праздничными датами;</w:t>
      </w:r>
    </w:p>
    <w:p w:rsidR="00167B49" w:rsidRPr="00167B49" w:rsidRDefault="00167B49" w:rsidP="00167B49">
      <w:r w:rsidRPr="00167B49">
        <w:t>- произведенные за счет средств от приносящей доход деятельности, относящиеся к деятельности по оказанию государственных услуг (выполнению работ), мероприятиям, проводимым за счет средств субсидии на иные цели, грантов, пожертвований;</w:t>
      </w:r>
    </w:p>
    <w:p w:rsidR="00167B49" w:rsidRPr="00167B49" w:rsidRDefault="00167B49" w:rsidP="00167B49">
      <w:r w:rsidRPr="00167B49">
        <w:t>- на проведение мероприятий за счет средств от приносящей доход деятельности на бесплатной основе;</w:t>
      </w:r>
    </w:p>
    <w:p w:rsidR="00167B49" w:rsidRPr="00167B49" w:rsidRDefault="00167B49" w:rsidP="00167B49">
      <w:r w:rsidRPr="00167B49">
        <w:t>- возмещаемые арендаторами в рамках договоров аренды и безвозмездного пользования.</w:t>
      </w:r>
    </w:p>
    <w:p w:rsidR="00167B49" w:rsidRPr="00167B49" w:rsidRDefault="00167B49" w:rsidP="00167B49">
      <w:r w:rsidRPr="00167B49">
        <w:t>1.2. Себестоимость оказанных услуг, выполненных работ, реализованной продукции определяется отдельно для каждого вида услуг, работ, продукции и состоит из прямых, накладных и общехозяйственных расходов.</w:t>
      </w:r>
    </w:p>
    <w:p w:rsidR="00167B49" w:rsidRPr="00167B49" w:rsidRDefault="00167B49" w:rsidP="00167B49">
      <w:r w:rsidRPr="00167B49">
        <w:t>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rsidR="00167B49" w:rsidRPr="00167B49" w:rsidRDefault="00167B49" w:rsidP="00167B49">
      <w:bookmarkStart w:id="29" w:name="_ref_364348"/>
      <w:r w:rsidRPr="00167B49">
        <w:t>Прямыми расходами признаются расходы, которые осуществлены непосредственно для оказания конкретного вида услуг, выполнения конкретного вида работ, производства конкретного вида продукции в том числе:</w:t>
      </w:r>
      <w:bookmarkEnd w:id="29"/>
    </w:p>
    <w:p w:rsidR="00167B49" w:rsidRPr="00167B49" w:rsidRDefault="00167B49" w:rsidP="00167B49">
      <w:r w:rsidRPr="00167B49">
        <w:t>- расходы на оплату труда и начисления на выплаты по оплате труда работников, непосредственно участвующих в оказании услуг, выполнение работ (изготовление готовой продукции);</w:t>
      </w:r>
    </w:p>
    <w:p w:rsidR="00167B49" w:rsidRPr="00167B49" w:rsidRDefault="00167B49" w:rsidP="00167B49">
      <w:r w:rsidRPr="00167B49">
        <w:t>- расходы на приобретение материальных запасов, потребляемых в процессе оказания услуг, выполнения работ (изготовления готовой продукции);</w:t>
      </w:r>
    </w:p>
    <w:p w:rsidR="00167B49" w:rsidRPr="00167B49" w:rsidRDefault="00167B49" w:rsidP="00167B49">
      <w:r w:rsidRPr="00167B49">
        <w:t>- расходы на приобретение основных средств стоимостью до 10 000 рублей включительно, используемых непосредственно для оказания услуг, выполнения работ (изготовления готовой продукции);</w:t>
      </w:r>
    </w:p>
    <w:p w:rsidR="00167B49" w:rsidRPr="00167B49" w:rsidRDefault="00167B49" w:rsidP="00167B49">
      <w:r w:rsidRPr="00167B49">
        <w:t>- амортизация основных средств, непосредственно используемых для оказания услуг, выполнения работ (изготовления готовой продукции);</w:t>
      </w:r>
    </w:p>
    <w:p w:rsidR="00167B49" w:rsidRPr="00167B49" w:rsidRDefault="00167B49" w:rsidP="00167B49">
      <w:r w:rsidRPr="00167B49">
        <w:t>- стоимость услуг сторонних организаций и лиц, потребленных учреждением непосредственно при изготовлении продукции (выполнении работ, оказании услуг);</w:t>
      </w:r>
    </w:p>
    <w:p w:rsidR="00167B49" w:rsidRPr="00167B49" w:rsidRDefault="00167B49" w:rsidP="00167B49">
      <w:r w:rsidRPr="00167B49">
        <w:t>- расходы на аренду помещений, которые используются для оказания услуги (работы);</w:t>
      </w:r>
    </w:p>
    <w:p w:rsidR="00167B49" w:rsidRPr="00167B49" w:rsidRDefault="00167B49" w:rsidP="00167B49">
      <w:r w:rsidRPr="00167B49">
        <w:t>- на страхование;</w:t>
      </w:r>
    </w:p>
    <w:p w:rsidR="00167B49" w:rsidRPr="00167B49" w:rsidRDefault="00167B49" w:rsidP="00167B49">
      <w:r w:rsidRPr="00167B49">
        <w:t xml:space="preserve">- на рекламу, объявления в СМИ; </w:t>
      </w:r>
    </w:p>
    <w:p w:rsidR="00167B49" w:rsidRPr="00167B49" w:rsidRDefault="00167B49" w:rsidP="00167B49">
      <w:r w:rsidRPr="00167B49">
        <w:t>- расходы на транспортные услуги;</w:t>
      </w:r>
    </w:p>
    <w:p w:rsidR="00167B49" w:rsidRPr="00167B49" w:rsidRDefault="00167B49" w:rsidP="00167B49">
      <w:r w:rsidRPr="00167B49">
        <w:t>- другие расходы, непосредственно связанные с оказанием услуг, выполнением работ (изготовлением готовой продукции).</w:t>
      </w:r>
    </w:p>
    <w:p w:rsidR="00167B49" w:rsidRPr="00167B49" w:rsidRDefault="00167B49" w:rsidP="00167B49">
      <w:bookmarkStart w:id="30" w:name="_ref_364364"/>
      <w:r w:rsidRPr="00167B49">
        <w:t>Прямые затраты относятся на себестоимость способом прямого расчета (фактических затрат).</w:t>
      </w:r>
      <w:bookmarkEnd w:id="30"/>
    </w:p>
    <w:p w:rsidR="00167B49" w:rsidRPr="00167B49" w:rsidRDefault="00167B49" w:rsidP="00167B49">
      <w:r w:rsidRPr="00167B49">
        <w:t>1.3. Накладными расходами признаются расходы, которые непосредственно не связаны с оказанием услуг, выполнением работ, производством продукции, однако осуществлены для обеспечения оказания услуг, выполнения работ, производства продукции в том числе:</w:t>
      </w:r>
    </w:p>
    <w:p w:rsidR="00167B49" w:rsidRPr="00167B49" w:rsidRDefault="00167B49" w:rsidP="00167B49">
      <w:r w:rsidRPr="00167B49">
        <w:t>- расходы на оплату труда и начисления на выплаты по оплате труда работников, занятых обслуживанием производства;</w:t>
      </w:r>
    </w:p>
    <w:p w:rsidR="00167B49" w:rsidRPr="00167B49" w:rsidRDefault="00167B49" w:rsidP="00167B49">
      <w:r w:rsidRPr="00167B49">
        <w:lastRenderedPageBreak/>
        <w:t>- амортизация основных средств, обеспечивающих оказание услуг, выполнение работ (изготовление готовой продукции);</w:t>
      </w:r>
    </w:p>
    <w:p w:rsidR="00167B49" w:rsidRPr="00167B49" w:rsidRDefault="00167B49" w:rsidP="00167B49">
      <w:r w:rsidRPr="00167B49">
        <w:t>- расходы на содержание, ремонт имущества, используемого при оказании услуг, выполнение работ (изготовление готовой продукции);</w:t>
      </w:r>
    </w:p>
    <w:p w:rsidR="00167B49" w:rsidRPr="00167B49" w:rsidRDefault="00167B49" w:rsidP="00167B49">
      <w:r w:rsidRPr="00167B49">
        <w:t>- расходы на аренду помещений, которые используются для оказания услуги (работы);</w:t>
      </w:r>
    </w:p>
    <w:p w:rsidR="00167B49" w:rsidRPr="00167B49" w:rsidRDefault="00167B49" w:rsidP="00167B49">
      <w:r w:rsidRPr="00167B49">
        <w:t>- расходы на содержание и ремонт зданий, сооружений и оборудования (кроме общехозяйственного назначения), включая расходы на освещение, отопление зданий и помещений, водоснабжение и канализацию;</w:t>
      </w:r>
    </w:p>
    <w:p w:rsidR="00167B49" w:rsidRPr="00167B49" w:rsidRDefault="00167B49" w:rsidP="00167B49">
      <w:r w:rsidRPr="00167B49">
        <w:t>- затраты на оплату труда и начисления на выплаты по оплате труда сотрудников учреждения, участвующих в оказании нескольких видов услуг, работ (изготовлении готовой продукции);</w:t>
      </w:r>
    </w:p>
    <w:p w:rsidR="00167B49" w:rsidRPr="00167B49" w:rsidRDefault="00167B49" w:rsidP="00167B49">
      <w:r w:rsidRPr="00167B49">
        <w:t>- материальные запасы, израсходованные на содержание имущества, используемого при оказании нескольких услуг (работ);</w:t>
      </w:r>
    </w:p>
    <w:p w:rsidR="00167B49" w:rsidRPr="00167B49" w:rsidRDefault="00167B49" w:rsidP="00167B49">
      <w:r w:rsidRPr="00167B49">
        <w:t>- переданные в эксплуатацию объекты основных средств стоимостью до 10 000 рублей включительно в случае их использования для оказания нескольких видов услуг, работ (изготовления готовой продукции);</w:t>
      </w:r>
    </w:p>
    <w:p w:rsidR="00167B49" w:rsidRPr="00167B49" w:rsidRDefault="00167B49" w:rsidP="00167B49">
      <w:r w:rsidRPr="00167B49">
        <w:t>- затраты на охрану труда и технику безопасности;</w:t>
      </w:r>
    </w:p>
    <w:p w:rsidR="00167B49" w:rsidRPr="00167B49" w:rsidRDefault="00167B49" w:rsidP="00167B49">
      <w:r w:rsidRPr="00167B49">
        <w:t>- другие аналогичные по назначению расходы.</w:t>
      </w:r>
    </w:p>
    <w:p w:rsidR="00167B49" w:rsidRPr="00167B49" w:rsidRDefault="00167B49" w:rsidP="00167B49">
      <w:r w:rsidRPr="00167B49">
        <w:t>1.4. Общехозяйственными признаются расходы, которые не связаны с оказанием услуг, выполнением работ, производством продукции и осуществлены для обеспечения функционирования учреждения в целом как хозяйствующего субъекта</w:t>
      </w:r>
      <w:bookmarkStart w:id="31" w:name="_ref_364361"/>
      <w:r w:rsidRPr="00167B49">
        <w:t xml:space="preserve"> в том числе:</w:t>
      </w:r>
    </w:p>
    <w:bookmarkEnd w:id="31"/>
    <w:p w:rsidR="00167B49" w:rsidRPr="00167B49" w:rsidRDefault="00167B49" w:rsidP="00167B49">
      <w:r w:rsidRPr="00167B49">
        <w:t>- расходы на зарплату (в т. ч. обязательные страховые взносы) административно - управленческого и общехозяйственного персонала, не связанного с процессом оказания услуг, выполнения работ, изготовления продукции;</w:t>
      </w:r>
    </w:p>
    <w:p w:rsidR="00167B49" w:rsidRPr="00167B49" w:rsidRDefault="00167B49" w:rsidP="00167B49">
      <w:r w:rsidRPr="00167B49">
        <w:t>- амортизационные отчисления, а также расходы на содержание и ремонт основных средств управленческого и общехозяйственного назначения (например, служебных автомобилей, оборудования и мебели в административных зданиях и помещениях);</w:t>
      </w:r>
    </w:p>
    <w:p w:rsidR="00167B49" w:rsidRPr="00167B49" w:rsidRDefault="00167B49" w:rsidP="00167B49">
      <w:r w:rsidRPr="00167B49">
        <w:t>- материальные запасы, потребляемые на цели, не связанные напрямую с оказанием услуг, выполнением работ (изготовлением готовой продукции);</w:t>
      </w:r>
    </w:p>
    <w:p w:rsidR="00167B49" w:rsidRPr="00167B49" w:rsidRDefault="00167B49" w:rsidP="00167B49">
      <w:r w:rsidRPr="00167B49">
        <w:t>- расходы на коммунальные услуги, связь, на содержание недвижимого имущества - уборка, вывоз мусора, охрана и т. п.;</w:t>
      </w:r>
    </w:p>
    <w:p w:rsidR="00167B49" w:rsidRPr="00167B49" w:rsidRDefault="00167B49" w:rsidP="00167B49">
      <w:r w:rsidRPr="00167B49">
        <w:t>- расходы на эксплуатацию систем охранной, противопожарной безопасности, видеонаблюдения и других, техобслуживание и ремонт этих систем;</w:t>
      </w:r>
    </w:p>
    <w:p w:rsidR="00167B49" w:rsidRPr="00167B49" w:rsidRDefault="00167B49" w:rsidP="00167B49">
      <w:r w:rsidRPr="00167B49">
        <w:t>- арендная плата за имущество управленческого и общехозяйственного назначения;</w:t>
      </w:r>
    </w:p>
    <w:p w:rsidR="00167B49" w:rsidRPr="00167B49" w:rsidRDefault="00167B49" w:rsidP="00167B49">
      <w:r w:rsidRPr="00167B49">
        <w:t>- оплата информационных, аудиторских, консультационных и т. п. услуг;</w:t>
      </w:r>
    </w:p>
    <w:p w:rsidR="00167B49" w:rsidRPr="00167B49" w:rsidRDefault="00167B49" w:rsidP="00167B49">
      <w:r w:rsidRPr="00167B49">
        <w:t>- на страхование;</w:t>
      </w:r>
    </w:p>
    <w:p w:rsidR="00167B49" w:rsidRPr="00167B49" w:rsidRDefault="00167B49" w:rsidP="00167B49">
      <w:r w:rsidRPr="00167B49">
        <w:t xml:space="preserve">- на рекламу, объявления в СМИ; </w:t>
      </w:r>
    </w:p>
    <w:p w:rsidR="00167B49" w:rsidRPr="00167B49" w:rsidRDefault="00167B49" w:rsidP="00167B49">
      <w:r w:rsidRPr="00167B49">
        <w:t>- на транспортный налог;</w:t>
      </w:r>
    </w:p>
    <w:p w:rsidR="00167B49" w:rsidRPr="00167B49" w:rsidRDefault="00167B49" w:rsidP="00167B49">
      <w:r w:rsidRPr="00167B49">
        <w:lastRenderedPageBreak/>
        <w:t>- на налог на имущество;</w:t>
      </w:r>
    </w:p>
    <w:p w:rsidR="00167B49" w:rsidRPr="00167B49" w:rsidRDefault="00167B49" w:rsidP="00167B49">
      <w:r w:rsidRPr="00167B49">
        <w:t>- расходы на транспортные услуги;</w:t>
      </w:r>
    </w:p>
    <w:p w:rsidR="00167B49" w:rsidRPr="00167B49" w:rsidRDefault="00167B49" w:rsidP="00167B49">
      <w:r w:rsidRPr="00167B49">
        <w:t>- расходы, связанные с подготовкой и переподготовкой кадров;</w:t>
      </w:r>
    </w:p>
    <w:p w:rsidR="00167B49" w:rsidRPr="00167B49" w:rsidRDefault="00167B49" w:rsidP="00167B49">
      <w:r w:rsidRPr="00167B49">
        <w:t>- связанных с оплатой услуг, оказываемых кредитными организациями;</w:t>
      </w:r>
    </w:p>
    <w:p w:rsidR="00167B49" w:rsidRPr="00167B49" w:rsidRDefault="00167B49" w:rsidP="00167B49">
      <w:r w:rsidRPr="00167B49">
        <w:t>- другие аналогичные по назначению расходы, которые возникают в процессе управления учреждением и связаны с его содержанием как единого хозяйственно-имущественного комплекса;</w:t>
      </w:r>
    </w:p>
    <w:p w:rsidR="00167B49" w:rsidRPr="00167B49" w:rsidRDefault="00167B49" w:rsidP="00167B49">
      <w:r w:rsidRPr="00167B49">
        <w:t>- переданные в эксплуатацию объекты основных средств стоимостью до 10 000 рублей включительно на цели, не связанные напрямую с оказанием услуг, выполнением работ (изготовлением готовой продукции).</w:t>
      </w:r>
    </w:p>
    <w:p w:rsidR="00167B49" w:rsidRPr="00167B49" w:rsidRDefault="00167B49" w:rsidP="00167B49">
      <w:r w:rsidRPr="00167B49">
        <w:t>Учреждение ежемесячно распределяет общехозяйственные расходы (коммунальные услуги, связь, содержание недвижимого имущества и основных средств управленческого и общехозяйственного назначения, эксплуатацию систем охранной, противопожарной безопасности, видеонаблюдения и других систем, техобслуживание и ремонт этих систем) между видами деятельности  пропорционально доле доходов от приносящей доход деятельности в общей сумме доходов, включая средства субсидии на выполнение государственного задания.</w:t>
      </w:r>
    </w:p>
    <w:p w:rsidR="00167B49" w:rsidRPr="00167B49" w:rsidRDefault="00167B49" w:rsidP="00167B49">
      <w:r w:rsidRPr="00167B49">
        <w:t>Распределение накладных и общехозяйственных затрат на себестоимость готовой продукции, работ, услуг производится ежемесячно следующим способом:</w:t>
      </w:r>
    </w:p>
    <w:p w:rsidR="00167B49" w:rsidRPr="00167B49" w:rsidRDefault="00167B49" w:rsidP="00167B49">
      <w:r w:rsidRPr="00167B49">
        <w:t>1) Накладные расходы:</w:t>
      </w:r>
    </w:p>
    <w:p w:rsidR="00167B49" w:rsidRPr="00167B49" w:rsidRDefault="00167B49" w:rsidP="00167B49">
      <w:r w:rsidRPr="00167B49">
        <w:t>- в рамках субсидии на выполнение государственного задания пропорционально прямым расходам на оплату труда;</w:t>
      </w:r>
    </w:p>
    <w:p w:rsidR="00167B49" w:rsidRPr="00167B49" w:rsidRDefault="00167B49" w:rsidP="00167B49">
      <w:r w:rsidRPr="00167B49">
        <w:t>- в рамках приносящей доход деятельности пропорционально объему выручки от реализации продукции, работ, услуг.</w:t>
      </w:r>
    </w:p>
    <w:p w:rsidR="00167B49" w:rsidRPr="00167B49" w:rsidRDefault="00167B49" w:rsidP="00167B49">
      <w:r w:rsidRPr="00167B49">
        <w:t>2) Общехозяйственные расходы в части распределяемых расходов:</w:t>
      </w:r>
    </w:p>
    <w:p w:rsidR="00167B49" w:rsidRPr="00167B49" w:rsidRDefault="00167B49" w:rsidP="00167B49">
      <w:r w:rsidRPr="00167B49">
        <w:t>- в рамках субсидии на выполнение государственного задания пропорционально прямым расходам на оплату труда;</w:t>
      </w:r>
    </w:p>
    <w:p w:rsidR="00167B49" w:rsidRPr="00167B49" w:rsidRDefault="00167B49" w:rsidP="00167B49">
      <w:r w:rsidRPr="00167B49">
        <w:t>- в рамках приносящей доход деятельности пропорционально объему выручки от реализации продукции, работ, услуг.</w:t>
      </w:r>
    </w:p>
    <w:p w:rsidR="00167B49" w:rsidRPr="00167B49" w:rsidRDefault="00167B49" w:rsidP="00167B49">
      <w:r w:rsidRPr="00167B49">
        <w:t>При распределении накладных и общехозяйственных затрат пропорционально объему доходов от реализации продукции, работ и услуг следует учитывать, что в общем объеме выручки не учитываются доходы от компенсации затрат сданного в аренду имущества, отраженные по разделу подразделу 0113 «Другие общегосударственные вопросы».</w:t>
      </w:r>
    </w:p>
    <w:p w:rsidR="00167B49" w:rsidRPr="00167B49" w:rsidRDefault="00167B49" w:rsidP="00167B49">
      <w:r w:rsidRPr="00167B49">
        <w:t>Фактическая себестоимость завершенной производством продукции, выполненных работ, оказанных услуг, отраженная на счете 0 109 60 000 «Себестоимость готовой продукции, работ, услуг», подлежит списанию на уменьшение полученных от реализации доходов по счету 0 401 10 000 «Доходы текущего финансового года» ежеквартально.</w:t>
      </w:r>
    </w:p>
    <w:p w:rsidR="00167B49" w:rsidRPr="00167B49" w:rsidRDefault="00167B49" w:rsidP="00167B49">
      <w:r w:rsidRPr="00167B49">
        <w:t>1.5. Готовой продукцией является продукция, полученная от выполнения работ, осуществляемых в соответствии с Уставом учреждения .</w:t>
      </w:r>
    </w:p>
    <w:p w:rsidR="00167B49" w:rsidRPr="00167B49" w:rsidRDefault="00167B49" w:rsidP="00167B49">
      <w:r w:rsidRPr="00167B49">
        <w:lastRenderedPageBreak/>
        <w:t>Принятие к учету готовой продукции осуществляется по плановой стоимости на основании первичного учетного документа - Требования-накладной (</w:t>
      </w:r>
      <w:hyperlink r:id="rId178" w:history="1">
        <w:r w:rsidRPr="00167B49">
          <w:rPr>
            <w:rStyle w:val="af2"/>
            <w:rFonts w:cstheme="minorBidi"/>
          </w:rPr>
          <w:t>ф. 0504204</w:t>
        </w:r>
      </w:hyperlink>
      <w:r w:rsidRPr="00167B49">
        <w:t>) в соответствии:</w:t>
      </w:r>
    </w:p>
    <w:p w:rsidR="00167B49" w:rsidRPr="00167B49" w:rsidRDefault="00167B49" w:rsidP="00167B49">
      <w:r w:rsidRPr="00167B49">
        <w:t>- с актом списания материальных запасов ф. 0504230 (для текстильной, сувенирной, печатной продукции, деревянных изделий, изделий из кружева и иной);</w:t>
      </w:r>
    </w:p>
    <w:p w:rsidR="00167B49" w:rsidRPr="00167B49" w:rsidRDefault="00167B49" w:rsidP="00167B49">
      <w:r w:rsidRPr="00167B49">
        <w:t>- меню-требованием на выдачу продуктов питания (для продукции общественного питания);</w:t>
      </w:r>
    </w:p>
    <w:p w:rsidR="00167B49" w:rsidRPr="00167B49" w:rsidRDefault="00167B49" w:rsidP="00167B49">
      <w:r w:rsidRPr="00167B49">
        <w:t>- отчетом молочного цеха (для сельскохозяйственной продукции).</w:t>
      </w:r>
    </w:p>
    <w:p w:rsidR="00167B49" w:rsidRPr="00167B49" w:rsidRDefault="00167B49" w:rsidP="00167B49">
      <w:r w:rsidRPr="00167B49">
        <w:t xml:space="preserve">Аналитический учет готовой продукции ведется по наименованиям продукции, материально-ответственным лицам </w:t>
      </w:r>
    </w:p>
    <w:p w:rsidR="00167B49" w:rsidRPr="00167B49" w:rsidRDefault="00167B49" w:rsidP="00167B49">
      <w:r w:rsidRPr="00167B49">
        <w:t xml:space="preserve">1.6. К незавершенному производству относится продукция, не прошедшая всех стадий производства, предусмотренных технологическим процессом. </w:t>
      </w:r>
    </w:p>
    <w:p w:rsidR="00167B49" w:rsidRPr="00167B49" w:rsidRDefault="00167B49" w:rsidP="00167B49">
      <w:r w:rsidRPr="00167B49">
        <w:t>Не относятся к незавершенному производству материалы и покупные полуфабрикаты, полученные производственными подразделениями для дальнейшей переработки, но не начатые обработкой.</w:t>
      </w:r>
    </w:p>
    <w:p w:rsidR="00167B49" w:rsidRPr="00167B49" w:rsidRDefault="00167B49" w:rsidP="00167B49">
      <w:pPr>
        <w:rPr>
          <w:b/>
        </w:rPr>
      </w:pPr>
      <w:r w:rsidRPr="00167B49">
        <w:t xml:space="preserve">            </w:t>
      </w:r>
      <w:r w:rsidRPr="00167B49">
        <w:rPr>
          <w:b/>
        </w:rPr>
        <w:t>2. Для казенных учреждений.</w:t>
      </w:r>
    </w:p>
    <w:p w:rsidR="00167B49" w:rsidRPr="00167B49" w:rsidRDefault="00167B49" w:rsidP="00167B49">
      <w:r w:rsidRPr="00167B49">
        <w:t>Казенные учреждения рассчитывают </w:t>
      </w:r>
      <w:hyperlink r:id="rId179" w:tooltip="себестоимость (определение, описание, подробности)" w:history="1">
        <w:r w:rsidRPr="00167B49">
          <w:rPr>
            <w:rStyle w:val="af2"/>
            <w:rFonts w:cstheme="minorBidi"/>
          </w:rPr>
          <w:t>себестоимость</w:t>
        </w:r>
      </w:hyperlink>
      <w:r w:rsidRPr="00167B49">
        <w:t xml:space="preserve"> готовой продукции (работ, услуг) только в рамках приносящей доход деятельности. </w:t>
      </w:r>
    </w:p>
    <w:p w:rsidR="00167B49" w:rsidRPr="00167B49" w:rsidRDefault="00167B49" w:rsidP="00167B49">
      <w:r w:rsidRPr="00167B49">
        <w:t>2.1. Учет на счете 0 109 60 000 «Затраты на изготовление готовой продукции, выполнение работ, услуг» ведется в по коду финансового обеспечения предпринимательская деятельность:</w:t>
      </w:r>
    </w:p>
    <w:p w:rsidR="00167B49" w:rsidRPr="00167B49" w:rsidRDefault="00167B49" w:rsidP="00167B49">
      <w:r w:rsidRPr="00167B49">
        <w:t>- по видам оказываемых услуг (выполняемых работ);</w:t>
      </w:r>
    </w:p>
    <w:p w:rsidR="00167B49" w:rsidRPr="00167B49" w:rsidRDefault="00167B49" w:rsidP="00167B49">
      <w:r w:rsidRPr="00167B49">
        <w:t>- по наименованиям готовой продукции.</w:t>
      </w:r>
    </w:p>
    <w:p w:rsidR="00167B49" w:rsidRPr="00167B49" w:rsidRDefault="00167B49" w:rsidP="00167B49">
      <w:r w:rsidRPr="00167B49">
        <w:t>Расходы формируются в разрезе номенклатуры (видов работ, услуг), аналитики «Вид затрат» и КОСГУ.</w:t>
      </w:r>
    </w:p>
    <w:p w:rsidR="00167B49" w:rsidRPr="00167B49" w:rsidRDefault="00167B49" w:rsidP="00167B49">
      <w:r w:rsidRPr="00167B49">
        <w:t>Общие принципы формирования себестоимости продукции (работ, услуг), выпускаемой (выполняемых, оказываемых) в рамках приносящей доход деятельности, установлены </w:t>
      </w:r>
      <w:hyperlink r:id="rId180" w:anchor="XA00MCE2NR" w:tgtFrame="_blank" w:history="1">
        <w:r w:rsidRPr="00167B49">
          <w:rPr>
            <w:rStyle w:val="af2"/>
            <w:rFonts w:cstheme="minorBidi"/>
          </w:rPr>
          <w:t>пунктами 134–140</w:t>
        </w:r>
      </w:hyperlink>
      <w:r w:rsidRPr="00167B49">
        <w:t> Инструкции к Единому плану счетов бухгалтерского учета, утвержденной </w:t>
      </w:r>
      <w:hyperlink r:id="rId181" w:tgtFrame="_blank" w:history="1">
        <w:r w:rsidRPr="00167B49">
          <w:rPr>
            <w:rStyle w:val="af2"/>
            <w:rFonts w:cstheme="minorBidi"/>
          </w:rPr>
          <w:t>приказом Минфина России от 1 декабря 2010 г. № 157н</w:t>
        </w:r>
      </w:hyperlink>
      <w:r w:rsidRPr="00167B49">
        <w:t> . В соответствии с </w:t>
      </w:r>
      <w:hyperlink r:id="rId182" w:anchor="XA00MCE2NR" w:tgtFrame="_blank" w:history="1">
        <w:r w:rsidRPr="00167B49">
          <w:rPr>
            <w:rStyle w:val="af2"/>
            <w:rFonts w:cstheme="minorBidi"/>
          </w:rPr>
          <w:t>пунктом 134</w:t>
        </w:r>
      </w:hyperlink>
      <w:r w:rsidRPr="00167B49">
        <w:t> Инструкции № 157н затраты учреждения при изготовлении готовой продукции, выполнении работ, оказании услуг делятся на прямые и накладные.</w:t>
      </w:r>
    </w:p>
    <w:p w:rsidR="00167B49" w:rsidRPr="00167B49" w:rsidRDefault="00167B49" w:rsidP="00167B49">
      <w:r w:rsidRPr="00167B49">
        <w:t xml:space="preserve">            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 Себестоимость оказанных услуг, выполненных работ, реализованной продукции определяется отдельно для каждого вида услуг, работ, продукции и состоит из прямых, накладных и общехозяйственных расходов.</w:t>
      </w:r>
    </w:p>
    <w:p w:rsidR="00167B49" w:rsidRPr="00167B49" w:rsidRDefault="00167B49" w:rsidP="00167B49">
      <w:r w:rsidRPr="00167B49">
        <w:t>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rsidR="00167B49" w:rsidRPr="00167B49" w:rsidRDefault="00167B49" w:rsidP="00167B49">
      <w:r w:rsidRPr="00167B49">
        <w:t xml:space="preserve">           Прямые затраты учитываются на соответствующих счетах, открытых к счету 0 109 00 000, в корреспонденции со счетами учета обязательств, расчетов, амортизации и материальных запасов. Накладные и общехозяйственные расходы аналогичным образом формируются на счетах 0 109 70 000 и 0 109 80 000.</w:t>
      </w:r>
    </w:p>
    <w:p w:rsidR="00167B49" w:rsidRPr="00167B49" w:rsidRDefault="00167B49" w:rsidP="00167B49">
      <w:r w:rsidRPr="00167B49">
        <w:lastRenderedPageBreak/>
        <w:t xml:space="preserve">          По окончании отчетного периода (календарного месяца). Списание общехозяйственных и накладных расходов в себестоимость готовой продукции (работ, услуг) отражается по дебету соответствующих счетов аналитического учета счета 0 109 60 000 и кредиту соответствующих счетов аналитического учета счетов 0 109 70 000 и 0 109 80 000.</w:t>
      </w:r>
    </w:p>
    <w:p w:rsidR="00167B49" w:rsidRPr="00167B49" w:rsidRDefault="00167B49" w:rsidP="00167B49">
      <w:r w:rsidRPr="00167B49">
        <w:t xml:space="preserve">         Суммы фактической себестоимости завершенной производством продукции, выполненных работ и оказанных услуг списываются по кредиту соответствующих счетов аналитического учета счета 0 109 60 000 в дебет счета 0 401 10 130 «Доходы от оказания платных услуг».</w:t>
      </w:r>
    </w:p>
    <w:p w:rsidR="00167B49" w:rsidRPr="00167B49" w:rsidRDefault="00167B49" w:rsidP="00167B49"/>
    <w:p w:rsidR="00167B49" w:rsidRPr="00167B49" w:rsidRDefault="00167B49" w:rsidP="00167B49">
      <w:r w:rsidRPr="00167B49">
        <w:t xml:space="preserve">        2.2.  Прямыми расходами признаются расходы, которые осуществлены непосредственно для оказания конкретного вида услуг, выполнения конкретного вида работ, производства конкретного вида продукции в том числе:</w:t>
      </w:r>
    </w:p>
    <w:p w:rsidR="00167B49" w:rsidRPr="00167B49" w:rsidRDefault="00167B49" w:rsidP="00167B49">
      <w:r w:rsidRPr="00167B49">
        <w:t>- расходы на оплату труда и начисления на выплаты по оплате труда работников, непосредственно участвующих в оказании услуг, выполнение работ (изготовление готовой продукции);</w:t>
      </w:r>
    </w:p>
    <w:p w:rsidR="00167B49" w:rsidRPr="00167B49" w:rsidRDefault="00167B49" w:rsidP="00167B49">
      <w:r w:rsidRPr="00167B49">
        <w:t>- расходы на приобретение материальных запасов, потребляемых в процессе оказания услуг, выполнения работ (изготовления готовой продукции);</w:t>
      </w:r>
    </w:p>
    <w:p w:rsidR="00167B49" w:rsidRPr="00167B49" w:rsidRDefault="00167B49" w:rsidP="00167B49">
      <w:r w:rsidRPr="00167B49">
        <w:t>- расходы на приобретение основных средств стоимостью до 10 000 рублей включительно, используемых непосредственно для оказания услуг, выполнения работ (изготовления готовой продукции);</w:t>
      </w:r>
    </w:p>
    <w:p w:rsidR="00167B49" w:rsidRPr="00167B49" w:rsidRDefault="00167B49" w:rsidP="00167B49">
      <w:r w:rsidRPr="00167B49">
        <w:t>- амортизация основных средств, непосредственно используемых для оказания услуг, выполнения работ (изготовления готовой продукции);</w:t>
      </w:r>
    </w:p>
    <w:p w:rsidR="00167B49" w:rsidRPr="00167B49" w:rsidRDefault="00167B49" w:rsidP="00167B49">
      <w:r w:rsidRPr="00167B49">
        <w:t>- стоимость услуг сторонних организаций и лиц, потребленных учреждением непосредственно при изготовлении продукции (выполнении работ, оказании услуг);</w:t>
      </w:r>
    </w:p>
    <w:p w:rsidR="00167B49" w:rsidRPr="00167B49" w:rsidRDefault="00167B49" w:rsidP="00167B49">
      <w:r w:rsidRPr="00167B49">
        <w:t>- расходы на аренду помещений, которые используются для оказания услуги (работы);</w:t>
      </w:r>
    </w:p>
    <w:p w:rsidR="00167B49" w:rsidRPr="00167B49" w:rsidRDefault="00167B49" w:rsidP="00167B49">
      <w:r w:rsidRPr="00167B49">
        <w:t>- на страхование;</w:t>
      </w:r>
    </w:p>
    <w:p w:rsidR="00167B49" w:rsidRPr="00167B49" w:rsidRDefault="00167B49" w:rsidP="00167B49">
      <w:r w:rsidRPr="00167B49">
        <w:t xml:space="preserve">- на рекламу, объявления в СМИ; </w:t>
      </w:r>
    </w:p>
    <w:p w:rsidR="00167B49" w:rsidRPr="00167B49" w:rsidRDefault="00167B49" w:rsidP="00167B49">
      <w:r w:rsidRPr="00167B49">
        <w:t>- расходы на транспортные услуги;</w:t>
      </w:r>
    </w:p>
    <w:p w:rsidR="00167B49" w:rsidRPr="00167B49" w:rsidRDefault="00167B49" w:rsidP="00167B49">
      <w:r w:rsidRPr="00167B49">
        <w:t>- другие расходы, непосредственно связанные с оказанием услуг, выполнением работ (изготовлением готовой продукции).</w:t>
      </w:r>
    </w:p>
    <w:p w:rsidR="00167B49" w:rsidRPr="00167B49" w:rsidRDefault="00167B49" w:rsidP="00167B49"/>
    <w:p w:rsidR="00167B49" w:rsidRPr="00167B49" w:rsidRDefault="00167B49" w:rsidP="00167B49">
      <w:r w:rsidRPr="00167B49">
        <w:t>2.3. Накладными расходами признаются расходы, которые непосредственно не связаны с оказанием услуг, выполнением работ, производством продукции, однако осуществлены для обеспечения оказания услуг, выполнения работ, производства продукции в том числе:</w:t>
      </w:r>
    </w:p>
    <w:p w:rsidR="00167B49" w:rsidRPr="00167B49" w:rsidRDefault="00167B49" w:rsidP="00167B49">
      <w:r w:rsidRPr="00167B49">
        <w:t>- расходы на оплату труда и начисления на выплаты по оплате труда работников, занятых обслуживанием производства;</w:t>
      </w:r>
    </w:p>
    <w:p w:rsidR="00167B49" w:rsidRPr="00167B49" w:rsidRDefault="00167B49" w:rsidP="00167B49">
      <w:r w:rsidRPr="00167B49">
        <w:t>- амортизация основных средств, обеспечивающих оказание услуг, выполнение работ (изготовление готовой продукции);</w:t>
      </w:r>
    </w:p>
    <w:p w:rsidR="00167B49" w:rsidRPr="00167B49" w:rsidRDefault="00167B49" w:rsidP="00167B49">
      <w:r w:rsidRPr="00167B49">
        <w:lastRenderedPageBreak/>
        <w:t>- расходы на содержание, ремонт имущества, используемого при оказании услуг, выполнение работ (изготовление готовой продукции);</w:t>
      </w:r>
    </w:p>
    <w:p w:rsidR="00167B49" w:rsidRPr="00167B49" w:rsidRDefault="00167B49" w:rsidP="00167B49">
      <w:r w:rsidRPr="00167B49">
        <w:t>- расходы на аренду помещений, которые используются для оказания услуги (работы);</w:t>
      </w:r>
    </w:p>
    <w:p w:rsidR="00167B49" w:rsidRPr="00167B49" w:rsidRDefault="00167B49" w:rsidP="00167B49">
      <w:r w:rsidRPr="00167B49">
        <w:t>- расходы на содержание и ремонт зданий, сооружений и оборудования (кроме общехозяйственного назначения), включая расходы на освещение, отопление зданий и помещений, водоснабжение и канализацию;</w:t>
      </w:r>
    </w:p>
    <w:p w:rsidR="00167B49" w:rsidRPr="00167B49" w:rsidRDefault="00167B49" w:rsidP="00167B49">
      <w:r w:rsidRPr="00167B49">
        <w:t>- затраты на оплату труда и начисления на выплаты по оплате труда сотрудников учреждения, участвующих в оказании нескольких видов услуг, работ (изготовлении готовой продукции);</w:t>
      </w:r>
    </w:p>
    <w:p w:rsidR="00167B49" w:rsidRPr="00167B49" w:rsidRDefault="00167B49" w:rsidP="00167B49">
      <w:r w:rsidRPr="00167B49">
        <w:t>- материальные запасы, израсходованные на содержание имущества, используемого при оказании нескольких услуг (работ);</w:t>
      </w:r>
    </w:p>
    <w:p w:rsidR="00167B49" w:rsidRPr="00167B49" w:rsidRDefault="00167B49" w:rsidP="00167B49">
      <w:r w:rsidRPr="00167B49">
        <w:t>- переданные в эксплуатацию объекты основных средств стоимостью до 10 000 рублей включительно в случае их использования для оказания нескольких видов услуг, работ (изготовления готовой продукции);</w:t>
      </w:r>
    </w:p>
    <w:p w:rsidR="00167B49" w:rsidRPr="00167B49" w:rsidRDefault="00167B49" w:rsidP="00167B49">
      <w:r w:rsidRPr="00167B49">
        <w:t>- затраты на охрану труда и технику безопасности;</w:t>
      </w:r>
    </w:p>
    <w:p w:rsidR="00167B49" w:rsidRPr="00167B49" w:rsidRDefault="00167B49" w:rsidP="00167B49">
      <w:r w:rsidRPr="00167B49">
        <w:t>- другие аналогичные по назначению расходы.</w:t>
      </w:r>
    </w:p>
    <w:p w:rsidR="00167B49" w:rsidRPr="00167B49" w:rsidRDefault="00167B49" w:rsidP="00167B49">
      <w:pPr>
        <w:numPr>
          <w:ilvl w:val="0"/>
          <w:numId w:val="25"/>
        </w:numPr>
      </w:pPr>
      <w:r w:rsidRPr="00167B49">
        <w:t>Распределение накладных расходов производится  </w:t>
      </w:r>
      <w:r w:rsidRPr="00167B49">
        <w:rPr>
          <w:iCs/>
        </w:rPr>
        <w:t>пропорционально объему выручки от реализации</w:t>
      </w:r>
      <w:r w:rsidRPr="00167B49">
        <w:t> продукции (работ, услуг).</w:t>
      </w:r>
    </w:p>
    <w:p w:rsidR="00167B49" w:rsidRPr="00167B49" w:rsidRDefault="00167B49" w:rsidP="00167B49"/>
    <w:p w:rsidR="00167B49" w:rsidRPr="00167B49" w:rsidRDefault="00167B49" w:rsidP="00167B49">
      <w:r w:rsidRPr="00167B49">
        <w:t>2.4. Общехозяйственными признаются расходы, которые не связаны с оказанием услуг, выполнением работ, производством продукции и осуществлены для обеспечения функционирования учреждения в целом как хозяйствующего субъекта в том числе:</w:t>
      </w:r>
    </w:p>
    <w:p w:rsidR="00167B49" w:rsidRPr="00167B49" w:rsidRDefault="00167B49" w:rsidP="00167B49">
      <w:r w:rsidRPr="00167B49">
        <w:t>- расходы на зарплату (в т. ч. обязательные страховые взносы) административно - управленческого и общехозяйственного персонала, не связанного с процессом оказания услуг, выполнения работ, изготовления продукции;</w:t>
      </w:r>
    </w:p>
    <w:p w:rsidR="00167B49" w:rsidRPr="00167B49" w:rsidRDefault="00167B49" w:rsidP="00167B49">
      <w:r w:rsidRPr="00167B49">
        <w:t>- амортизационные отчисления, а также расходы на содержание и ремонт основных средств управленческого и общехозяйственного назначения (например, служебных автомобилей, оборудования и мебели в административных зданиях и помещениях);</w:t>
      </w:r>
    </w:p>
    <w:p w:rsidR="00167B49" w:rsidRPr="00167B49" w:rsidRDefault="00167B49" w:rsidP="00167B49">
      <w:r w:rsidRPr="00167B49">
        <w:t>- материальные запасы, потребляемые на цели, не связанные напрямую с оказанием услуг, выполнением работ (изготовлением готовой продукции);</w:t>
      </w:r>
    </w:p>
    <w:p w:rsidR="00167B49" w:rsidRPr="00167B49" w:rsidRDefault="00167B49" w:rsidP="00167B49">
      <w:r w:rsidRPr="00167B49">
        <w:t>- расходы на коммунальные услуги, связь, на содержание недвижимого имущества - уборка, вывоз мусора, охрана и т. п.;</w:t>
      </w:r>
    </w:p>
    <w:p w:rsidR="00167B49" w:rsidRPr="00167B49" w:rsidRDefault="00167B49" w:rsidP="00167B49">
      <w:r w:rsidRPr="00167B49">
        <w:t>- расходы на эксплуатацию систем охранной, противопожарной безопасности, видеонаблюдения и других, техобслуживание и ремонт этих систем;</w:t>
      </w:r>
    </w:p>
    <w:p w:rsidR="00167B49" w:rsidRPr="00167B49" w:rsidRDefault="00167B49" w:rsidP="00167B49">
      <w:r w:rsidRPr="00167B49">
        <w:t>- арендная плата за имущество управленческого и общехозяйственного назначения;</w:t>
      </w:r>
    </w:p>
    <w:p w:rsidR="00167B49" w:rsidRPr="00167B49" w:rsidRDefault="00167B49" w:rsidP="00167B49">
      <w:r w:rsidRPr="00167B49">
        <w:t>- оплата информационных, аудиторских, консультационных и т. п. услуг;</w:t>
      </w:r>
    </w:p>
    <w:p w:rsidR="00167B49" w:rsidRPr="00167B49" w:rsidRDefault="00167B49" w:rsidP="00167B49">
      <w:r w:rsidRPr="00167B49">
        <w:t>- на страхование;</w:t>
      </w:r>
    </w:p>
    <w:p w:rsidR="00167B49" w:rsidRPr="00167B49" w:rsidRDefault="00167B49" w:rsidP="00167B49">
      <w:r w:rsidRPr="00167B49">
        <w:t xml:space="preserve">- на рекламу, объявления в СМИ; </w:t>
      </w:r>
    </w:p>
    <w:p w:rsidR="00167B49" w:rsidRPr="00167B49" w:rsidRDefault="00167B49" w:rsidP="00167B49">
      <w:r w:rsidRPr="00167B49">
        <w:lastRenderedPageBreak/>
        <w:t>- на транспортный налог;</w:t>
      </w:r>
    </w:p>
    <w:p w:rsidR="00167B49" w:rsidRPr="00167B49" w:rsidRDefault="00167B49" w:rsidP="00167B49">
      <w:r w:rsidRPr="00167B49">
        <w:t>- на налог на имущество;</w:t>
      </w:r>
    </w:p>
    <w:p w:rsidR="00167B49" w:rsidRPr="00167B49" w:rsidRDefault="00167B49" w:rsidP="00167B49">
      <w:r w:rsidRPr="00167B49">
        <w:t>- расходы на транспортные услуги;</w:t>
      </w:r>
    </w:p>
    <w:p w:rsidR="00167B49" w:rsidRPr="00167B49" w:rsidRDefault="00167B49" w:rsidP="00167B49">
      <w:r w:rsidRPr="00167B49">
        <w:t>- расходы, связанные с подготовкой и переподготовкой кадров;</w:t>
      </w:r>
    </w:p>
    <w:p w:rsidR="00167B49" w:rsidRPr="00167B49" w:rsidRDefault="00167B49" w:rsidP="00167B49">
      <w:r w:rsidRPr="00167B49">
        <w:t>- связанных с оплатой услуг, оказываемых кредитными организациями;</w:t>
      </w:r>
    </w:p>
    <w:p w:rsidR="00167B49" w:rsidRPr="00167B49" w:rsidRDefault="00167B49" w:rsidP="00167B49">
      <w:r w:rsidRPr="00167B49">
        <w:t>- другие аналогичные по назначению расходы, которые возникают в процессе управления учреждением и связаны с его содержанием как единого хозяйственно-имущественного комплекса;</w:t>
      </w:r>
    </w:p>
    <w:p w:rsidR="00167B49" w:rsidRPr="00167B49" w:rsidRDefault="00167B49" w:rsidP="00167B49">
      <w:r w:rsidRPr="00167B49">
        <w:t>- переданные в эксплуатацию объекты основных средств стоимостью до 10 000 рублей включительно на цели, не связанные напрямую с оказанием услуг, выполнением работ (изготовлением готовой продукции).</w:t>
      </w:r>
    </w:p>
    <w:p w:rsidR="00167B49" w:rsidRPr="00167B49" w:rsidRDefault="00167B49" w:rsidP="00167B49">
      <w:r w:rsidRPr="00167B49">
        <w:t>1.5. Готовой продукцией является продукция, полученная от выполнения работ, осуществляемых в соответствии с Уставом учреждения .</w:t>
      </w:r>
    </w:p>
    <w:p w:rsidR="00167B49" w:rsidRPr="00167B49" w:rsidRDefault="00167B49" w:rsidP="00167B49">
      <w:r w:rsidRPr="00167B49">
        <w:t>Принятие к учету готовой продукции осуществляется по плановой стоимости на основании первичного учетного документа - Требования-накладной (</w:t>
      </w:r>
      <w:hyperlink r:id="rId183" w:history="1">
        <w:r w:rsidRPr="00167B49">
          <w:rPr>
            <w:rStyle w:val="af2"/>
            <w:rFonts w:cstheme="minorBidi"/>
          </w:rPr>
          <w:t>ф. 0504204</w:t>
        </w:r>
      </w:hyperlink>
      <w:r w:rsidRPr="00167B49">
        <w:t>) в соответствии:</w:t>
      </w:r>
    </w:p>
    <w:p w:rsidR="00167B49" w:rsidRPr="00167B49" w:rsidRDefault="00167B49" w:rsidP="00167B49">
      <w:r w:rsidRPr="00167B49">
        <w:t>- с актом списания материальных запасов ф. 0504230 (для текстильной, сувенирной, печатной продукции, деревянных изделий, изделий из кружева и иной);</w:t>
      </w:r>
    </w:p>
    <w:p w:rsidR="00167B49" w:rsidRPr="00167B49" w:rsidRDefault="00167B49" w:rsidP="00167B49">
      <w:r w:rsidRPr="00167B49">
        <w:t>- меню-требованием на выдачу продуктов питания (для продукции общественного питания);</w:t>
      </w:r>
    </w:p>
    <w:p w:rsidR="00167B49" w:rsidRPr="00167B49" w:rsidRDefault="00167B49" w:rsidP="00167B49">
      <w:r w:rsidRPr="00167B49">
        <w:t>- отчетом молочного цеха (для сельскохозяйственной продукции).</w:t>
      </w:r>
    </w:p>
    <w:p w:rsidR="00167B49" w:rsidRPr="00167B49" w:rsidRDefault="00167B49" w:rsidP="00167B49">
      <w:r w:rsidRPr="00167B49">
        <w:t xml:space="preserve">Аналитический учет готовой продукции ведется по наименованиям продукции, материально-ответственным лицам </w:t>
      </w:r>
    </w:p>
    <w:p w:rsidR="00167B49" w:rsidRPr="00167B49" w:rsidRDefault="00167B49" w:rsidP="00167B49">
      <w:r w:rsidRPr="00167B49">
        <w:t xml:space="preserve">1.6. К незавершенному производству относится продукция, не прошедшая всех стадий производства, предусмотренных технологическим процессом. </w:t>
      </w:r>
    </w:p>
    <w:p w:rsidR="00167B49" w:rsidRPr="00167B49" w:rsidRDefault="00167B49" w:rsidP="00167B49">
      <w:r w:rsidRPr="00167B49">
        <w:t>Не относятся к незавершенному производству материалы и покупные полуфабрикаты, полученные производственными подразделениями для дальнейшей переработки, но не начатые обработкой.</w:t>
      </w:r>
    </w:p>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167B49" w:rsidRPr="00167B49" w:rsidRDefault="00167B49" w:rsidP="00167B49"/>
    <w:p w:rsidR="002919F4" w:rsidRDefault="002919F4"/>
    <w:sectPr w:rsidR="002919F4" w:rsidSect="00167B49">
      <w:pgSz w:w="11906" w:h="16838"/>
      <w:pgMar w:top="907" w:right="340" w:bottom="90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6"/>
    </w:pPr>
    <w:r>
      <w:fldChar w:fldCharType="begin"/>
    </w:r>
    <w:r>
      <w:instrText xml:space="preserve"> PAGE   \* MERGEFORMAT </w:instrText>
    </w:r>
    <w:r>
      <w:fldChar w:fldCharType="separate"/>
    </w:r>
    <w:r>
      <w:rPr>
        <w:noProof/>
      </w:rPr>
      <w:t>337</w:t>
    </w:r>
    <w:r>
      <w:rPr>
        <w:noProof/>
      </w:rPr>
      <w:fldChar w:fldCharType="end"/>
    </w:r>
  </w:p>
  <w:p w:rsidR="0049595B" w:rsidRDefault="00167B4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5B" w:rsidRDefault="00167B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4638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06C2A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6C7D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004CC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600C8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0CE4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D8A9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B03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5698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7041F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04205BE"/>
    <w:lvl w:ilvl="0">
      <w:numFmt w:val="bullet"/>
      <w:lvlText w:val="*"/>
      <w:lvlJc w:val="left"/>
    </w:lvl>
  </w:abstractNum>
  <w:abstractNum w:abstractNumId="1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1121491B"/>
    <w:multiLevelType w:val="hybridMultilevel"/>
    <w:tmpl w:val="B69E498A"/>
    <w:lvl w:ilvl="0" w:tplc="BBEAB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C619CA"/>
    <w:multiLevelType w:val="multilevel"/>
    <w:tmpl w:val="F4529626"/>
    <w:lvl w:ilvl="0">
      <w:start w:val="3"/>
      <w:numFmt w:val="decimal"/>
      <w:lvlText w:val="%1."/>
      <w:lvlJc w:val="left"/>
      <w:pPr>
        <w:ind w:left="1495" w:hanging="360"/>
      </w:pPr>
      <w:rPr>
        <w:rFonts w:cs="Times New Roman" w:hint="default"/>
        <w:b/>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084" w:hanging="720"/>
      </w:pPr>
      <w:rPr>
        <w:rFonts w:cs="Times New Roman" w:hint="default"/>
      </w:rPr>
    </w:lvl>
    <w:lvl w:ilvl="3">
      <w:start w:val="1"/>
      <w:numFmt w:val="decimal"/>
      <w:isLgl/>
      <w:lvlText w:val="%1.%2.%3.%4."/>
      <w:lvlJc w:val="left"/>
      <w:pPr>
        <w:ind w:left="2804" w:hanging="1080"/>
      </w:pPr>
      <w:rPr>
        <w:rFonts w:cs="Times New Roman" w:hint="default"/>
      </w:rPr>
    </w:lvl>
    <w:lvl w:ilvl="4">
      <w:start w:val="1"/>
      <w:numFmt w:val="decimal"/>
      <w:isLgl/>
      <w:lvlText w:val="%1.%2.%3.%4.%5."/>
      <w:lvlJc w:val="left"/>
      <w:pPr>
        <w:ind w:left="3164" w:hanging="1080"/>
      </w:pPr>
      <w:rPr>
        <w:rFonts w:cs="Times New Roman" w:hint="default"/>
      </w:rPr>
    </w:lvl>
    <w:lvl w:ilvl="5">
      <w:start w:val="1"/>
      <w:numFmt w:val="decimal"/>
      <w:isLgl/>
      <w:lvlText w:val="%1.%2.%3.%4.%5.%6."/>
      <w:lvlJc w:val="left"/>
      <w:pPr>
        <w:ind w:left="3884" w:hanging="1440"/>
      </w:pPr>
      <w:rPr>
        <w:rFonts w:cs="Times New Roman" w:hint="default"/>
      </w:rPr>
    </w:lvl>
    <w:lvl w:ilvl="6">
      <w:start w:val="1"/>
      <w:numFmt w:val="decimal"/>
      <w:isLgl/>
      <w:lvlText w:val="%1.%2.%3.%4.%5.%6.%7."/>
      <w:lvlJc w:val="left"/>
      <w:pPr>
        <w:ind w:left="4604" w:hanging="1800"/>
      </w:pPr>
      <w:rPr>
        <w:rFonts w:cs="Times New Roman" w:hint="default"/>
      </w:rPr>
    </w:lvl>
    <w:lvl w:ilvl="7">
      <w:start w:val="1"/>
      <w:numFmt w:val="decimal"/>
      <w:isLgl/>
      <w:lvlText w:val="%1.%2.%3.%4.%5.%6.%7.%8."/>
      <w:lvlJc w:val="left"/>
      <w:pPr>
        <w:ind w:left="4964" w:hanging="1800"/>
      </w:pPr>
      <w:rPr>
        <w:rFonts w:cs="Times New Roman" w:hint="default"/>
      </w:rPr>
    </w:lvl>
    <w:lvl w:ilvl="8">
      <w:start w:val="1"/>
      <w:numFmt w:val="decimal"/>
      <w:isLgl/>
      <w:lvlText w:val="%1.%2.%3.%4.%5.%6.%7.%8.%9."/>
      <w:lvlJc w:val="left"/>
      <w:pPr>
        <w:ind w:left="5684" w:hanging="2160"/>
      </w:pPr>
      <w:rPr>
        <w:rFonts w:cs="Times New Roman" w:hint="default"/>
      </w:rPr>
    </w:lvl>
  </w:abstractNum>
  <w:abstractNum w:abstractNumId="14">
    <w:nsid w:val="11DE27BD"/>
    <w:multiLevelType w:val="multilevel"/>
    <w:tmpl w:val="5C3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354728"/>
    <w:multiLevelType w:val="hybridMultilevel"/>
    <w:tmpl w:val="5410630E"/>
    <w:lvl w:ilvl="0" w:tplc="95B818F8">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19806F31"/>
    <w:multiLevelType w:val="hybridMultilevel"/>
    <w:tmpl w:val="FC40C9CE"/>
    <w:lvl w:ilvl="0" w:tplc="981E63C2">
      <w:numFmt w:val="bullet"/>
      <w:lvlText w:val="-"/>
      <w:lvlJc w:val="left"/>
      <w:pPr>
        <w:ind w:left="560" w:hanging="202"/>
      </w:pPr>
      <w:rPr>
        <w:rFonts w:ascii="Times New Roman" w:eastAsia="Times New Roman" w:hAnsi="Times New Roman" w:hint="default"/>
        <w:w w:val="99"/>
        <w:sz w:val="28"/>
      </w:rPr>
    </w:lvl>
    <w:lvl w:ilvl="1" w:tplc="70C0D444">
      <w:numFmt w:val="bullet"/>
      <w:lvlText w:val="•"/>
      <w:lvlJc w:val="left"/>
      <w:pPr>
        <w:ind w:left="860" w:hanging="202"/>
      </w:pPr>
      <w:rPr>
        <w:rFonts w:hint="default"/>
      </w:rPr>
    </w:lvl>
    <w:lvl w:ilvl="2" w:tplc="CDB2CA30">
      <w:numFmt w:val="bullet"/>
      <w:lvlText w:val="•"/>
      <w:lvlJc w:val="left"/>
      <w:pPr>
        <w:ind w:left="2004" w:hanging="202"/>
      </w:pPr>
      <w:rPr>
        <w:rFonts w:hint="default"/>
      </w:rPr>
    </w:lvl>
    <w:lvl w:ilvl="3" w:tplc="27E85708">
      <w:numFmt w:val="bullet"/>
      <w:lvlText w:val="•"/>
      <w:lvlJc w:val="left"/>
      <w:pPr>
        <w:ind w:left="3148" w:hanging="202"/>
      </w:pPr>
      <w:rPr>
        <w:rFonts w:hint="default"/>
      </w:rPr>
    </w:lvl>
    <w:lvl w:ilvl="4" w:tplc="3998F226">
      <w:numFmt w:val="bullet"/>
      <w:lvlText w:val="•"/>
      <w:lvlJc w:val="left"/>
      <w:pPr>
        <w:ind w:left="4293" w:hanging="202"/>
      </w:pPr>
      <w:rPr>
        <w:rFonts w:hint="default"/>
      </w:rPr>
    </w:lvl>
    <w:lvl w:ilvl="5" w:tplc="5DEA597E">
      <w:numFmt w:val="bullet"/>
      <w:lvlText w:val="•"/>
      <w:lvlJc w:val="left"/>
      <w:pPr>
        <w:ind w:left="5437" w:hanging="202"/>
      </w:pPr>
      <w:rPr>
        <w:rFonts w:hint="default"/>
      </w:rPr>
    </w:lvl>
    <w:lvl w:ilvl="6" w:tplc="8B943AF2">
      <w:numFmt w:val="bullet"/>
      <w:lvlText w:val="•"/>
      <w:lvlJc w:val="left"/>
      <w:pPr>
        <w:ind w:left="6582" w:hanging="202"/>
      </w:pPr>
      <w:rPr>
        <w:rFonts w:hint="default"/>
      </w:rPr>
    </w:lvl>
    <w:lvl w:ilvl="7" w:tplc="B9A69570">
      <w:numFmt w:val="bullet"/>
      <w:lvlText w:val="•"/>
      <w:lvlJc w:val="left"/>
      <w:pPr>
        <w:ind w:left="7726" w:hanging="202"/>
      </w:pPr>
      <w:rPr>
        <w:rFonts w:hint="default"/>
      </w:rPr>
    </w:lvl>
    <w:lvl w:ilvl="8" w:tplc="82462FF2">
      <w:numFmt w:val="bullet"/>
      <w:lvlText w:val="•"/>
      <w:lvlJc w:val="left"/>
      <w:pPr>
        <w:ind w:left="8871" w:hanging="202"/>
      </w:pPr>
      <w:rPr>
        <w:rFonts w:hint="default"/>
      </w:rPr>
    </w:lvl>
  </w:abstractNum>
  <w:abstractNum w:abstractNumId="17">
    <w:nsid w:val="26565AF5"/>
    <w:multiLevelType w:val="hybridMultilevel"/>
    <w:tmpl w:val="DB28323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C0625DD"/>
    <w:multiLevelType w:val="hybridMultilevel"/>
    <w:tmpl w:val="8FD0AD82"/>
    <w:lvl w:ilvl="0" w:tplc="8178556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9">
    <w:nsid w:val="2CAF6507"/>
    <w:multiLevelType w:val="hybridMultilevel"/>
    <w:tmpl w:val="2752D99E"/>
    <w:lvl w:ilvl="0" w:tplc="31F855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2DBC482E"/>
    <w:multiLevelType w:val="multilevel"/>
    <w:tmpl w:val="9C9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474BDA"/>
    <w:multiLevelType w:val="hybridMultilevel"/>
    <w:tmpl w:val="4D5E8730"/>
    <w:lvl w:ilvl="0" w:tplc="E46CB7F2">
      <w:numFmt w:val="bullet"/>
      <w:lvlText w:val="-"/>
      <w:lvlJc w:val="left"/>
      <w:pPr>
        <w:ind w:left="560" w:hanging="260"/>
      </w:pPr>
      <w:rPr>
        <w:rFonts w:ascii="Times New Roman" w:eastAsia="Times New Roman" w:hAnsi="Times New Roman" w:hint="default"/>
        <w:w w:val="99"/>
        <w:sz w:val="28"/>
      </w:rPr>
    </w:lvl>
    <w:lvl w:ilvl="1" w:tplc="6C6030E0">
      <w:numFmt w:val="bullet"/>
      <w:lvlText w:val="•"/>
      <w:lvlJc w:val="left"/>
      <w:pPr>
        <w:ind w:left="1620" w:hanging="260"/>
      </w:pPr>
      <w:rPr>
        <w:rFonts w:hint="default"/>
      </w:rPr>
    </w:lvl>
    <w:lvl w:ilvl="2" w:tplc="8730B0D0">
      <w:numFmt w:val="bullet"/>
      <w:lvlText w:val="•"/>
      <w:lvlJc w:val="left"/>
      <w:pPr>
        <w:ind w:left="2680" w:hanging="260"/>
      </w:pPr>
      <w:rPr>
        <w:rFonts w:hint="default"/>
      </w:rPr>
    </w:lvl>
    <w:lvl w:ilvl="3" w:tplc="954E4564">
      <w:numFmt w:val="bullet"/>
      <w:lvlText w:val="•"/>
      <w:lvlJc w:val="left"/>
      <w:pPr>
        <w:ind w:left="3740" w:hanging="260"/>
      </w:pPr>
      <w:rPr>
        <w:rFonts w:hint="default"/>
      </w:rPr>
    </w:lvl>
    <w:lvl w:ilvl="4" w:tplc="5A922EBE">
      <w:numFmt w:val="bullet"/>
      <w:lvlText w:val="•"/>
      <w:lvlJc w:val="left"/>
      <w:pPr>
        <w:ind w:left="4800" w:hanging="260"/>
      </w:pPr>
      <w:rPr>
        <w:rFonts w:hint="default"/>
      </w:rPr>
    </w:lvl>
    <w:lvl w:ilvl="5" w:tplc="860AD14C">
      <w:numFmt w:val="bullet"/>
      <w:lvlText w:val="•"/>
      <w:lvlJc w:val="left"/>
      <w:pPr>
        <w:ind w:left="5860" w:hanging="260"/>
      </w:pPr>
      <w:rPr>
        <w:rFonts w:hint="default"/>
      </w:rPr>
    </w:lvl>
    <w:lvl w:ilvl="6" w:tplc="0F409182">
      <w:numFmt w:val="bullet"/>
      <w:lvlText w:val="•"/>
      <w:lvlJc w:val="left"/>
      <w:pPr>
        <w:ind w:left="6920" w:hanging="260"/>
      </w:pPr>
      <w:rPr>
        <w:rFonts w:hint="default"/>
      </w:rPr>
    </w:lvl>
    <w:lvl w:ilvl="7" w:tplc="D68AE6D6">
      <w:numFmt w:val="bullet"/>
      <w:lvlText w:val="•"/>
      <w:lvlJc w:val="left"/>
      <w:pPr>
        <w:ind w:left="7980" w:hanging="260"/>
      </w:pPr>
      <w:rPr>
        <w:rFonts w:hint="default"/>
      </w:rPr>
    </w:lvl>
    <w:lvl w:ilvl="8" w:tplc="1D2A2A78">
      <w:numFmt w:val="bullet"/>
      <w:lvlText w:val="•"/>
      <w:lvlJc w:val="left"/>
      <w:pPr>
        <w:ind w:left="9040" w:hanging="260"/>
      </w:pPr>
      <w:rPr>
        <w:rFonts w:hint="default"/>
      </w:rPr>
    </w:lvl>
  </w:abstractNum>
  <w:abstractNum w:abstractNumId="22">
    <w:nsid w:val="409B473C"/>
    <w:multiLevelType w:val="hybridMultilevel"/>
    <w:tmpl w:val="44F26CA8"/>
    <w:lvl w:ilvl="0" w:tplc="8F7AA5CA">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48F6AF6"/>
    <w:multiLevelType w:val="singleLevel"/>
    <w:tmpl w:val="6324B45C"/>
    <w:lvl w:ilvl="0">
      <w:start w:val="1"/>
      <w:numFmt w:val="decimal"/>
      <w:lvlText w:val="10.%1."/>
      <w:legacy w:legacy="1" w:legacySpace="0" w:legacyIndent="542"/>
      <w:lvlJc w:val="left"/>
      <w:rPr>
        <w:rFonts w:ascii="Times New Roman" w:hAnsi="Times New Roman" w:cs="Times New Roman" w:hint="default"/>
      </w:rPr>
    </w:lvl>
  </w:abstractNum>
  <w:abstractNum w:abstractNumId="24">
    <w:nsid w:val="463E7A2A"/>
    <w:multiLevelType w:val="hybridMultilevel"/>
    <w:tmpl w:val="355EBEA2"/>
    <w:lvl w:ilvl="0" w:tplc="C15EE4D4">
      <w:start w:val="1"/>
      <w:numFmt w:val="decimal"/>
      <w:lvlText w:val="%1."/>
      <w:lvlJc w:val="left"/>
      <w:pPr>
        <w:ind w:left="1416" w:hanging="876"/>
      </w:pPr>
      <w:rPr>
        <w:rFonts w:cs="Times New Roman" w:hint="default"/>
        <w:color w:val="000000"/>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47B77545"/>
    <w:multiLevelType w:val="hybridMultilevel"/>
    <w:tmpl w:val="CCE60F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CDF5CA4"/>
    <w:multiLevelType w:val="multilevel"/>
    <w:tmpl w:val="138A00D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67"/>
        </w:tabs>
        <w:ind w:left="1567" w:hanging="432"/>
      </w:pPr>
      <w:rPr>
        <w:rFonts w:cs="Times New Roman" w:hint="default"/>
      </w:rPr>
    </w:lvl>
    <w:lvl w:ilvl="2">
      <w:start w:val="1"/>
      <w:numFmt w:val="decimal"/>
      <w:lvlText w:val="%1.%2.%3."/>
      <w:lvlJc w:val="left"/>
      <w:pPr>
        <w:tabs>
          <w:tab w:val="num" w:pos="1572"/>
        </w:tabs>
        <w:ind w:left="1356"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4FEB3A4C"/>
    <w:multiLevelType w:val="multilevel"/>
    <w:tmpl w:val="DBCA7CB4"/>
    <w:lvl w:ilvl="0">
      <w:start w:val="6"/>
      <w:numFmt w:val="decimal"/>
      <w:lvlText w:val="%1."/>
      <w:lvlJc w:val="left"/>
      <w:pPr>
        <w:ind w:left="432" w:hanging="432"/>
      </w:pPr>
      <w:rPr>
        <w:rFonts w:cs="Times New Roman" w:hint="default"/>
      </w:rPr>
    </w:lvl>
    <w:lvl w:ilvl="1">
      <w:start w:val="2"/>
      <w:numFmt w:val="decimal"/>
      <w:lvlText w:val="%1.%2."/>
      <w:lvlJc w:val="left"/>
      <w:pPr>
        <w:ind w:left="2280" w:hanging="7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nsid w:val="517C4BFA"/>
    <w:multiLevelType w:val="multilevel"/>
    <w:tmpl w:val="11DC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B76D5A"/>
    <w:multiLevelType w:val="singleLevel"/>
    <w:tmpl w:val="8CBEFC0C"/>
    <w:lvl w:ilvl="0">
      <w:start w:val="6"/>
      <w:numFmt w:val="decimal"/>
      <w:lvlText w:val="10.%1."/>
      <w:legacy w:legacy="1" w:legacySpace="0" w:legacyIndent="537"/>
      <w:lvlJc w:val="left"/>
      <w:rPr>
        <w:rFonts w:ascii="Times New Roman" w:hAnsi="Times New Roman" w:cs="Times New Roman" w:hint="default"/>
      </w:rPr>
    </w:lvl>
  </w:abstractNum>
  <w:abstractNum w:abstractNumId="30">
    <w:nsid w:val="570C2B94"/>
    <w:multiLevelType w:val="hybridMultilevel"/>
    <w:tmpl w:val="F796DAC8"/>
    <w:lvl w:ilvl="0" w:tplc="AD343C0A">
      <w:numFmt w:val="bullet"/>
      <w:lvlText w:val="–"/>
      <w:lvlJc w:val="left"/>
      <w:pPr>
        <w:ind w:left="560" w:hanging="322"/>
      </w:pPr>
      <w:rPr>
        <w:rFonts w:ascii="Times New Roman" w:eastAsia="Times New Roman" w:hAnsi="Times New Roman" w:hint="default"/>
        <w:w w:val="99"/>
        <w:sz w:val="28"/>
      </w:rPr>
    </w:lvl>
    <w:lvl w:ilvl="1" w:tplc="BE983D0C">
      <w:numFmt w:val="bullet"/>
      <w:lvlText w:val=""/>
      <w:lvlJc w:val="left"/>
      <w:pPr>
        <w:ind w:left="1486" w:hanging="360"/>
      </w:pPr>
      <w:rPr>
        <w:rFonts w:ascii="Wingdings" w:eastAsia="Times New Roman" w:hAnsi="Wingdings" w:hint="default"/>
        <w:w w:val="99"/>
        <w:sz w:val="28"/>
      </w:rPr>
    </w:lvl>
    <w:lvl w:ilvl="2" w:tplc="866C480E">
      <w:numFmt w:val="bullet"/>
      <w:lvlText w:val="•"/>
      <w:lvlJc w:val="left"/>
      <w:pPr>
        <w:ind w:left="2555" w:hanging="360"/>
      </w:pPr>
      <w:rPr>
        <w:rFonts w:hint="default"/>
      </w:rPr>
    </w:lvl>
    <w:lvl w:ilvl="3" w:tplc="B3AA28DA">
      <w:numFmt w:val="bullet"/>
      <w:lvlText w:val="•"/>
      <w:lvlJc w:val="left"/>
      <w:pPr>
        <w:ind w:left="3631" w:hanging="360"/>
      </w:pPr>
      <w:rPr>
        <w:rFonts w:hint="default"/>
      </w:rPr>
    </w:lvl>
    <w:lvl w:ilvl="4" w:tplc="B5889D90">
      <w:numFmt w:val="bullet"/>
      <w:lvlText w:val="•"/>
      <w:lvlJc w:val="left"/>
      <w:pPr>
        <w:ind w:left="4706" w:hanging="360"/>
      </w:pPr>
      <w:rPr>
        <w:rFonts w:hint="default"/>
      </w:rPr>
    </w:lvl>
    <w:lvl w:ilvl="5" w:tplc="40823178">
      <w:numFmt w:val="bullet"/>
      <w:lvlText w:val="•"/>
      <w:lvlJc w:val="left"/>
      <w:pPr>
        <w:ind w:left="5782" w:hanging="360"/>
      </w:pPr>
      <w:rPr>
        <w:rFonts w:hint="default"/>
      </w:rPr>
    </w:lvl>
    <w:lvl w:ilvl="6" w:tplc="37F4E0AC">
      <w:numFmt w:val="bullet"/>
      <w:lvlText w:val="•"/>
      <w:lvlJc w:val="left"/>
      <w:pPr>
        <w:ind w:left="6857" w:hanging="360"/>
      </w:pPr>
      <w:rPr>
        <w:rFonts w:hint="default"/>
      </w:rPr>
    </w:lvl>
    <w:lvl w:ilvl="7" w:tplc="BA5ABAC8">
      <w:numFmt w:val="bullet"/>
      <w:lvlText w:val="•"/>
      <w:lvlJc w:val="left"/>
      <w:pPr>
        <w:ind w:left="7933" w:hanging="360"/>
      </w:pPr>
      <w:rPr>
        <w:rFonts w:hint="default"/>
      </w:rPr>
    </w:lvl>
    <w:lvl w:ilvl="8" w:tplc="2F100726">
      <w:numFmt w:val="bullet"/>
      <w:lvlText w:val="•"/>
      <w:lvlJc w:val="left"/>
      <w:pPr>
        <w:ind w:left="9008" w:hanging="360"/>
      </w:pPr>
      <w:rPr>
        <w:rFonts w:hint="default"/>
      </w:rPr>
    </w:lvl>
  </w:abstractNum>
  <w:abstractNum w:abstractNumId="31">
    <w:nsid w:val="57BF0C2B"/>
    <w:multiLevelType w:val="multilevel"/>
    <w:tmpl w:val="6ECAAB4A"/>
    <w:lvl w:ilvl="0">
      <w:start w:val="5"/>
      <w:numFmt w:val="decimal"/>
      <w:lvlText w:val="%1."/>
      <w:lvlJc w:val="left"/>
      <w:pPr>
        <w:ind w:left="843" w:hanging="284"/>
      </w:pPr>
      <w:rPr>
        <w:rFonts w:ascii="Times New Roman" w:eastAsia="Times New Roman" w:hAnsi="Times New Roman" w:cs="Times New Roman" w:hint="default"/>
        <w:b/>
        <w:bCs/>
        <w:w w:val="99"/>
        <w:sz w:val="28"/>
        <w:szCs w:val="28"/>
      </w:rPr>
    </w:lvl>
    <w:lvl w:ilvl="1">
      <w:start w:val="1"/>
      <w:numFmt w:val="decimal"/>
      <w:lvlText w:val="%1.%2."/>
      <w:lvlJc w:val="left"/>
      <w:pPr>
        <w:ind w:left="1215" w:hanging="495"/>
      </w:pPr>
      <w:rPr>
        <w:rFonts w:cs="Times New Roman" w:hint="default"/>
        <w:b/>
        <w:bCs/>
        <w:w w:val="99"/>
      </w:rPr>
    </w:lvl>
    <w:lvl w:ilvl="2">
      <w:start w:val="1"/>
      <w:numFmt w:val="decimal"/>
      <w:lvlText w:val="%3."/>
      <w:lvlJc w:val="left"/>
      <w:pPr>
        <w:ind w:left="3152" w:hanging="360"/>
      </w:pPr>
      <w:rPr>
        <w:rFonts w:cs="Times New Roman" w:hint="default"/>
        <w:b/>
        <w:bCs/>
        <w:w w:val="99"/>
      </w:rPr>
    </w:lvl>
    <w:lvl w:ilvl="3">
      <w:numFmt w:val="bullet"/>
      <w:lvlText w:val="•"/>
      <w:lvlJc w:val="left"/>
      <w:pPr>
        <w:ind w:left="4160" w:hanging="360"/>
      </w:pPr>
      <w:rPr>
        <w:rFonts w:hint="default"/>
      </w:rPr>
    </w:lvl>
    <w:lvl w:ilvl="4">
      <w:numFmt w:val="bullet"/>
      <w:lvlText w:val="•"/>
      <w:lvlJc w:val="left"/>
      <w:pPr>
        <w:ind w:left="5160" w:hanging="360"/>
      </w:pPr>
      <w:rPr>
        <w:rFonts w:hint="default"/>
      </w:rPr>
    </w:lvl>
    <w:lvl w:ilvl="5">
      <w:numFmt w:val="bullet"/>
      <w:lvlText w:val="•"/>
      <w:lvlJc w:val="left"/>
      <w:pPr>
        <w:ind w:left="6160" w:hanging="360"/>
      </w:pPr>
      <w:rPr>
        <w:rFonts w:hint="default"/>
      </w:rPr>
    </w:lvl>
    <w:lvl w:ilvl="6">
      <w:numFmt w:val="bullet"/>
      <w:lvlText w:val="•"/>
      <w:lvlJc w:val="left"/>
      <w:pPr>
        <w:ind w:left="7160" w:hanging="360"/>
      </w:pPr>
      <w:rPr>
        <w:rFonts w:hint="default"/>
      </w:rPr>
    </w:lvl>
    <w:lvl w:ilvl="7">
      <w:numFmt w:val="bullet"/>
      <w:lvlText w:val="•"/>
      <w:lvlJc w:val="left"/>
      <w:pPr>
        <w:ind w:left="8160" w:hanging="360"/>
      </w:pPr>
      <w:rPr>
        <w:rFonts w:hint="default"/>
      </w:rPr>
    </w:lvl>
    <w:lvl w:ilvl="8">
      <w:numFmt w:val="bullet"/>
      <w:lvlText w:val="•"/>
      <w:lvlJc w:val="left"/>
      <w:pPr>
        <w:ind w:left="9160" w:hanging="360"/>
      </w:pPr>
      <w:rPr>
        <w:rFonts w:hint="default"/>
      </w:rPr>
    </w:lvl>
  </w:abstractNum>
  <w:abstractNum w:abstractNumId="32">
    <w:nsid w:val="58045914"/>
    <w:multiLevelType w:val="hybridMultilevel"/>
    <w:tmpl w:val="1CDC8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E4A94"/>
    <w:multiLevelType w:val="singleLevel"/>
    <w:tmpl w:val="8CBEFC0C"/>
    <w:lvl w:ilvl="0">
      <w:start w:val="6"/>
      <w:numFmt w:val="decimal"/>
      <w:lvlText w:val="10.%1."/>
      <w:legacy w:legacy="1" w:legacySpace="0" w:legacyIndent="537"/>
      <w:lvlJc w:val="left"/>
      <w:rPr>
        <w:rFonts w:ascii="Times New Roman" w:hAnsi="Times New Roman" w:cs="Times New Roman" w:hint="default"/>
      </w:rPr>
    </w:lvl>
  </w:abstractNum>
  <w:abstractNum w:abstractNumId="34">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C45055D"/>
    <w:multiLevelType w:val="multilevel"/>
    <w:tmpl w:val="DF08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0D10358"/>
    <w:multiLevelType w:val="hybridMultilevel"/>
    <w:tmpl w:val="058047D0"/>
    <w:lvl w:ilvl="0" w:tplc="52FA92EA">
      <w:start w:val="1"/>
      <w:numFmt w:val="bullet"/>
      <w:lvlText w:val="−"/>
      <w:lvlJc w:val="left"/>
      <w:pPr>
        <w:ind w:left="644" w:hanging="360"/>
      </w:pPr>
      <w:rPr>
        <w:rFonts w:ascii="Calibri" w:hAnsi="Calibri"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7">
    <w:nsid w:val="642350CF"/>
    <w:multiLevelType w:val="multilevel"/>
    <w:tmpl w:val="06540950"/>
    <w:lvl w:ilvl="0">
      <w:start w:val="4"/>
      <w:numFmt w:val="decimal"/>
      <w:lvlText w:val="%1"/>
      <w:lvlJc w:val="left"/>
      <w:pPr>
        <w:ind w:left="1130" w:hanging="571"/>
      </w:pPr>
      <w:rPr>
        <w:rFonts w:cs="Times New Roman" w:hint="default"/>
      </w:rPr>
    </w:lvl>
    <w:lvl w:ilvl="1">
      <w:start w:val="2"/>
      <w:numFmt w:val="decimal"/>
      <w:lvlText w:val="%1.%2."/>
      <w:lvlJc w:val="left"/>
      <w:pPr>
        <w:ind w:left="1111" w:hanging="571"/>
      </w:pPr>
      <w:rPr>
        <w:rFonts w:cs="Times New Roman" w:hint="default"/>
        <w:b/>
        <w:bCs/>
        <w:w w:val="100"/>
      </w:rPr>
    </w:lvl>
    <w:lvl w:ilvl="2">
      <w:start w:val="1"/>
      <w:numFmt w:val="decimal"/>
      <w:lvlText w:val="%1.%2.%3."/>
      <w:lvlJc w:val="left"/>
      <w:pPr>
        <w:ind w:left="560" w:hanging="744"/>
      </w:pPr>
      <w:rPr>
        <w:rFonts w:ascii="Calibri" w:eastAsia="Times New Roman" w:hAnsi="Calibri" w:cs="Calibri" w:hint="default"/>
        <w:b/>
        <w:bCs/>
        <w:spacing w:val="-2"/>
        <w:w w:val="99"/>
        <w:sz w:val="28"/>
        <w:szCs w:val="28"/>
      </w:rPr>
    </w:lvl>
    <w:lvl w:ilvl="3">
      <w:numFmt w:val="bullet"/>
      <w:lvlText w:val="•"/>
      <w:lvlJc w:val="left"/>
      <w:pPr>
        <w:ind w:left="3366" w:hanging="744"/>
      </w:pPr>
      <w:rPr>
        <w:rFonts w:hint="default"/>
      </w:rPr>
    </w:lvl>
    <w:lvl w:ilvl="4">
      <w:numFmt w:val="bullet"/>
      <w:lvlText w:val="•"/>
      <w:lvlJc w:val="left"/>
      <w:pPr>
        <w:ind w:left="4480" w:hanging="744"/>
      </w:pPr>
      <w:rPr>
        <w:rFonts w:hint="default"/>
      </w:rPr>
    </w:lvl>
    <w:lvl w:ilvl="5">
      <w:numFmt w:val="bullet"/>
      <w:lvlText w:val="•"/>
      <w:lvlJc w:val="left"/>
      <w:pPr>
        <w:ind w:left="5593" w:hanging="744"/>
      </w:pPr>
      <w:rPr>
        <w:rFonts w:hint="default"/>
      </w:rPr>
    </w:lvl>
    <w:lvl w:ilvl="6">
      <w:numFmt w:val="bullet"/>
      <w:lvlText w:val="•"/>
      <w:lvlJc w:val="left"/>
      <w:pPr>
        <w:ind w:left="6706" w:hanging="744"/>
      </w:pPr>
      <w:rPr>
        <w:rFonts w:hint="default"/>
      </w:rPr>
    </w:lvl>
    <w:lvl w:ilvl="7">
      <w:numFmt w:val="bullet"/>
      <w:lvlText w:val="•"/>
      <w:lvlJc w:val="left"/>
      <w:pPr>
        <w:ind w:left="7820" w:hanging="744"/>
      </w:pPr>
      <w:rPr>
        <w:rFonts w:hint="default"/>
      </w:rPr>
    </w:lvl>
    <w:lvl w:ilvl="8">
      <w:numFmt w:val="bullet"/>
      <w:lvlText w:val="•"/>
      <w:lvlJc w:val="left"/>
      <w:pPr>
        <w:ind w:left="8933" w:hanging="744"/>
      </w:pPr>
      <w:rPr>
        <w:rFonts w:hint="default"/>
      </w:rPr>
    </w:lvl>
  </w:abstractNum>
  <w:abstractNum w:abstractNumId="38">
    <w:nsid w:val="643F23C9"/>
    <w:multiLevelType w:val="multilevel"/>
    <w:tmpl w:val="03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9D4072"/>
    <w:multiLevelType w:val="multilevel"/>
    <w:tmpl w:val="4AD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796E2B"/>
    <w:multiLevelType w:val="hybridMultilevel"/>
    <w:tmpl w:val="809695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004465"/>
    <w:multiLevelType w:val="hybridMultilevel"/>
    <w:tmpl w:val="ADFC47D8"/>
    <w:lvl w:ilvl="0" w:tplc="D44854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7CF46F06"/>
    <w:multiLevelType w:val="multilevel"/>
    <w:tmpl w:val="2BDE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582E75"/>
    <w:multiLevelType w:val="singleLevel"/>
    <w:tmpl w:val="6FD844A2"/>
    <w:lvl w:ilvl="0">
      <w:start w:val="9"/>
      <w:numFmt w:val="decimal"/>
      <w:lvlText w:val="%1."/>
      <w:legacy w:legacy="1" w:legacySpace="0" w:legacyIndent="341"/>
      <w:lvlJc w:val="left"/>
      <w:rPr>
        <w:rFonts w:ascii="Times New Roman" w:hAnsi="Times New Roman" w:cs="Times New Roman"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2"/>
  </w:num>
  <w:num w:numId="4">
    <w:abstractNumId w:val="24"/>
  </w:num>
  <w:num w:numId="5">
    <w:abstractNumId w:val="12"/>
  </w:num>
  <w:num w:numId="6">
    <w:abstractNumId w:val="36"/>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41"/>
  </w:num>
  <w:num w:numId="11">
    <w:abstractNumId w:val="43"/>
  </w:num>
  <w:num w:numId="12">
    <w:abstractNumId w:val="23"/>
  </w:num>
  <w:num w:numId="13">
    <w:abstractNumId w:val="33"/>
  </w:num>
  <w:num w:numId="14">
    <w:abstractNumId w:val="29"/>
  </w:num>
  <w:num w:numId="15">
    <w:abstractNumId w:val="10"/>
    <w:lvlOverride w:ilvl="0">
      <w:lvl w:ilvl="0">
        <w:numFmt w:val="bullet"/>
        <w:lvlText w:val="-"/>
        <w:legacy w:legacy="1" w:legacySpace="0" w:legacyIndent="151"/>
        <w:lvlJc w:val="left"/>
        <w:rPr>
          <w:rFonts w:ascii="Times New Roman" w:hAnsi="Times New Roman" w:hint="default"/>
        </w:rPr>
      </w:lvl>
    </w:lvlOverride>
  </w:num>
  <w:num w:numId="16">
    <w:abstractNumId w:val="10"/>
    <w:lvlOverride w:ilvl="0">
      <w:lvl w:ilvl="0">
        <w:numFmt w:val="bullet"/>
        <w:lvlText w:val="-"/>
        <w:legacy w:legacy="1" w:legacySpace="0" w:legacyIndent="144"/>
        <w:lvlJc w:val="left"/>
        <w:rPr>
          <w:rFonts w:ascii="Times New Roman" w:hAnsi="Times New Roman" w:hint="default"/>
        </w:rPr>
      </w:lvl>
    </w:lvlOverride>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9"/>
  </w:num>
  <w:num w:numId="21">
    <w:abstractNumId w:val="17"/>
  </w:num>
  <w:num w:numId="22">
    <w:abstractNumId w:val="27"/>
  </w:num>
  <w:num w:numId="23">
    <w:abstractNumId w:val="26"/>
  </w:num>
  <w:num w:numId="24">
    <w:abstractNumId w:val="13"/>
  </w:num>
  <w:num w:numId="25">
    <w:abstractNumId w:val="14"/>
  </w:num>
  <w:num w:numId="26">
    <w:abstractNumId w:val="42"/>
  </w:num>
  <w:num w:numId="27">
    <w:abstractNumId w:val="16"/>
  </w:num>
  <w:num w:numId="28">
    <w:abstractNumId w:val="37"/>
  </w:num>
  <w:num w:numId="29">
    <w:abstractNumId w:val="38"/>
  </w:num>
  <w:num w:numId="30">
    <w:abstractNumId w:val="39"/>
  </w:num>
  <w:num w:numId="31">
    <w:abstractNumId w:val="28"/>
  </w:num>
  <w:num w:numId="32">
    <w:abstractNumId w:val="35"/>
  </w:num>
  <w:num w:numId="33">
    <w:abstractNumId w:val="30"/>
  </w:num>
  <w:num w:numId="34">
    <w:abstractNumId w:val="21"/>
  </w:num>
  <w:num w:numId="35">
    <w:abstractNumId w:val="31"/>
  </w:num>
  <w:num w:numId="36">
    <w:abstractNumId w:val="2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AF"/>
    <w:rsid w:val="00167B49"/>
    <w:rsid w:val="002251AF"/>
    <w:rsid w:val="0029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67B49"/>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167B49"/>
    <w:pPr>
      <w:keepNext/>
      <w:spacing w:before="240" w:after="60"/>
      <w:outlineLvl w:val="1"/>
    </w:pPr>
    <w:rPr>
      <w:rFonts w:ascii="Arial" w:eastAsia="Calibri" w:hAnsi="Arial" w:cs="Arial"/>
      <w:b/>
      <w:bCs/>
      <w:i/>
      <w:iCs/>
      <w:sz w:val="28"/>
      <w:szCs w:val="28"/>
    </w:rPr>
  </w:style>
  <w:style w:type="paragraph" w:styleId="3">
    <w:name w:val="heading 3"/>
    <w:basedOn w:val="a"/>
    <w:next w:val="a"/>
    <w:link w:val="30"/>
    <w:uiPriority w:val="99"/>
    <w:qFormat/>
    <w:rsid w:val="00167B49"/>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7B4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167B49"/>
    <w:rPr>
      <w:rFonts w:ascii="Arial" w:eastAsia="Calibri" w:hAnsi="Arial" w:cs="Arial"/>
      <w:b/>
      <w:bCs/>
      <w:i/>
      <w:iCs/>
      <w:sz w:val="28"/>
      <w:szCs w:val="28"/>
    </w:rPr>
  </w:style>
  <w:style w:type="character" w:customStyle="1" w:styleId="30">
    <w:name w:val="Заголовок 3 Знак"/>
    <w:basedOn w:val="a0"/>
    <w:link w:val="3"/>
    <w:uiPriority w:val="99"/>
    <w:rsid w:val="00167B49"/>
    <w:rPr>
      <w:rFonts w:ascii="Cambria" w:eastAsia="Times New Roman" w:hAnsi="Cambria" w:cs="Times New Roman"/>
      <w:b/>
      <w:bCs/>
      <w:sz w:val="26"/>
      <w:szCs w:val="26"/>
      <w:lang w:eastAsia="ru-RU"/>
    </w:rPr>
  </w:style>
  <w:style w:type="paragraph" w:customStyle="1" w:styleId="ConsPlusNormal">
    <w:name w:val="ConsPlusNormal"/>
    <w:link w:val="ConsPlusNormal0"/>
    <w:uiPriority w:val="99"/>
    <w:rsid w:val="00167B49"/>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167B49"/>
    <w:rPr>
      <w:rFonts w:ascii="Calibri" w:eastAsia="Times New Roman" w:hAnsi="Calibri" w:cs="Times New Roman"/>
      <w:lang w:eastAsia="ru-RU"/>
    </w:rPr>
  </w:style>
  <w:style w:type="paragraph" w:customStyle="1" w:styleId="ConsPlusTitlePage">
    <w:name w:val="ConsPlusTitlePage"/>
    <w:uiPriority w:val="99"/>
    <w:rsid w:val="00167B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uiPriority w:val="99"/>
    <w:qFormat/>
    <w:rsid w:val="00167B49"/>
    <w:pPr>
      <w:ind w:left="720"/>
      <w:contextualSpacing/>
    </w:pPr>
    <w:rPr>
      <w:rFonts w:ascii="Calibri" w:eastAsia="Calibri" w:hAnsi="Calibri" w:cs="Times New Roman"/>
      <w:szCs w:val="20"/>
      <w:lang w:eastAsia="ru-RU"/>
    </w:rPr>
  </w:style>
  <w:style w:type="character" w:customStyle="1" w:styleId="a4">
    <w:name w:val="Абзац списка Знак"/>
    <w:link w:val="a3"/>
    <w:uiPriority w:val="99"/>
    <w:locked/>
    <w:rsid w:val="00167B49"/>
    <w:rPr>
      <w:rFonts w:ascii="Calibri" w:eastAsia="Calibri" w:hAnsi="Calibri" w:cs="Times New Roman"/>
      <w:szCs w:val="20"/>
      <w:lang w:eastAsia="ru-RU"/>
    </w:rPr>
  </w:style>
  <w:style w:type="paragraph" w:styleId="a5">
    <w:name w:val="No Spacing"/>
    <w:uiPriority w:val="1"/>
    <w:qFormat/>
    <w:rsid w:val="00167B49"/>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67B49"/>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rsid w:val="00167B4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167B49"/>
    <w:rPr>
      <w:rFonts w:ascii="Calibri" w:eastAsia="Calibri" w:hAnsi="Calibri" w:cs="Times New Roman"/>
    </w:rPr>
  </w:style>
  <w:style w:type="paragraph" w:styleId="a8">
    <w:name w:val="footer"/>
    <w:basedOn w:val="a"/>
    <w:link w:val="a9"/>
    <w:uiPriority w:val="99"/>
    <w:rsid w:val="00167B4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167B49"/>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167B4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67B49"/>
    <w:rPr>
      <w:rFonts w:ascii="Tahoma" w:eastAsia="Times New Roman" w:hAnsi="Tahoma" w:cs="Tahoma"/>
      <w:sz w:val="16"/>
      <w:szCs w:val="16"/>
      <w:lang w:eastAsia="ru-RU"/>
    </w:rPr>
  </w:style>
  <w:style w:type="paragraph" w:styleId="ac">
    <w:name w:val="Normal (Web)"/>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312">
    <w:name w:val="Стиль Заголовок 3 + 12 пт"/>
    <w:basedOn w:val="3"/>
    <w:link w:val="3120"/>
    <w:autoRedefine/>
    <w:uiPriority w:val="99"/>
    <w:rsid w:val="00167B49"/>
    <w:pPr>
      <w:keepNext w:val="0"/>
      <w:widowControl w:val="0"/>
      <w:tabs>
        <w:tab w:val="left" w:pos="709"/>
      </w:tabs>
      <w:spacing w:after="120" w:line="240" w:lineRule="auto"/>
      <w:ind w:left="720"/>
      <w:jc w:val="center"/>
    </w:pPr>
    <w:rPr>
      <w:rFonts w:ascii="Calibri" w:hAnsi="Calibri"/>
      <w:bCs w:val="0"/>
      <w:sz w:val="24"/>
      <w:szCs w:val="20"/>
    </w:rPr>
  </w:style>
  <w:style w:type="character" w:customStyle="1" w:styleId="3120">
    <w:name w:val="Стиль Заголовок 3 + 12 пт Знак"/>
    <w:link w:val="312"/>
    <w:uiPriority w:val="99"/>
    <w:locked/>
    <w:rsid w:val="00167B49"/>
    <w:rPr>
      <w:rFonts w:ascii="Calibri" w:eastAsia="Times New Roman" w:hAnsi="Calibri" w:cs="Times New Roman"/>
      <w:b/>
      <w:sz w:val="24"/>
      <w:szCs w:val="20"/>
      <w:lang w:eastAsia="ru-RU"/>
    </w:rPr>
  </w:style>
  <w:style w:type="character" w:styleId="ad">
    <w:name w:val="page number"/>
    <w:basedOn w:val="a0"/>
    <w:uiPriority w:val="99"/>
    <w:rsid w:val="00167B49"/>
    <w:rPr>
      <w:rFonts w:cs="Times New Roman"/>
    </w:rPr>
  </w:style>
  <w:style w:type="paragraph" w:customStyle="1" w:styleId="21">
    <w:name w:val="Абзац списка2"/>
    <w:basedOn w:val="a"/>
    <w:uiPriority w:val="99"/>
    <w:rsid w:val="00167B49"/>
    <w:pPr>
      <w:spacing w:after="0" w:line="240" w:lineRule="auto"/>
      <w:ind w:left="720"/>
    </w:pPr>
    <w:rPr>
      <w:rFonts w:ascii="Calibri" w:eastAsia="Calibri" w:hAnsi="Calibri" w:cs="Calibri"/>
      <w:sz w:val="20"/>
      <w:szCs w:val="20"/>
      <w:lang w:eastAsia="ru-RU"/>
    </w:rPr>
  </w:style>
  <w:style w:type="character" w:customStyle="1" w:styleId="HTMLPreformattedChar">
    <w:name w:val="HTML Preformatted Char"/>
    <w:uiPriority w:val="99"/>
    <w:locked/>
    <w:rsid w:val="00167B49"/>
    <w:rPr>
      <w:lang w:eastAsia="ru-RU"/>
    </w:rPr>
  </w:style>
  <w:style w:type="paragraph" w:styleId="HTML">
    <w:name w:val="HTML Preformatted"/>
    <w:basedOn w:val="a"/>
    <w:link w:val="HTML0"/>
    <w:uiPriority w:val="99"/>
    <w:rsid w:val="0016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eastAsia="Calibri" w:hAnsi="Calibri" w:cs="Times New Roman"/>
      <w:sz w:val="20"/>
      <w:szCs w:val="20"/>
      <w:lang w:eastAsia="ru-RU"/>
    </w:rPr>
  </w:style>
  <w:style w:type="character" w:customStyle="1" w:styleId="HTML0">
    <w:name w:val="Стандартный HTML Знак"/>
    <w:basedOn w:val="a0"/>
    <w:link w:val="HTML"/>
    <w:uiPriority w:val="99"/>
    <w:rsid w:val="00167B49"/>
    <w:rPr>
      <w:rFonts w:ascii="Calibri" w:eastAsia="Calibri" w:hAnsi="Calibri" w:cs="Times New Roman"/>
      <w:sz w:val="20"/>
      <w:szCs w:val="20"/>
      <w:lang w:eastAsia="ru-RU"/>
    </w:rPr>
  </w:style>
  <w:style w:type="paragraph" w:customStyle="1" w:styleId="xl132">
    <w:name w:val="xl132"/>
    <w:basedOn w:val="a"/>
    <w:uiPriority w:val="99"/>
    <w:rsid w:val="00167B49"/>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uiPriority w:val="99"/>
    <w:rsid w:val="00167B49"/>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e">
    <w:name w:val="Emphasis"/>
    <w:basedOn w:val="a0"/>
    <w:uiPriority w:val="99"/>
    <w:qFormat/>
    <w:rsid w:val="00167B49"/>
    <w:rPr>
      <w:rFonts w:cs="Times New Roman"/>
      <w:i/>
    </w:rPr>
  </w:style>
  <w:style w:type="character" w:customStyle="1" w:styleId="BodyTextChar">
    <w:name w:val="Body Text Char"/>
    <w:uiPriority w:val="99"/>
    <w:locked/>
    <w:rsid w:val="00167B49"/>
    <w:rPr>
      <w:rFonts w:ascii="Times New Roman CYR" w:hAnsi="Times New Roman CYR"/>
      <w:sz w:val="24"/>
      <w:lang w:eastAsia="zh-CN"/>
    </w:rPr>
  </w:style>
  <w:style w:type="paragraph" w:styleId="af">
    <w:name w:val="Body Text"/>
    <w:basedOn w:val="a"/>
    <w:link w:val="af0"/>
    <w:uiPriority w:val="99"/>
    <w:rsid w:val="00167B49"/>
    <w:pPr>
      <w:widowControl w:val="0"/>
      <w:suppressAutoHyphens/>
      <w:autoSpaceDE w:val="0"/>
      <w:spacing w:after="140"/>
      <w:ind w:firstLine="720"/>
      <w:jc w:val="both"/>
    </w:pPr>
    <w:rPr>
      <w:rFonts w:ascii="Times New Roman CYR" w:eastAsia="Calibri" w:hAnsi="Times New Roman CYR" w:cs="Times New Roman"/>
      <w:sz w:val="24"/>
      <w:szCs w:val="24"/>
      <w:lang w:eastAsia="zh-CN"/>
    </w:rPr>
  </w:style>
  <w:style w:type="character" w:customStyle="1" w:styleId="af0">
    <w:name w:val="Основной текст Знак"/>
    <w:basedOn w:val="a0"/>
    <w:link w:val="af"/>
    <w:uiPriority w:val="99"/>
    <w:rsid w:val="00167B49"/>
    <w:rPr>
      <w:rFonts w:ascii="Times New Roman CYR" w:eastAsia="Calibri" w:hAnsi="Times New Roman CYR" w:cs="Times New Roman"/>
      <w:sz w:val="24"/>
      <w:szCs w:val="24"/>
      <w:lang w:eastAsia="zh-CN"/>
    </w:rPr>
  </w:style>
  <w:style w:type="paragraph" w:customStyle="1" w:styleId="Standard">
    <w:name w:val="Standard"/>
    <w:uiPriority w:val="99"/>
    <w:rsid w:val="00167B4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1">
    <w:name w:val="Strong"/>
    <w:basedOn w:val="a0"/>
    <w:uiPriority w:val="99"/>
    <w:qFormat/>
    <w:rsid w:val="00167B49"/>
    <w:rPr>
      <w:rFonts w:cs="Times New Roman"/>
      <w:b/>
      <w:bCs/>
    </w:rPr>
  </w:style>
  <w:style w:type="paragraph" w:customStyle="1" w:styleId="ConsPlusNonformat">
    <w:name w:val="ConsPlusNonformat"/>
    <w:uiPriority w:val="99"/>
    <w:rsid w:val="00167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67B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Hyperlink"/>
    <w:basedOn w:val="a0"/>
    <w:uiPriority w:val="99"/>
    <w:rsid w:val="00167B49"/>
    <w:rPr>
      <w:rFonts w:cs="Times New Roman"/>
      <w:color w:val="0000FF"/>
      <w:u w:val="single"/>
    </w:rPr>
  </w:style>
  <w:style w:type="character" w:customStyle="1" w:styleId="af3">
    <w:name w:val="Цветовое выделение"/>
    <w:uiPriority w:val="99"/>
    <w:rsid w:val="00167B49"/>
    <w:rPr>
      <w:b/>
      <w:color w:val="26282F"/>
    </w:rPr>
  </w:style>
  <w:style w:type="character" w:customStyle="1" w:styleId="af4">
    <w:name w:val="Гипертекстовая ссылка"/>
    <w:basedOn w:val="af3"/>
    <w:uiPriority w:val="99"/>
    <w:rsid w:val="00167B49"/>
    <w:rPr>
      <w:rFonts w:cs="Times New Roman"/>
      <w:b/>
      <w:color w:val="106BBE"/>
    </w:rPr>
  </w:style>
  <w:style w:type="paragraph" w:customStyle="1" w:styleId="Default">
    <w:name w:val="Default"/>
    <w:uiPriority w:val="99"/>
    <w:rsid w:val="00167B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uiPriority w:val="99"/>
    <w:rsid w:val="00167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9">
    <w:name w:val="xl69"/>
    <w:basedOn w:val="a"/>
    <w:uiPriority w:val="99"/>
    <w:rsid w:val="00167B49"/>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0">
    <w:name w:val="xl70"/>
    <w:basedOn w:val="a"/>
    <w:uiPriority w:val="99"/>
    <w:rsid w:val="00167B49"/>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71">
    <w:name w:val="xl71"/>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3">
    <w:name w:val="xl73"/>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uiPriority w:val="99"/>
    <w:rsid w:val="00167B49"/>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75">
    <w:name w:val="xl75"/>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uiPriority w:val="99"/>
    <w:rsid w:val="00167B49"/>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78">
    <w:name w:val="xl78"/>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uiPriority w:val="99"/>
    <w:rsid w:val="00167B4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uiPriority w:val="99"/>
    <w:rsid w:val="00167B49"/>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uiPriority w:val="99"/>
    <w:rsid w:val="00167B4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167B4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uiPriority w:val="99"/>
    <w:rsid w:val="00167B49"/>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88">
    <w:name w:val="xl88"/>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89">
    <w:name w:val="xl89"/>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4">
    <w:name w:val="xl94"/>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uiPriority w:val="99"/>
    <w:rsid w:val="00167B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uiPriority w:val="99"/>
    <w:rsid w:val="00167B49"/>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uiPriority w:val="99"/>
    <w:rsid w:val="00167B4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167B4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167B4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167B4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167B4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167B4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167B49"/>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167B49"/>
    <w:pPr>
      <w:pBdr>
        <w:top w:val="single" w:sz="8" w:space="0" w:color="auto"/>
        <w:left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167B49"/>
    <w:pPr>
      <w:pBdr>
        <w:top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167B49"/>
    <w:pPr>
      <w:pBdr>
        <w:top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167B49"/>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1">
    <w:name w:val="xl111"/>
    <w:basedOn w:val="a"/>
    <w:uiPriority w:val="99"/>
    <w:rsid w:val="00167B49"/>
    <w:pPr>
      <w:pBdr>
        <w:top w:val="single" w:sz="8"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uiPriority w:val="99"/>
    <w:rsid w:val="00167B49"/>
    <w:pPr>
      <w:pBdr>
        <w:top w:val="double" w:sz="6"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uiPriority w:val="99"/>
    <w:rsid w:val="00167B49"/>
    <w:pPr>
      <w:pBdr>
        <w:top w:val="double" w:sz="6"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uiPriority w:val="99"/>
    <w:rsid w:val="00167B49"/>
    <w:pPr>
      <w:pBdr>
        <w:top w:val="double" w:sz="6"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uiPriority w:val="99"/>
    <w:rsid w:val="00167B49"/>
    <w:pPr>
      <w:pBdr>
        <w:top w:val="double" w:sz="6"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8">
    <w:name w:val="xl118"/>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0">
    <w:name w:val="xl120"/>
    <w:basedOn w:val="a"/>
    <w:uiPriority w:val="99"/>
    <w:rsid w:val="00167B4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uiPriority w:val="99"/>
    <w:rsid w:val="00167B4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
    <w:uiPriority w:val="99"/>
    <w:rsid w:val="00167B49"/>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uiPriority w:val="99"/>
    <w:rsid w:val="00167B49"/>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uiPriority w:val="99"/>
    <w:rsid w:val="00167B49"/>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uiPriority w:val="99"/>
    <w:rsid w:val="00167B49"/>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uiPriority w:val="99"/>
    <w:rsid w:val="00167B49"/>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uiPriority w:val="99"/>
    <w:rsid w:val="00167B49"/>
    <w:pPr>
      <w:pBdr>
        <w:top w:val="double" w:sz="6"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
    <w:uiPriority w:val="99"/>
    <w:rsid w:val="00167B49"/>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7">
    <w:name w:val="xl137"/>
    <w:basedOn w:val="a"/>
    <w:uiPriority w:val="99"/>
    <w:rsid w:val="00167B49"/>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8">
    <w:name w:val="xl138"/>
    <w:basedOn w:val="a"/>
    <w:uiPriority w:val="99"/>
    <w:rsid w:val="00167B49"/>
    <w:pPr>
      <w:pBdr>
        <w:top w:val="single" w:sz="8"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uiPriority w:val="99"/>
    <w:rsid w:val="00167B4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uiPriority w:val="99"/>
    <w:rsid w:val="00167B4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uiPriority w:val="99"/>
    <w:rsid w:val="00167B49"/>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uiPriority w:val="99"/>
    <w:rsid w:val="00167B49"/>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uiPriority w:val="99"/>
    <w:rsid w:val="00167B49"/>
    <w:pPr>
      <w:pBdr>
        <w:top w:val="single" w:sz="8"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uiPriority w:val="99"/>
    <w:rsid w:val="00167B49"/>
    <w:pPr>
      <w:pBdr>
        <w:top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uiPriority w:val="99"/>
    <w:rsid w:val="00167B49"/>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uiPriority w:val="99"/>
    <w:rsid w:val="00167B49"/>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
    <w:uiPriority w:val="99"/>
    <w:rsid w:val="00167B49"/>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
    <w:uiPriority w:val="99"/>
    <w:rsid w:val="00167B49"/>
    <w:pPr>
      <w:pBdr>
        <w:top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3">
    <w:name w:val="xl153"/>
    <w:basedOn w:val="a"/>
    <w:uiPriority w:val="99"/>
    <w:rsid w:val="00167B49"/>
    <w:pPr>
      <w:pBdr>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uiPriority w:val="99"/>
    <w:rsid w:val="00167B4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uiPriority w:val="99"/>
    <w:rsid w:val="00167B4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uiPriority w:val="99"/>
    <w:rsid w:val="00167B49"/>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uiPriority w:val="99"/>
    <w:rsid w:val="00167B49"/>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uiPriority w:val="99"/>
    <w:rsid w:val="00167B49"/>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8">
    <w:name w:val="xl168"/>
    <w:basedOn w:val="a"/>
    <w:uiPriority w:val="99"/>
    <w:rsid w:val="00167B49"/>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9">
    <w:name w:val="xl169"/>
    <w:basedOn w:val="a"/>
    <w:uiPriority w:val="99"/>
    <w:rsid w:val="00167B49"/>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uiPriority w:val="99"/>
    <w:rsid w:val="00167B49"/>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uiPriority w:val="99"/>
    <w:rsid w:val="00167B4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uiPriority w:val="99"/>
    <w:rsid w:val="00167B4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uiPriority w:val="99"/>
    <w:rsid w:val="00167B4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uiPriority w:val="99"/>
    <w:rsid w:val="00167B4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
    <w:uiPriority w:val="99"/>
    <w:rsid w:val="00167B4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6">
    <w:name w:val="xl176"/>
    <w:basedOn w:val="a"/>
    <w:uiPriority w:val="99"/>
    <w:rsid w:val="00167B4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8">
    <w:name w:val="xl178"/>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179">
    <w:name w:val="xl179"/>
    <w:basedOn w:val="a"/>
    <w:uiPriority w:val="99"/>
    <w:rsid w:val="00167B49"/>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0">
    <w:name w:val="xl180"/>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uiPriority w:val="99"/>
    <w:rsid w:val="00167B49"/>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3">
    <w:name w:val="xl183"/>
    <w:basedOn w:val="a"/>
    <w:uiPriority w:val="99"/>
    <w:rsid w:val="00167B49"/>
    <w:pPr>
      <w:pBdr>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4">
    <w:name w:val="xl184"/>
    <w:basedOn w:val="a"/>
    <w:uiPriority w:val="99"/>
    <w:rsid w:val="00167B49"/>
    <w:pPr>
      <w:pBdr>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uiPriority w:val="99"/>
    <w:rsid w:val="00167B49"/>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6">
    <w:name w:val="xl186"/>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uiPriority w:val="99"/>
    <w:rsid w:val="00167B4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uiPriority w:val="99"/>
    <w:rsid w:val="00167B4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9">
    <w:name w:val="xl189"/>
    <w:basedOn w:val="a"/>
    <w:uiPriority w:val="99"/>
    <w:rsid w:val="00167B4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0">
    <w:name w:val="xl190"/>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uiPriority w:val="99"/>
    <w:rsid w:val="00167B4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96">
    <w:name w:val="xl196"/>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8">
    <w:name w:val="xl198"/>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9">
    <w:name w:val="xl199"/>
    <w:basedOn w:val="a"/>
    <w:uiPriority w:val="99"/>
    <w:rsid w:val="00167B4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0">
    <w:name w:val="xl200"/>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1">
    <w:name w:val="xl201"/>
    <w:basedOn w:val="a"/>
    <w:uiPriority w:val="99"/>
    <w:rsid w:val="00167B4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2">
    <w:name w:val="xl202"/>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3">
    <w:name w:val="xl203"/>
    <w:basedOn w:val="a"/>
    <w:uiPriority w:val="99"/>
    <w:rsid w:val="00167B49"/>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uiPriority w:val="99"/>
    <w:rsid w:val="00167B49"/>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5">
    <w:name w:val="xl205"/>
    <w:basedOn w:val="a"/>
    <w:uiPriority w:val="99"/>
    <w:rsid w:val="00167B4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6">
    <w:name w:val="xl206"/>
    <w:basedOn w:val="a"/>
    <w:uiPriority w:val="99"/>
    <w:rsid w:val="00167B4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7">
    <w:name w:val="xl207"/>
    <w:basedOn w:val="a"/>
    <w:uiPriority w:val="99"/>
    <w:rsid w:val="00167B49"/>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
    <w:uiPriority w:val="99"/>
    <w:rsid w:val="00167B49"/>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uiPriority w:val="99"/>
    <w:rsid w:val="00167B49"/>
    <w:pPr>
      <w:pBdr>
        <w:top w:val="double" w:sz="6"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2">
    <w:name w:val="xl212"/>
    <w:basedOn w:val="a"/>
    <w:uiPriority w:val="99"/>
    <w:rsid w:val="00167B49"/>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3">
    <w:name w:val="xl213"/>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uiPriority w:val="99"/>
    <w:rsid w:val="00167B49"/>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uiPriority w:val="99"/>
    <w:rsid w:val="00167B49"/>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uiPriority w:val="99"/>
    <w:rsid w:val="00167B49"/>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9">
    <w:name w:val="xl219"/>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uiPriority w:val="99"/>
    <w:rsid w:val="00167B49"/>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uiPriority w:val="99"/>
    <w:rsid w:val="00167B49"/>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uiPriority w:val="99"/>
    <w:rsid w:val="00167B49"/>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5">
    <w:name w:val="xl225"/>
    <w:basedOn w:val="a"/>
    <w:uiPriority w:val="99"/>
    <w:rsid w:val="00167B49"/>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6">
    <w:name w:val="xl226"/>
    <w:basedOn w:val="a"/>
    <w:uiPriority w:val="99"/>
    <w:rsid w:val="00167B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7">
    <w:name w:val="xl227"/>
    <w:basedOn w:val="a"/>
    <w:uiPriority w:val="99"/>
    <w:rsid w:val="00167B4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8">
    <w:name w:val="xl228"/>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29">
    <w:name w:val="xl229"/>
    <w:basedOn w:val="a"/>
    <w:uiPriority w:val="99"/>
    <w:rsid w:val="00167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uiPriority w:val="99"/>
    <w:rsid w:val="00167B49"/>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uiPriority w:val="99"/>
    <w:rsid w:val="00167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2">
    <w:name w:val="xl232"/>
    <w:basedOn w:val="a"/>
    <w:uiPriority w:val="99"/>
    <w:rsid w:val="00167B49"/>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4">
    <w:name w:val="xl234"/>
    <w:basedOn w:val="a"/>
    <w:uiPriority w:val="99"/>
    <w:rsid w:val="00167B49"/>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5">
    <w:name w:val="xl235"/>
    <w:basedOn w:val="a"/>
    <w:uiPriority w:val="99"/>
    <w:rsid w:val="00167B4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6">
    <w:name w:val="xl236"/>
    <w:basedOn w:val="a"/>
    <w:uiPriority w:val="99"/>
    <w:rsid w:val="00167B49"/>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7">
    <w:name w:val="xl237"/>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8">
    <w:name w:val="xl238"/>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9">
    <w:name w:val="xl239"/>
    <w:basedOn w:val="a"/>
    <w:uiPriority w:val="99"/>
    <w:rsid w:val="00167B49"/>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40">
    <w:name w:val="xl240"/>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1">
    <w:name w:val="xl241"/>
    <w:basedOn w:val="a"/>
    <w:uiPriority w:val="99"/>
    <w:rsid w:val="00167B49"/>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uiPriority w:val="99"/>
    <w:rsid w:val="00167B49"/>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uiPriority w:val="99"/>
    <w:rsid w:val="00167B49"/>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uiPriority w:val="99"/>
    <w:rsid w:val="00167B49"/>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5">
    <w:name w:val="xl245"/>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6">
    <w:name w:val="xl246"/>
    <w:basedOn w:val="a"/>
    <w:uiPriority w:val="99"/>
    <w:rsid w:val="00167B49"/>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7">
    <w:name w:val="xl247"/>
    <w:basedOn w:val="a"/>
    <w:uiPriority w:val="99"/>
    <w:rsid w:val="00167B49"/>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8">
    <w:name w:val="xl248"/>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9">
    <w:name w:val="xl249"/>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0">
    <w:name w:val="xl250"/>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1">
    <w:name w:val="xl251"/>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2">
    <w:name w:val="xl252"/>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3">
    <w:name w:val="xl253"/>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4">
    <w:name w:val="xl254"/>
    <w:basedOn w:val="a"/>
    <w:uiPriority w:val="99"/>
    <w:rsid w:val="00167B49"/>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5">
    <w:name w:val="xl255"/>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6">
    <w:name w:val="xl256"/>
    <w:basedOn w:val="a"/>
    <w:uiPriority w:val="99"/>
    <w:rsid w:val="00167B49"/>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7">
    <w:name w:val="xl257"/>
    <w:basedOn w:val="a"/>
    <w:uiPriority w:val="99"/>
    <w:rsid w:val="00167B4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8">
    <w:name w:val="xl258"/>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
    <w:uiPriority w:val="99"/>
    <w:rsid w:val="00167B4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uiPriority w:val="99"/>
    <w:rsid w:val="00167B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1">
    <w:name w:val="xl261"/>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2">
    <w:name w:val="xl262"/>
    <w:basedOn w:val="a"/>
    <w:uiPriority w:val="99"/>
    <w:rsid w:val="00167B4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3">
    <w:name w:val="xl263"/>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4">
    <w:name w:val="xl264"/>
    <w:basedOn w:val="a"/>
    <w:uiPriority w:val="99"/>
    <w:rsid w:val="00167B4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uiPriority w:val="99"/>
    <w:rsid w:val="00167B4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6">
    <w:name w:val="xl266"/>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5">
    <w:name w:val="Нормальный (таблица)"/>
    <w:basedOn w:val="a"/>
    <w:next w:val="a"/>
    <w:uiPriority w:val="99"/>
    <w:rsid w:val="00167B49"/>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6">
    <w:name w:val="Прижатый влево"/>
    <w:basedOn w:val="a"/>
    <w:next w:val="a"/>
    <w:uiPriority w:val="99"/>
    <w:rsid w:val="00167B49"/>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character" w:customStyle="1" w:styleId="ListLabel4">
    <w:name w:val="ListLabel 4"/>
    <w:uiPriority w:val="99"/>
    <w:rsid w:val="00167B49"/>
    <w:rPr>
      <w:rFonts w:ascii="Times New Roman CYR" w:hAnsi="Times New Roman CYR"/>
      <w:color w:val="000000"/>
      <w:sz w:val="27"/>
      <w:u w:val="none"/>
      <w:lang w:val="ru-RU"/>
    </w:rPr>
  </w:style>
  <w:style w:type="paragraph" w:styleId="af7">
    <w:name w:val="Document Map"/>
    <w:basedOn w:val="a"/>
    <w:link w:val="af8"/>
    <w:uiPriority w:val="99"/>
    <w:semiHidden/>
    <w:rsid w:val="00167B49"/>
    <w:pPr>
      <w:shd w:val="clear" w:color="auto" w:fill="000080"/>
    </w:pPr>
    <w:rPr>
      <w:rFonts w:ascii="Tahoma" w:eastAsia="Calibri" w:hAnsi="Tahoma" w:cs="Tahoma"/>
      <w:sz w:val="20"/>
      <w:szCs w:val="20"/>
    </w:rPr>
  </w:style>
  <w:style w:type="character" w:customStyle="1" w:styleId="af8">
    <w:name w:val="Схема документа Знак"/>
    <w:basedOn w:val="a0"/>
    <w:link w:val="af7"/>
    <w:uiPriority w:val="99"/>
    <w:semiHidden/>
    <w:rsid w:val="00167B49"/>
    <w:rPr>
      <w:rFonts w:ascii="Tahoma" w:eastAsia="Calibri" w:hAnsi="Tahoma" w:cs="Tahoma"/>
      <w:sz w:val="20"/>
      <w:szCs w:val="20"/>
      <w:shd w:val="clear" w:color="auto" w:fill="000080"/>
    </w:rPr>
  </w:style>
  <w:style w:type="table" w:styleId="af9">
    <w:name w:val="Table Grid"/>
    <w:basedOn w:val="a1"/>
    <w:uiPriority w:val="99"/>
    <w:rsid w:val="00167B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right-informer-wr">
    <w:name w:val="comment-right-informer-wr"/>
    <w:basedOn w:val="a0"/>
    <w:uiPriority w:val="99"/>
    <w:rsid w:val="00167B49"/>
    <w:rPr>
      <w:rFonts w:cs="Times New Roman"/>
    </w:rPr>
  </w:style>
  <w:style w:type="paragraph" w:customStyle="1" w:styleId="TableParagraph">
    <w:name w:val="Table Paragraph"/>
    <w:basedOn w:val="a"/>
    <w:uiPriority w:val="99"/>
    <w:rsid w:val="00167B49"/>
    <w:pPr>
      <w:widowControl w:val="0"/>
      <w:autoSpaceDE w:val="0"/>
      <w:autoSpaceDN w:val="0"/>
      <w:spacing w:after="0" w:line="240" w:lineRule="auto"/>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67B49"/>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167B49"/>
    <w:pPr>
      <w:keepNext/>
      <w:spacing w:before="240" w:after="60"/>
      <w:outlineLvl w:val="1"/>
    </w:pPr>
    <w:rPr>
      <w:rFonts w:ascii="Arial" w:eastAsia="Calibri" w:hAnsi="Arial" w:cs="Arial"/>
      <w:b/>
      <w:bCs/>
      <w:i/>
      <w:iCs/>
      <w:sz w:val="28"/>
      <w:szCs w:val="28"/>
    </w:rPr>
  </w:style>
  <w:style w:type="paragraph" w:styleId="3">
    <w:name w:val="heading 3"/>
    <w:basedOn w:val="a"/>
    <w:next w:val="a"/>
    <w:link w:val="30"/>
    <w:uiPriority w:val="99"/>
    <w:qFormat/>
    <w:rsid w:val="00167B49"/>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7B4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167B49"/>
    <w:rPr>
      <w:rFonts w:ascii="Arial" w:eastAsia="Calibri" w:hAnsi="Arial" w:cs="Arial"/>
      <w:b/>
      <w:bCs/>
      <w:i/>
      <w:iCs/>
      <w:sz w:val="28"/>
      <w:szCs w:val="28"/>
    </w:rPr>
  </w:style>
  <w:style w:type="character" w:customStyle="1" w:styleId="30">
    <w:name w:val="Заголовок 3 Знак"/>
    <w:basedOn w:val="a0"/>
    <w:link w:val="3"/>
    <w:uiPriority w:val="99"/>
    <w:rsid w:val="00167B49"/>
    <w:rPr>
      <w:rFonts w:ascii="Cambria" w:eastAsia="Times New Roman" w:hAnsi="Cambria" w:cs="Times New Roman"/>
      <w:b/>
      <w:bCs/>
      <w:sz w:val="26"/>
      <w:szCs w:val="26"/>
      <w:lang w:eastAsia="ru-RU"/>
    </w:rPr>
  </w:style>
  <w:style w:type="paragraph" w:customStyle="1" w:styleId="ConsPlusNormal">
    <w:name w:val="ConsPlusNormal"/>
    <w:link w:val="ConsPlusNormal0"/>
    <w:uiPriority w:val="99"/>
    <w:rsid w:val="00167B49"/>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167B49"/>
    <w:rPr>
      <w:rFonts w:ascii="Calibri" w:eastAsia="Times New Roman" w:hAnsi="Calibri" w:cs="Times New Roman"/>
      <w:lang w:eastAsia="ru-RU"/>
    </w:rPr>
  </w:style>
  <w:style w:type="paragraph" w:customStyle="1" w:styleId="ConsPlusTitlePage">
    <w:name w:val="ConsPlusTitlePage"/>
    <w:uiPriority w:val="99"/>
    <w:rsid w:val="00167B4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uiPriority w:val="99"/>
    <w:qFormat/>
    <w:rsid w:val="00167B49"/>
    <w:pPr>
      <w:ind w:left="720"/>
      <w:contextualSpacing/>
    </w:pPr>
    <w:rPr>
      <w:rFonts w:ascii="Calibri" w:eastAsia="Calibri" w:hAnsi="Calibri" w:cs="Times New Roman"/>
      <w:szCs w:val="20"/>
      <w:lang w:eastAsia="ru-RU"/>
    </w:rPr>
  </w:style>
  <w:style w:type="character" w:customStyle="1" w:styleId="a4">
    <w:name w:val="Абзац списка Знак"/>
    <w:link w:val="a3"/>
    <w:uiPriority w:val="99"/>
    <w:locked/>
    <w:rsid w:val="00167B49"/>
    <w:rPr>
      <w:rFonts w:ascii="Calibri" w:eastAsia="Calibri" w:hAnsi="Calibri" w:cs="Times New Roman"/>
      <w:szCs w:val="20"/>
      <w:lang w:eastAsia="ru-RU"/>
    </w:rPr>
  </w:style>
  <w:style w:type="paragraph" w:styleId="a5">
    <w:name w:val="No Spacing"/>
    <w:uiPriority w:val="1"/>
    <w:qFormat/>
    <w:rsid w:val="00167B49"/>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167B49"/>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rsid w:val="00167B49"/>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167B49"/>
    <w:rPr>
      <w:rFonts w:ascii="Calibri" w:eastAsia="Calibri" w:hAnsi="Calibri" w:cs="Times New Roman"/>
    </w:rPr>
  </w:style>
  <w:style w:type="paragraph" w:styleId="a8">
    <w:name w:val="footer"/>
    <w:basedOn w:val="a"/>
    <w:link w:val="a9"/>
    <w:uiPriority w:val="99"/>
    <w:rsid w:val="00167B4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167B49"/>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167B4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67B49"/>
    <w:rPr>
      <w:rFonts w:ascii="Tahoma" w:eastAsia="Times New Roman" w:hAnsi="Tahoma" w:cs="Tahoma"/>
      <w:sz w:val="16"/>
      <w:szCs w:val="16"/>
      <w:lang w:eastAsia="ru-RU"/>
    </w:rPr>
  </w:style>
  <w:style w:type="paragraph" w:styleId="ac">
    <w:name w:val="Normal (Web)"/>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312">
    <w:name w:val="Стиль Заголовок 3 + 12 пт"/>
    <w:basedOn w:val="3"/>
    <w:link w:val="3120"/>
    <w:autoRedefine/>
    <w:uiPriority w:val="99"/>
    <w:rsid w:val="00167B49"/>
    <w:pPr>
      <w:keepNext w:val="0"/>
      <w:widowControl w:val="0"/>
      <w:tabs>
        <w:tab w:val="left" w:pos="709"/>
      </w:tabs>
      <w:spacing w:after="120" w:line="240" w:lineRule="auto"/>
      <w:ind w:left="720"/>
      <w:jc w:val="center"/>
    </w:pPr>
    <w:rPr>
      <w:rFonts w:ascii="Calibri" w:hAnsi="Calibri"/>
      <w:bCs w:val="0"/>
      <w:sz w:val="24"/>
      <w:szCs w:val="20"/>
    </w:rPr>
  </w:style>
  <w:style w:type="character" w:customStyle="1" w:styleId="3120">
    <w:name w:val="Стиль Заголовок 3 + 12 пт Знак"/>
    <w:link w:val="312"/>
    <w:uiPriority w:val="99"/>
    <w:locked/>
    <w:rsid w:val="00167B49"/>
    <w:rPr>
      <w:rFonts w:ascii="Calibri" w:eastAsia="Times New Roman" w:hAnsi="Calibri" w:cs="Times New Roman"/>
      <w:b/>
      <w:sz w:val="24"/>
      <w:szCs w:val="20"/>
      <w:lang w:eastAsia="ru-RU"/>
    </w:rPr>
  </w:style>
  <w:style w:type="character" w:styleId="ad">
    <w:name w:val="page number"/>
    <w:basedOn w:val="a0"/>
    <w:uiPriority w:val="99"/>
    <w:rsid w:val="00167B49"/>
    <w:rPr>
      <w:rFonts w:cs="Times New Roman"/>
    </w:rPr>
  </w:style>
  <w:style w:type="paragraph" w:customStyle="1" w:styleId="21">
    <w:name w:val="Абзац списка2"/>
    <w:basedOn w:val="a"/>
    <w:uiPriority w:val="99"/>
    <w:rsid w:val="00167B49"/>
    <w:pPr>
      <w:spacing w:after="0" w:line="240" w:lineRule="auto"/>
      <w:ind w:left="720"/>
    </w:pPr>
    <w:rPr>
      <w:rFonts w:ascii="Calibri" w:eastAsia="Calibri" w:hAnsi="Calibri" w:cs="Calibri"/>
      <w:sz w:val="20"/>
      <w:szCs w:val="20"/>
      <w:lang w:eastAsia="ru-RU"/>
    </w:rPr>
  </w:style>
  <w:style w:type="character" w:customStyle="1" w:styleId="HTMLPreformattedChar">
    <w:name w:val="HTML Preformatted Char"/>
    <w:uiPriority w:val="99"/>
    <w:locked/>
    <w:rsid w:val="00167B49"/>
    <w:rPr>
      <w:lang w:eastAsia="ru-RU"/>
    </w:rPr>
  </w:style>
  <w:style w:type="paragraph" w:styleId="HTML">
    <w:name w:val="HTML Preformatted"/>
    <w:basedOn w:val="a"/>
    <w:link w:val="HTML0"/>
    <w:uiPriority w:val="99"/>
    <w:rsid w:val="0016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eastAsia="Calibri" w:hAnsi="Calibri" w:cs="Times New Roman"/>
      <w:sz w:val="20"/>
      <w:szCs w:val="20"/>
      <w:lang w:eastAsia="ru-RU"/>
    </w:rPr>
  </w:style>
  <w:style w:type="character" w:customStyle="1" w:styleId="HTML0">
    <w:name w:val="Стандартный HTML Знак"/>
    <w:basedOn w:val="a0"/>
    <w:link w:val="HTML"/>
    <w:uiPriority w:val="99"/>
    <w:rsid w:val="00167B49"/>
    <w:rPr>
      <w:rFonts w:ascii="Calibri" w:eastAsia="Calibri" w:hAnsi="Calibri" w:cs="Times New Roman"/>
      <w:sz w:val="20"/>
      <w:szCs w:val="20"/>
      <w:lang w:eastAsia="ru-RU"/>
    </w:rPr>
  </w:style>
  <w:style w:type="paragraph" w:customStyle="1" w:styleId="xl132">
    <w:name w:val="xl132"/>
    <w:basedOn w:val="a"/>
    <w:uiPriority w:val="99"/>
    <w:rsid w:val="00167B49"/>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uiPriority w:val="99"/>
    <w:rsid w:val="00167B49"/>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e">
    <w:name w:val="Emphasis"/>
    <w:basedOn w:val="a0"/>
    <w:uiPriority w:val="99"/>
    <w:qFormat/>
    <w:rsid w:val="00167B49"/>
    <w:rPr>
      <w:rFonts w:cs="Times New Roman"/>
      <w:i/>
    </w:rPr>
  </w:style>
  <w:style w:type="character" w:customStyle="1" w:styleId="BodyTextChar">
    <w:name w:val="Body Text Char"/>
    <w:uiPriority w:val="99"/>
    <w:locked/>
    <w:rsid w:val="00167B49"/>
    <w:rPr>
      <w:rFonts w:ascii="Times New Roman CYR" w:hAnsi="Times New Roman CYR"/>
      <w:sz w:val="24"/>
      <w:lang w:eastAsia="zh-CN"/>
    </w:rPr>
  </w:style>
  <w:style w:type="paragraph" w:styleId="af">
    <w:name w:val="Body Text"/>
    <w:basedOn w:val="a"/>
    <w:link w:val="af0"/>
    <w:uiPriority w:val="99"/>
    <w:rsid w:val="00167B49"/>
    <w:pPr>
      <w:widowControl w:val="0"/>
      <w:suppressAutoHyphens/>
      <w:autoSpaceDE w:val="0"/>
      <w:spacing w:after="140"/>
      <w:ind w:firstLine="720"/>
      <w:jc w:val="both"/>
    </w:pPr>
    <w:rPr>
      <w:rFonts w:ascii="Times New Roman CYR" w:eastAsia="Calibri" w:hAnsi="Times New Roman CYR" w:cs="Times New Roman"/>
      <w:sz w:val="24"/>
      <w:szCs w:val="24"/>
      <w:lang w:eastAsia="zh-CN"/>
    </w:rPr>
  </w:style>
  <w:style w:type="character" w:customStyle="1" w:styleId="af0">
    <w:name w:val="Основной текст Знак"/>
    <w:basedOn w:val="a0"/>
    <w:link w:val="af"/>
    <w:uiPriority w:val="99"/>
    <w:rsid w:val="00167B49"/>
    <w:rPr>
      <w:rFonts w:ascii="Times New Roman CYR" w:eastAsia="Calibri" w:hAnsi="Times New Roman CYR" w:cs="Times New Roman"/>
      <w:sz w:val="24"/>
      <w:szCs w:val="24"/>
      <w:lang w:eastAsia="zh-CN"/>
    </w:rPr>
  </w:style>
  <w:style w:type="paragraph" w:customStyle="1" w:styleId="Standard">
    <w:name w:val="Standard"/>
    <w:uiPriority w:val="99"/>
    <w:rsid w:val="00167B4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1">
    <w:name w:val="Strong"/>
    <w:basedOn w:val="a0"/>
    <w:uiPriority w:val="99"/>
    <w:qFormat/>
    <w:rsid w:val="00167B49"/>
    <w:rPr>
      <w:rFonts w:cs="Times New Roman"/>
      <w:b/>
      <w:bCs/>
    </w:rPr>
  </w:style>
  <w:style w:type="paragraph" w:customStyle="1" w:styleId="ConsPlusNonformat">
    <w:name w:val="ConsPlusNonformat"/>
    <w:uiPriority w:val="99"/>
    <w:rsid w:val="00167B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67B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2">
    <w:name w:val="Hyperlink"/>
    <w:basedOn w:val="a0"/>
    <w:uiPriority w:val="99"/>
    <w:rsid w:val="00167B49"/>
    <w:rPr>
      <w:rFonts w:cs="Times New Roman"/>
      <w:color w:val="0000FF"/>
      <w:u w:val="single"/>
    </w:rPr>
  </w:style>
  <w:style w:type="character" w:customStyle="1" w:styleId="af3">
    <w:name w:val="Цветовое выделение"/>
    <w:uiPriority w:val="99"/>
    <w:rsid w:val="00167B49"/>
    <w:rPr>
      <w:b/>
      <w:color w:val="26282F"/>
    </w:rPr>
  </w:style>
  <w:style w:type="character" w:customStyle="1" w:styleId="af4">
    <w:name w:val="Гипертекстовая ссылка"/>
    <w:basedOn w:val="af3"/>
    <w:uiPriority w:val="99"/>
    <w:rsid w:val="00167B49"/>
    <w:rPr>
      <w:rFonts w:cs="Times New Roman"/>
      <w:b/>
      <w:color w:val="106BBE"/>
    </w:rPr>
  </w:style>
  <w:style w:type="paragraph" w:customStyle="1" w:styleId="Default">
    <w:name w:val="Default"/>
    <w:uiPriority w:val="99"/>
    <w:rsid w:val="00167B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uiPriority w:val="99"/>
    <w:rsid w:val="00167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9">
    <w:name w:val="xl69"/>
    <w:basedOn w:val="a"/>
    <w:uiPriority w:val="99"/>
    <w:rsid w:val="00167B49"/>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0">
    <w:name w:val="xl70"/>
    <w:basedOn w:val="a"/>
    <w:uiPriority w:val="99"/>
    <w:rsid w:val="00167B49"/>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71">
    <w:name w:val="xl71"/>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3">
    <w:name w:val="xl73"/>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uiPriority w:val="99"/>
    <w:rsid w:val="00167B49"/>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75">
    <w:name w:val="xl75"/>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uiPriority w:val="99"/>
    <w:rsid w:val="00167B49"/>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78">
    <w:name w:val="xl78"/>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uiPriority w:val="99"/>
    <w:rsid w:val="00167B4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uiPriority w:val="99"/>
    <w:rsid w:val="00167B49"/>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uiPriority w:val="99"/>
    <w:rsid w:val="00167B4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167B4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uiPriority w:val="99"/>
    <w:rsid w:val="00167B49"/>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88">
    <w:name w:val="xl88"/>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89">
    <w:name w:val="xl89"/>
    <w:basedOn w:val="a"/>
    <w:uiPriority w:val="99"/>
    <w:rsid w:val="00167B4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4">
    <w:name w:val="xl94"/>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uiPriority w:val="99"/>
    <w:rsid w:val="00167B4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uiPriority w:val="99"/>
    <w:rsid w:val="00167B49"/>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uiPriority w:val="99"/>
    <w:rsid w:val="00167B4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uiPriority w:val="99"/>
    <w:rsid w:val="00167B4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167B4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rsid w:val="00167B4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rsid w:val="00167B4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uiPriority w:val="99"/>
    <w:rsid w:val="00167B4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rsid w:val="00167B49"/>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rsid w:val="00167B49"/>
    <w:pPr>
      <w:pBdr>
        <w:top w:val="single" w:sz="8" w:space="0" w:color="auto"/>
        <w:left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rsid w:val="00167B49"/>
    <w:pPr>
      <w:pBdr>
        <w:top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rsid w:val="00167B49"/>
    <w:pPr>
      <w:pBdr>
        <w:top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167B49"/>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1">
    <w:name w:val="xl111"/>
    <w:basedOn w:val="a"/>
    <w:uiPriority w:val="99"/>
    <w:rsid w:val="00167B49"/>
    <w:pPr>
      <w:pBdr>
        <w:top w:val="single" w:sz="8"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uiPriority w:val="99"/>
    <w:rsid w:val="00167B49"/>
    <w:pPr>
      <w:pBdr>
        <w:top w:val="double" w:sz="6"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uiPriority w:val="99"/>
    <w:rsid w:val="00167B49"/>
    <w:pPr>
      <w:pBdr>
        <w:top w:val="double" w:sz="6"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uiPriority w:val="99"/>
    <w:rsid w:val="00167B49"/>
    <w:pPr>
      <w:pBdr>
        <w:top w:val="double" w:sz="6"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uiPriority w:val="99"/>
    <w:rsid w:val="00167B49"/>
    <w:pPr>
      <w:pBdr>
        <w:top w:val="double" w:sz="6"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8">
    <w:name w:val="xl118"/>
    <w:basedOn w:val="a"/>
    <w:uiPriority w:val="99"/>
    <w:rsid w:val="00167B49"/>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0">
    <w:name w:val="xl120"/>
    <w:basedOn w:val="a"/>
    <w:uiPriority w:val="99"/>
    <w:rsid w:val="00167B4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uiPriority w:val="99"/>
    <w:rsid w:val="00167B4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
    <w:uiPriority w:val="99"/>
    <w:rsid w:val="00167B49"/>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uiPriority w:val="99"/>
    <w:rsid w:val="00167B49"/>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uiPriority w:val="99"/>
    <w:rsid w:val="00167B49"/>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uiPriority w:val="99"/>
    <w:rsid w:val="00167B49"/>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uiPriority w:val="99"/>
    <w:rsid w:val="00167B49"/>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uiPriority w:val="99"/>
    <w:rsid w:val="00167B49"/>
    <w:pPr>
      <w:pBdr>
        <w:top w:val="double" w:sz="6"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
    <w:uiPriority w:val="99"/>
    <w:rsid w:val="00167B49"/>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7">
    <w:name w:val="xl137"/>
    <w:basedOn w:val="a"/>
    <w:uiPriority w:val="99"/>
    <w:rsid w:val="00167B49"/>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8">
    <w:name w:val="xl138"/>
    <w:basedOn w:val="a"/>
    <w:uiPriority w:val="99"/>
    <w:rsid w:val="00167B49"/>
    <w:pPr>
      <w:pBdr>
        <w:top w:val="single" w:sz="8"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uiPriority w:val="99"/>
    <w:rsid w:val="00167B4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uiPriority w:val="99"/>
    <w:rsid w:val="00167B4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uiPriority w:val="99"/>
    <w:rsid w:val="00167B49"/>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uiPriority w:val="99"/>
    <w:rsid w:val="00167B49"/>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uiPriority w:val="99"/>
    <w:rsid w:val="00167B49"/>
    <w:pPr>
      <w:pBdr>
        <w:top w:val="single" w:sz="8"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uiPriority w:val="99"/>
    <w:rsid w:val="00167B49"/>
    <w:pPr>
      <w:pBdr>
        <w:top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uiPriority w:val="99"/>
    <w:rsid w:val="00167B49"/>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uiPriority w:val="99"/>
    <w:rsid w:val="00167B49"/>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
    <w:uiPriority w:val="99"/>
    <w:rsid w:val="00167B49"/>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
    <w:uiPriority w:val="99"/>
    <w:rsid w:val="00167B49"/>
    <w:pPr>
      <w:pBdr>
        <w:top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3">
    <w:name w:val="xl153"/>
    <w:basedOn w:val="a"/>
    <w:uiPriority w:val="99"/>
    <w:rsid w:val="00167B49"/>
    <w:pPr>
      <w:pBdr>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uiPriority w:val="99"/>
    <w:rsid w:val="00167B4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uiPriority w:val="99"/>
    <w:rsid w:val="00167B4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
    <w:uiPriority w:val="99"/>
    <w:rsid w:val="00167B4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uiPriority w:val="99"/>
    <w:rsid w:val="00167B49"/>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uiPriority w:val="99"/>
    <w:rsid w:val="00167B49"/>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uiPriority w:val="99"/>
    <w:rsid w:val="00167B49"/>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8">
    <w:name w:val="xl168"/>
    <w:basedOn w:val="a"/>
    <w:uiPriority w:val="99"/>
    <w:rsid w:val="00167B49"/>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9">
    <w:name w:val="xl169"/>
    <w:basedOn w:val="a"/>
    <w:uiPriority w:val="99"/>
    <w:rsid w:val="00167B49"/>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uiPriority w:val="99"/>
    <w:rsid w:val="00167B49"/>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uiPriority w:val="99"/>
    <w:rsid w:val="00167B49"/>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uiPriority w:val="99"/>
    <w:rsid w:val="00167B49"/>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uiPriority w:val="99"/>
    <w:rsid w:val="00167B4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uiPriority w:val="99"/>
    <w:rsid w:val="00167B4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
    <w:uiPriority w:val="99"/>
    <w:rsid w:val="00167B4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6">
    <w:name w:val="xl176"/>
    <w:basedOn w:val="a"/>
    <w:uiPriority w:val="99"/>
    <w:rsid w:val="00167B49"/>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uiPriority w:val="99"/>
    <w:rsid w:val="00167B4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8">
    <w:name w:val="xl178"/>
    <w:basedOn w:val="a"/>
    <w:uiPriority w:val="99"/>
    <w:rsid w:val="00167B49"/>
    <w:pP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179">
    <w:name w:val="xl179"/>
    <w:basedOn w:val="a"/>
    <w:uiPriority w:val="99"/>
    <w:rsid w:val="00167B49"/>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0">
    <w:name w:val="xl180"/>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uiPriority w:val="99"/>
    <w:rsid w:val="00167B49"/>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3">
    <w:name w:val="xl183"/>
    <w:basedOn w:val="a"/>
    <w:uiPriority w:val="99"/>
    <w:rsid w:val="00167B49"/>
    <w:pPr>
      <w:pBdr>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4">
    <w:name w:val="xl184"/>
    <w:basedOn w:val="a"/>
    <w:uiPriority w:val="99"/>
    <w:rsid w:val="00167B49"/>
    <w:pPr>
      <w:pBdr>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uiPriority w:val="99"/>
    <w:rsid w:val="00167B49"/>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6">
    <w:name w:val="xl186"/>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uiPriority w:val="99"/>
    <w:rsid w:val="00167B4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uiPriority w:val="99"/>
    <w:rsid w:val="00167B4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9">
    <w:name w:val="xl189"/>
    <w:basedOn w:val="a"/>
    <w:uiPriority w:val="99"/>
    <w:rsid w:val="00167B4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0">
    <w:name w:val="xl190"/>
    <w:basedOn w:val="a"/>
    <w:uiPriority w:val="99"/>
    <w:rsid w:val="00167B4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uiPriority w:val="99"/>
    <w:rsid w:val="00167B4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
    <w:uiPriority w:val="99"/>
    <w:rsid w:val="00167B4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uiPriority w:val="99"/>
    <w:rsid w:val="00167B4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uiPriority w:val="99"/>
    <w:rsid w:val="00167B4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uiPriority w:val="99"/>
    <w:rsid w:val="00167B4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96">
    <w:name w:val="xl196"/>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8">
    <w:name w:val="xl198"/>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9">
    <w:name w:val="xl199"/>
    <w:basedOn w:val="a"/>
    <w:uiPriority w:val="99"/>
    <w:rsid w:val="00167B49"/>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0">
    <w:name w:val="xl200"/>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1">
    <w:name w:val="xl201"/>
    <w:basedOn w:val="a"/>
    <w:uiPriority w:val="99"/>
    <w:rsid w:val="00167B4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2">
    <w:name w:val="xl202"/>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3">
    <w:name w:val="xl203"/>
    <w:basedOn w:val="a"/>
    <w:uiPriority w:val="99"/>
    <w:rsid w:val="00167B49"/>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uiPriority w:val="99"/>
    <w:rsid w:val="00167B49"/>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5">
    <w:name w:val="xl205"/>
    <w:basedOn w:val="a"/>
    <w:uiPriority w:val="99"/>
    <w:rsid w:val="00167B4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6">
    <w:name w:val="xl206"/>
    <w:basedOn w:val="a"/>
    <w:uiPriority w:val="99"/>
    <w:rsid w:val="00167B49"/>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7">
    <w:name w:val="xl207"/>
    <w:basedOn w:val="a"/>
    <w:uiPriority w:val="99"/>
    <w:rsid w:val="00167B49"/>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
    <w:uiPriority w:val="99"/>
    <w:rsid w:val="00167B49"/>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uiPriority w:val="99"/>
    <w:rsid w:val="00167B49"/>
    <w:pPr>
      <w:pBdr>
        <w:top w:val="double" w:sz="6"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2">
    <w:name w:val="xl212"/>
    <w:basedOn w:val="a"/>
    <w:uiPriority w:val="99"/>
    <w:rsid w:val="00167B49"/>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3">
    <w:name w:val="xl213"/>
    <w:basedOn w:val="a"/>
    <w:uiPriority w:val="99"/>
    <w:rsid w:val="00167B49"/>
    <w:pPr>
      <w:pBdr>
        <w:top w:val="double" w:sz="6"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uiPriority w:val="99"/>
    <w:rsid w:val="00167B4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uiPriority w:val="99"/>
    <w:rsid w:val="00167B49"/>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uiPriority w:val="99"/>
    <w:rsid w:val="00167B49"/>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uiPriority w:val="99"/>
    <w:rsid w:val="00167B49"/>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9">
    <w:name w:val="xl219"/>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uiPriority w:val="99"/>
    <w:rsid w:val="00167B49"/>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uiPriority w:val="99"/>
    <w:rsid w:val="00167B49"/>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uiPriority w:val="99"/>
    <w:rsid w:val="00167B49"/>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5">
    <w:name w:val="xl225"/>
    <w:basedOn w:val="a"/>
    <w:uiPriority w:val="99"/>
    <w:rsid w:val="00167B49"/>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6">
    <w:name w:val="xl226"/>
    <w:basedOn w:val="a"/>
    <w:uiPriority w:val="99"/>
    <w:rsid w:val="00167B4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7">
    <w:name w:val="xl227"/>
    <w:basedOn w:val="a"/>
    <w:uiPriority w:val="99"/>
    <w:rsid w:val="00167B49"/>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8">
    <w:name w:val="xl228"/>
    <w:basedOn w:val="a"/>
    <w:uiPriority w:val="99"/>
    <w:rsid w:val="00167B49"/>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29">
    <w:name w:val="xl229"/>
    <w:basedOn w:val="a"/>
    <w:uiPriority w:val="99"/>
    <w:rsid w:val="00167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uiPriority w:val="99"/>
    <w:rsid w:val="00167B49"/>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uiPriority w:val="99"/>
    <w:rsid w:val="00167B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2">
    <w:name w:val="xl232"/>
    <w:basedOn w:val="a"/>
    <w:uiPriority w:val="99"/>
    <w:rsid w:val="00167B49"/>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4">
    <w:name w:val="xl234"/>
    <w:basedOn w:val="a"/>
    <w:uiPriority w:val="99"/>
    <w:rsid w:val="00167B49"/>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5">
    <w:name w:val="xl235"/>
    <w:basedOn w:val="a"/>
    <w:uiPriority w:val="99"/>
    <w:rsid w:val="00167B49"/>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6">
    <w:name w:val="xl236"/>
    <w:basedOn w:val="a"/>
    <w:uiPriority w:val="99"/>
    <w:rsid w:val="00167B49"/>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7">
    <w:name w:val="xl237"/>
    <w:basedOn w:val="a"/>
    <w:uiPriority w:val="99"/>
    <w:rsid w:val="00167B4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8">
    <w:name w:val="xl238"/>
    <w:basedOn w:val="a"/>
    <w:uiPriority w:val="99"/>
    <w:rsid w:val="00167B4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9">
    <w:name w:val="xl239"/>
    <w:basedOn w:val="a"/>
    <w:uiPriority w:val="99"/>
    <w:rsid w:val="00167B49"/>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40">
    <w:name w:val="xl240"/>
    <w:basedOn w:val="a"/>
    <w:uiPriority w:val="99"/>
    <w:rsid w:val="00167B4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1">
    <w:name w:val="xl241"/>
    <w:basedOn w:val="a"/>
    <w:uiPriority w:val="99"/>
    <w:rsid w:val="00167B49"/>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uiPriority w:val="99"/>
    <w:rsid w:val="00167B49"/>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uiPriority w:val="99"/>
    <w:rsid w:val="00167B49"/>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uiPriority w:val="99"/>
    <w:rsid w:val="00167B49"/>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5">
    <w:name w:val="xl245"/>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6">
    <w:name w:val="xl246"/>
    <w:basedOn w:val="a"/>
    <w:uiPriority w:val="99"/>
    <w:rsid w:val="00167B49"/>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7">
    <w:name w:val="xl247"/>
    <w:basedOn w:val="a"/>
    <w:uiPriority w:val="99"/>
    <w:rsid w:val="00167B49"/>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8">
    <w:name w:val="xl248"/>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9">
    <w:name w:val="xl249"/>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0">
    <w:name w:val="xl250"/>
    <w:basedOn w:val="a"/>
    <w:uiPriority w:val="99"/>
    <w:rsid w:val="00167B4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1">
    <w:name w:val="xl251"/>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2">
    <w:name w:val="xl252"/>
    <w:basedOn w:val="a"/>
    <w:uiPriority w:val="99"/>
    <w:rsid w:val="00167B49"/>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3">
    <w:name w:val="xl253"/>
    <w:basedOn w:val="a"/>
    <w:uiPriority w:val="99"/>
    <w:rsid w:val="00167B4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4">
    <w:name w:val="xl254"/>
    <w:basedOn w:val="a"/>
    <w:uiPriority w:val="99"/>
    <w:rsid w:val="00167B49"/>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5">
    <w:name w:val="xl255"/>
    <w:basedOn w:val="a"/>
    <w:uiPriority w:val="99"/>
    <w:rsid w:val="00167B49"/>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6">
    <w:name w:val="xl256"/>
    <w:basedOn w:val="a"/>
    <w:uiPriority w:val="99"/>
    <w:rsid w:val="00167B49"/>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7">
    <w:name w:val="xl257"/>
    <w:basedOn w:val="a"/>
    <w:uiPriority w:val="99"/>
    <w:rsid w:val="00167B4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8">
    <w:name w:val="xl258"/>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
    <w:uiPriority w:val="99"/>
    <w:rsid w:val="00167B4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uiPriority w:val="99"/>
    <w:rsid w:val="00167B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1">
    <w:name w:val="xl261"/>
    <w:basedOn w:val="a"/>
    <w:uiPriority w:val="99"/>
    <w:rsid w:val="00167B49"/>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2">
    <w:name w:val="xl262"/>
    <w:basedOn w:val="a"/>
    <w:uiPriority w:val="99"/>
    <w:rsid w:val="00167B4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3">
    <w:name w:val="xl263"/>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4">
    <w:name w:val="xl264"/>
    <w:basedOn w:val="a"/>
    <w:uiPriority w:val="99"/>
    <w:rsid w:val="00167B49"/>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uiPriority w:val="99"/>
    <w:rsid w:val="00167B4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6">
    <w:name w:val="xl266"/>
    <w:basedOn w:val="a"/>
    <w:uiPriority w:val="99"/>
    <w:rsid w:val="00167B49"/>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5">
    <w:name w:val="Нормальный (таблица)"/>
    <w:basedOn w:val="a"/>
    <w:next w:val="a"/>
    <w:uiPriority w:val="99"/>
    <w:rsid w:val="00167B49"/>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6">
    <w:name w:val="Прижатый влево"/>
    <w:basedOn w:val="a"/>
    <w:next w:val="a"/>
    <w:uiPriority w:val="99"/>
    <w:rsid w:val="00167B49"/>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character" w:customStyle="1" w:styleId="ListLabel4">
    <w:name w:val="ListLabel 4"/>
    <w:uiPriority w:val="99"/>
    <w:rsid w:val="00167B49"/>
    <w:rPr>
      <w:rFonts w:ascii="Times New Roman CYR" w:hAnsi="Times New Roman CYR"/>
      <w:color w:val="000000"/>
      <w:sz w:val="27"/>
      <w:u w:val="none"/>
      <w:lang w:val="ru-RU"/>
    </w:rPr>
  </w:style>
  <w:style w:type="paragraph" w:styleId="af7">
    <w:name w:val="Document Map"/>
    <w:basedOn w:val="a"/>
    <w:link w:val="af8"/>
    <w:uiPriority w:val="99"/>
    <w:semiHidden/>
    <w:rsid w:val="00167B49"/>
    <w:pPr>
      <w:shd w:val="clear" w:color="auto" w:fill="000080"/>
    </w:pPr>
    <w:rPr>
      <w:rFonts w:ascii="Tahoma" w:eastAsia="Calibri" w:hAnsi="Tahoma" w:cs="Tahoma"/>
      <w:sz w:val="20"/>
      <w:szCs w:val="20"/>
    </w:rPr>
  </w:style>
  <w:style w:type="character" w:customStyle="1" w:styleId="af8">
    <w:name w:val="Схема документа Знак"/>
    <w:basedOn w:val="a0"/>
    <w:link w:val="af7"/>
    <w:uiPriority w:val="99"/>
    <w:semiHidden/>
    <w:rsid w:val="00167B49"/>
    <w:rPr>
      <w:rFonts w:ascii="Tahoma" w:eastAsia="Calibri" w:hAnsi="Tahoma" w:cs="Tahoma"/>
      <w:sz w:val="20"/>
      <w:szCs w:val="20"/>
      <w:shd w:val="clear" w:color="auto" w:fill="000080"/>
    </w:rPr>
  </w:style>
  <w:style w:type="table" w:styleId="af9">
    <w:name w:val="Table Grid"/>
    <w:basedOn w:val="a1"/>
    <w:uiPriority w:val="99"/>
    <w:rsid w:val="00167B4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right-informer-wr">
    <w:name w:val="comment-right-informer-wr"/>
    <w:basedOn w:val="a0"/>
    <w:uiPriority w:val="99"/>
    <w:rsid w:val="00167B49"/>
    <w:rPr>
      <w:rFonts w:cs="Times New Roman"/>
    </w:rPr>
  </w:style>
  <w:style w:type="paragraph" w:customStyle="1" w:styleId="TableParagraph">
    <w:name w:val="Table Paragraph"/>
    <w:basedOn w:val="a"/>
    <w:uiPriority w:val="99"/>
    <w:rsid w:val="00167B49"/>
    <w:pPr>
      <w:widowControl w:val="0"/>
      <w:autoSpaceDE w:val="0"/>
      <w:autoSpaceDN w:val="0"/>
      <w:spacing w:after="0" w:line="240" w:lineRule="auto"/>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80849/27" TargetMode="External"/><Relationship Id="rId117" Type="http://schemas.openxmlformats.org/officeDocument/2006/relationships/hyperlink" Target="http://172.16.57.5:5555/document?id=12080849&amp;sub=2060" TargetMode="External"/><Relationship Id="rId21" Type="http://schemas.openxmlformats.org/officeDocument/2006/relationships/hyperlink" Target="file:///F:\&#1045;&#1076;&#1080;&#1085;&#1072;&#1103;%20&#1091;&#1095;&#1077;&#1090;&#1085;&#1072;&#1103;.doc" TargetMode="External"/><Relationship Id="rId42" Type="http://schemas.openxmlformats.org/officeDocument/2006/relationships/hyperlink" Target="https://login.consultant.ru/link/?req=doc&amp;base=LAW&amp;n=285455&amp;date=08.10.2019&amp;dst=10&amp;fld=134" TargetMode="External"/><Relationship Id="rId47" Type="http://schemas.openxmlformats.org/officeDocument/2006/relationships/hyperlink" Target="consultantplus://offline/ref=AD04FE43DFE185F8EF1B225B684FCD1E8025935147D34EEFFE43E7BF0361F91B410BF6F40E930702y1uCE" TargetMode="External"/><Relationship Id="rId63" Type="http://schemas.openxmlformats.org/officeDocument/2006/relationships/image" Target="media/image6.png"/><Relationship Id="rId68" Type="http://schemas.openxmlformats.org/officeDocument/2006/relationships/hyperlink" Target="https://login.consultant.ru/link/?rnd=397443780B5DE6345FF0C9B0C5903F84&amp;req=doc&amp;base=LAW&amp;n=317156&amp;dst=15105&amp;fld=134&amp;date=27.11.2019" TargetMode="External"/><Relationship Id="rId84" Type="http://schemas.openxmlformats.org/officeDocument/2006/relationships/footer" Target="footer3.xml"/><Relationship Id="rId89" Type="http://schemas.openxmlformats.org/officeDocument/2006/relationships/hyperlink" Target="consultantplus://offline/ref=D9785802BEFE4EA2A2212F93EF7B1DF886ECDEE511EE6785DE3D11E3V4bEJ" TargetMode="External"/><Relationship Id="rId112" Type="http://schemas.openxmlformats.org/officeDocument/2006/relationships/hyperlink" Target="http://172.16.57.5:5555/document?id=12080849&amp;sub=2098" TargetMode="External"/><Relationship Id="rId133" Type="http://schemas.openxmlformats.org/officeDocument/2006/relationships/hyperlink" Target="http://172.16.57.5:5555/document?id=12080849&amp;sub=2023" TargetMode="External"/><Relationship Id="rId138" Type="http://schemas.openxmlformats.org/officeDocument/2006/relationships/hyperlink" Target="https://www.gosfinansy.ru/" TargetMode="External"/><Relationship Id="rId154" Type="http://schemas.openxmlformats.org/officeDocument/2006/relationships/hyperlink" Target="http://172.16.57.5:5555/document?id=70851956&amp;sub=2130" TargetMode="External"/><Relationship Id="rId159" Type="http://schemas.openxmlformats.org/officeDocument/2006/relationships/hyperlink" Target="http://172.16.57.5:5555/document?id=71489050&amp;sub=1045" TargetMode="External"/><Relationship Id="rId175" Type="http://schemas.openxmlformats.org/officeDocument/2006/relationships/hyperlink" Target="http://172.16.57.5:5555/document?id=70851956&amp;sub=2070" TargetMode="External"/><Relationship Id="rId170" Type="http://schemas.openxmlformats.org/officeDocument/2006/relationships/hyperlink" Target="https://www.gosfinansy.ru/" TargetMode="External"/><Relationship Id="rId16" Type="http://schemas.openxmlformats.org/officeDocument/2006/relationships/hyperlink" Target="https://login.consultant.ru/link/?req=doc&amp;base=LAW&amp;n=285455&amp;date=08.10.2019&amp;dst=102553&amp;fld=134" TargetMode="External"/><Relationship Id="rId107" Type="http://schemas.openxmlformats.org/officeDocument/2006/relationships/hyperlink" Target="http://172.16.57.5:5555/document?id=12080849&amp;sub=2039" TargetMode="External"/><Relationship Id="rId11" Type="http://schemas.openxmlformats.org/officeDocument/2006/relationships/hyperlink" Target="garantF1://55630290.0" TargetMode="External"/><Relationship Id="rId32" Type="http://schemas.openxmlformats.org/officeDocument/2006/relationships/hyperlink" Target="https://login.consultant.ru/link/?req=doc&amp;base=LAW&amp;n=285455&amp;date=06.11.2019&amp;dst=100381&amp;fld=134" TargetMode="External"/><Relationship Id="rId37" Type="http://schemas.openxmlformats.org/officeDocument/2006/relationships/hyperlink" Target="consultantplus://offline/ref=9D8161AA42813FF2C5CEF20345109A18045E915A4D486592BF0D91A3DD55F1698951AD87C989255BD5FBE190C6009D654393C4422B6702763792395C742FD49C8AD84C4BBB23d1R3M" TargetMode="External"/><Relationship Id="rId53" Type="http://schemas.openxmlformats.org/officeDocument/2006/relationships/hyperlink" Target="https://login.consultant.ru/link/?req=doc&amp;base=LAW&amp;n=317114&amp;date=08.10.2019&amp;dst=102360&amp;fld=134" TargetMode="External"/><Relationship Id="rId58" Type="http://schemas.openxmlformats.org/officeDocument/2006/relationships/image" Target="media/image1.png"/><Relationship Id="rId74" Type="http://schemas.openxmlformats.org/officeDocument/2006/relationships/hyperlink" Target="http://internet.garant.ru/document/redirect/72013950/0" TargetMode="External"/><Relationship Id="rId79" Type="http://schemas.openxmlformats.org/officeDocument/2006/relationships/header" Target="header1.xml"/><Relationship Id="rId102" Type="http://schemas.openxmlformats.org/officeDocument/2006/relationships/hyperlink" Target="http://172.16.57.5:5555/document?id=55625742&amp;sub=0" TargetMode="External"/><Relationship Id="rId123" Type="http://schemas.openxmlformats.org/officeDocument/2006/relationships/hyperlink" Target="http://172.16.57.5:5555/document?id=12080849&amp;sub=2047" TargetMode="External"/><Relationship Id="rId128" Type="http://schemas.openxmlformats.org/officeDocument/2006/relationships/hyperlink" Target="http://172.16.57.5:5555/document?id=12080849&amp;sub=2000" TargetMode="External"/><Relationship Id="rId144" Type="http://schemas.openxmlformats.org/officeDocument/2006/relationships/hyperlink" Target="http://172.16.57.5:5555/document?id=12080849&amp;sub=2027" TargetMode="External"/><Relationship Id="rId149" Type="http://schemas.openxmlformats.org/officeDocument/2006/relationships/hyperlink" Target="http://172.16.57.5:5555/document?id=98904&amp;sub=0" TargetMode="External"/><Relationship Id="rId5" Type="http://schemas.openxmlformats.org/officeDocument/2006/relationships/webSettings" Target="webSettings.xml"/><Relationship Id="rId90" Type="http://schemas.openxmlformats.org/officeDocument/2006/relationships/hyperlink" Target="consultantplus://offline/ref=D9785802BEFE4EA2A2212F93EF7B1DF886ECDEE511EE6785DE3D11E3V4bEJ" TargetMode="External"/><Relationship Id="rId95" Type="http://schemas.openxmlformats.org/officeDocument/2006/relationships/hyperlink" Target="http://172.16.57.5:5555/document?id=71489050&amp;sub=0" TargetMode="External"/><Relationship Id="rId160" Type="http://schemas.openxmlformats.org/officeDocument/2006/relationships/hyperlink" Target="http://172.16.57.5:5555/document?id=71489050&amp;sub=1046" TargetMode="External"/><Relationship Id="rId165" Type="http://schemas.openxmlformats.org/officeDocument/2006/relationships/hyperlink" Target="http://172.16.57.5:5555/document?id=12080849&amp;sub=2371" TargetMode="External"/><Relationship Id="rId181" Type="http://schemas.openxmlformats.org/officeDocument/2006/relationships/hyperlink" Target="https://e.kazenychet.ru/npd-doc?npmid=99&amp;npid=420227550" TargetMode="External"/><Relationship Id="rId22" Type="http://schemas.openxmlformats.org/officeDocument/2006/relationships/hyperlink" Target="https://login.consultant.ru/link/?req=doc&amp;base=LAW&amp;n=309812&amp;date=08.10.2019&amp;dst=100008&amp;fld=134" TargetMode="External"/><Relationship Id="rId27" Type="http://schemas.openxmlformats.org/officeDocument/2006/relationships/hyperlink" Target="http://internet.garant.ru/document/redirect/12180849/27" TargetMode="External"/><Relationship Id="rId43" Type="http://schemas.openxmlformats.org/officeDocument/2006/relationships/hyperlink" Target="https://login.consultant.ru/link/?req=doc&amp;base=LAW&amp;n=285455&amp;date=08.10.2019&amp;dst=102365&amp;fld=134" TargetMode="External"/><Relationship Id="rId48" Type="http://schemas.openxmlformats.org/officeDocument/2006/relationships/hyperlink" Target="consultantplus://offline/ref=AD04FE43DFE185F8EF1B225B684FCD1E8025935147D34EEFFE43E7BF0361F91B410BF6F40E930702y1uCE" TargetMode="External"/><Relationship Id="rId64" Type="http://schemas.openxmlformats.org/officeDocument/2006/relationships/image" Target="media/image7.png"/><Relationship Id="rId69" Type="http://schemas.openxmlformats.org/officeDocument/2006/relationships/hyperlink" Target="https://login.consultant.ru/link/?rnd=397443780B5DE6345FF0C9B0C5903F84&amp;req=doc&amp;base=LAW&amp;n=317156&amp;dst=15105&amp;fld=134&amp;date=27.11.2019" TargetMode="External"/><Relationship Id="rId113" Type="http://schemas.openxmlformats.org/officeDocument/2006/relationships/hyperlink" Target="http://172.16.57.5:5555/document?id=12080849&amp;sub=2099" TargetMode="External"/><Relationship Id="rId118" Type="http://schemas.openxmlformats.org/officeDocument/2006/relationships/hyperlink" Target="http://172.16.57.5:5555/document?id=12080849&amp;sub=2061" TargetMode="External"/><Relationship Id="rId134" Type="http://schemas.openxmlformats.org/officeDocument/2006/relationships/hyperlink" Target="http://172.16.57.5:5555/document?id=12080849&amp;sub=2025" TargetMode="External"/><Relationship Id="rId139" Type="http://schemas.openxmlformats.org/officeDocument/2006/relationships/hyperlink" Target="http://172.16.57.5:5555/document?id=12080849&amp;sub=2023" TargetMode="External"/><Relationship Id="rId80" Type="http://schemas.openxmlformats.org/officeDocument/2006/relationships/header" Target="header2.xml"/><Relationship Id="rId85" Type="http://schemas.openxmlformats.org/officeDocument/2006/relationships/hyperlink" Target="consultantplus://offline/ref=D9785802BEFE4EA2A2212F93EF7B1DF886ECDEE410EE6785DE3D11E3V4bEJ" TargetMode="External"/><Relationship Id="rId150" Type="http://schemas.openxmlformats.org/officeDocument/2006/relationships/hyperlink" Target="http://172.16.57.5:5555/document?id=70851956&amp;sub=2010" TargetMode="External"/><Relationship Id="rId155" Type="http://schemas.openxmlformats.org/officeDocument/2006/relationships/hyperlink" Target="http://172.16.57.5:5555/document?id=70851956&amp;sub=2030" TargetMode="External"/><Relationship Id="rId171" Type="http://schemas.openxmlformats.org/officeDocument/2006/relationships/hyperlink" Target="https://www.gosfinansy.ru/" TargetMode="External"/><Relationship Id="rId176" Type="http://schemas.openxmlformats.org/officeDocument/2006/relationships/hyperlink" Target="http://172.16.57.5:5555/document?id=70851956&amp;sub=2160" TargetMode="External"/><Relationship Id="rId12" Type="http://schemas.openxmlformats.org/officeDocument/2006/relationships/hyperlink" Target="consultantplus://offline/ref=AB9381A96EAFA8B27E6B8614F4B2112124534C57CDF7A6CBF443C28474D55739D67F1EA213FBA16B5FDE33D99A31f4L" TargetMode="External"/><Relationship Id="rId17" Type="http://schemas.openxmlformats.org/officeDocument/2006/relationships/hyperlink" Target="https://login.consultant.ru/link/?req=doc&amp;base=LAW&amp;n=285455&amp;date=08.10.2019&amp;dst=100163&amp;fld=134" TargetMode="External"/><Relationship Id="rId33" Type="http://schemas.openxmlformats.org/officeDocument/2006/relationships/hyperlink" Target="https://login.consultant.ru/link/?req=doc&amp;base=LAW&amp;n=285455&amp;date=06.11.2019&amp;dst=100474&amp;fld=134" TargetMode="External"/><Relationship Id="rId38" Type="http://schemas.openxmlformats.org/officeDocument/2006/relationships/hyperlink" Target="https://login.consultant.ru/link/?req=doc&amp;base=LAW&amp;n=285455&amp;date=08.10.2019&amp;dst=102365&amp;fld=134" TargetMode="External"/><Relationship Id="rId59" Type="http://schemas.openxmlformats.org/officeDocument/2006/relationships/image" Target="media/image2.png"/><Relationship Id="rId103" Type="http://schemas.openxmlformats.org/officeDocument/2006/relationships/hyperlink" Target="http://172.16.57.5:5555/document?id=70851956&amp;sub=2150" TargetMode="External"/><Relationship Id="rId108" Type="http://schemas.openxmlformats.org/officeDocument/2006/relationships/hyperlink" Target="http://172.16.57.5:5555/document?id=12080849&amp;sub=2041" TargetMode="External"/><Relationship Id="rId124" Type="http://schemas.openxmlformats.org/officeDocument/2006/relationships/hyperlink" Target="http://172.16.57.5:5555/document?id=12080849&amp;sub=2062" TargetMode="External"/><Relationship Id="rId129" Type="http://schemas.openxmlformats.org/officeDocument/2006/relationships/hyperlink" Target="http://172.16.57.5:5555/document?id=12080849&amp;sub=2029" TargetMode="External"/><Relationship Id="rId54" Type="http://schemas.openxmlformats.org/officeDocument/2006/relationships/hyperlink" Target="http://internet.garant.ru/document/redirect/71183090/1000" TargetMode="External"/><Relationship Id="rId70" Type="http://schemas.openxmlformats.org/officeDocument/2006/relationships/hyperlink" Target="https://login.consultant.ru/link/?rnd=397443780B5DE6345FF0C9B0C5903F84&amp;req=doc&amp;base=LAW&amp;n=317156&amp;dst=15107&amp;fld=134&amp;date=27.11.2019" TargetMode="External"/><Relationship Id="rId75" Type="http://schemas.openxmlformats.org/officeDocument/2006/relationships/hyperlink" Target="http://internet.garant.ru/document/redirect/70951956/2320" TargetMode="External"/><Relationship Id="rId91" Type="http://schemas.openxmlformats.org/officeDocument/2006/relationships/hyperlink" Target="consultantplus://offline/ref=D9785802BEFE4EA2A2212F93EF7B1DF886ECDEE511EE6785DE3D11E3V4bEJ" TargetMode="External"/><Relationship Id="rId96" Type="http://schemas.openxmlformats.org/officeDocument/2006/relationships/hyperlink" Target="http://172.16.57.5:5555/document?id=71489050&amp;sub=0" TargetMode="External"/><Relationship Id="rId140" Type="http://schemas.openxmlformats.org/officeDocument/2006/relationships/hyperlink" Target="http://172.16.57.5:5555/document?id=12080849&amp;sub=2220" TargetMode="External"/><Relationship Id="rId145" Type="http://schemas.openxmlformats.org/officeDocument/2006/relationships/hyperlink" Target="http://172.16.57.5:5555/document?id=12080849&amp;sub=2069" TargetMode="External"/><Relationship Id="rId161" Type="http://schemas.openxmlformats.org/officeDocument/2006/relationships/hyperlink" Target="http://172.16.57.5:5555/document?id=12080849&amp;sub=2034" TargetMode="External"/><Relationship Id="rId166" Type="http://schemas.openxmlformats.org/officeDocument/2006/relationships/hyperlink" Target="http://172.16.57.5:5555/document?id=12080849&amp;sub=2377" TargetMode="External"/><Relationship Id="rId182" Type="http://schemas.openxmlformats.org/officeDocument/2006/relationships/hyperlink" Target="https://e.kazenychet.ru/npd-doc?npmid=99&amp;npid=420227550&amp;anchor=XA00MCE2NR" TargetMode="External"/><Relationship Id="rId1" Type="http://schemas.openxmlformats.org/officeDocument/2006/relationships/numbering" Target="numbering.xml"/><Relationship Id="rId6" Type="http://schemas.openxmlformats.org/officeDocument/2006/relationships/hyperlink" Target="consultantplus://offline/ref=AB9381A96EAFA8B27E6B8614F4B2112124544554CCFAA6CBF443C28474D55739C47F46A719AFEE2F03CD30D986147989D8FF233DfDL" TargetMode="External"/><Relationship Id="rId23" Type="http://schemas.openxmlformats.org/officeDocument/2006/relationships/hyperlink" Target="https://login.consultant.ru/link/?req=doc&amp;base=LAW&amp;n=309812&amp;date=08.10.2019&amp;dst=100008&amp;fld=134" TargetMode="External"/><Relationship Id="rId28" Type="http://schemas.openxmlformats.org/officeDocument/2006/relationships/hyperlink" Target="https://login.consultant.ru/link/?req=doc&amp;base=LAW&amp;n=285455&amp;date=08.10.2019&amp;dst=102282&amp;fld=134" TargetMode="External"/><Relationship Id="rId49" Type="http://schemas.openxmlformats.org/officeDocument/2006/relationships/hyperlink" Target="consultantplus://offline/ref=AD04FE43DFE185F8EF1B225B684FCD1E8024915646D74EEFFE43E7BF0361F91B410BF6F40E930405y1u6E" TargetMode="External"/><Relationship Id="rId114" Type="http://schemas.openxmlformats.org/officeDocument/2006/relationships/hyperlink" Target="http://172.16.57.5:5555/document?id=57970031&amp;sub=0" TargetMode="External"/><Relationship Id="rId119" Type="http://schemas.openxmlformats.org/officeDocument/2006/relationships/hyperlink" Target="https://www.gosfinansy.ru/" TargetMode="External"/><Relationship Id="rId44" Type="http://schemas.openxmlformats.org/officeDocument/2006/relationships/hyperlink" Target="https://login.consultant.ru/link/?req=doc&amp;base=LAW&amp;n=285455&amp;date=08.10.2019&amp;dst=102365&amp;fld=134" TargetMode="External"/><Relationship Id="rId60" Type="http://schemas.openxmlformats.org/officeDocument/2006/relationships/image" Target="media/image3.png"/><Relationship Id="rId65" Type="http://schemas.openxmlformats.org/officeDocument/2006/relationships/image" Target="media/image8.png"/><Relationship Id="rId81" Type="http://schemas.openxmlformats.org/officeDocument/2006/relationships/footer" Target="footer1.xml"/><Relationship Id="rId86" Type="http://schemas.openxmlformats.org/officeDocument/2006/relationships/hyperlink" Target="consultantplus://offline/ref=D9785802BEFE4EA2A2212F93EF7B1DF886ECDEE511EE6785DE3D11E3V4bEJ" TargetMode="External"/><Relationship Id="rId130" Type="http://schemas.openxmlformats.org/officeDocument/2006/relationships/hyperlink" Target="http://172.16.57.5:5555/document?id=71489050&amp;sub=1024" TargetMode="External"/><Relationship Id="rId135" Type="http://schemas.openxmlformats.org/officeDocument/2006/relationships/hyperlink" Target="http://172.16.57.5:5555/document?id=12080849&amp;sub=2031" TargetMode="External"/><Relationship Id="rId151" Type="http://schemas.openxmlformats.org/officeDocument/2006/relationships/hyperlink" Target="http://172.16.57.5:5555/document?id=70851956&amp;sub=2010" TargetMode="External"/><Relationship Id="rId156" Type="http://schemas.openxmlformats.org/officeDocument/2006/relationships/hyperlink" Target="http://172.16.57.5:5555/document?id=57970403&amp;sub=0" TargetMode="External"/><Relationship Id="rId177" Type="http://schemas.openxmlformats.org/officeDocument/2006/relationships/hyperlink" Target="http://172.16.57.5:5555/document?id=70851956&amp;sub=2010" TargetMode="External"/><Relationship Id="rId4" Type="http://schemas.openxmlformats.org/officeDocument/2006/relationships/settings" Target="settings.xml"/><Relationship Id="rId9" Type="http://schemas.openxmlformats.org/officeDocument/2006/relationships/hyperlink" Target="garantF1://70851956.2320" TargetMode="External"/><Relationship Id="rId172" Type="http://schemas.openxmlformats.org/officeDocument/2006/relationships/hyperlink" Target="http://172.16.57.5:5555/document?id=70851956&amp;sub=2040" TargetMode="External"/><Relationship Id="rId180" Type="http://schemas.openxmlformats.org/officeDocument/2006/relationships/hyperlink" Target="https://e.kazenychet.ru/npd-doc?npmid=99&amp;npid=420227550&amp;anchor=XA00MCE2NR" TargetMode="External"/><Relationship Id="rId13" Type="http://schemas.openxmlformats.org/officeDocument/2006/relationships/hyperlink" Target="consultantplus://offline/ref=AB9381A96EAFA8B27E6B8614F4B2112124534E56CDFDA6CBF443C28474D55739D67F1EA213FBA16B5FDE33D99A31f4L" TargetMode="External"/><Relationship Id="rId18" Type="http://schemas.openxmlformats.org/officeDocument/2006/relationships/hyperlink" Target="http://internet.garant.ru/document/redirect/12180849/205302" TargetMode="External"/><Relationship Id="rId39" Type="http://schemas.openxmlformats.org/officeDocument/2006/relationships/hyperlink" Target="https://login.consultant.ru/link/?req=doc&amp;base=LAW&amp;n=285455&amp;date=08.10.2019&amp;dst=102365&amp;fld=134" TargetMode="External"/><Relationship Id="rId109" Type="http://schemas.openxmlformats.org/officeDocument/2006/relationships/hyperlink" Target="http://172.16.57.5:5555/document?id=12080849&amp;sub=2056" TargetMode="External"/><Relationship Id="rId34" Type="http://schemas.openxmlformats.org/officeDocument/2006/relationships/hyperlink" Target="https://login.consultant.ru/link/?req=doc&amp;base=LAW&amp;n=285455&amp;date=06.11.2019&amp;dst=100381&amp;fld=134" TargetMode="External"/><Relationship Id="rId50" Type="http://schemas.openxmlformats.org/officeDocument/2006/relationships/hyperlink" Target="https://login.consultant.ru/link/?req=doc&amp;base=LAW&amp;n=317114&amp;date=08.10.2019&amp;dst=101629&amp;fld=134" TargetMode="External"/><Relationship Id="rId55" Type="http://schemas.openxmlformats.org/officeDocument/2006/relationships/hyperlink" Target="http://internet.garant.ru/document/redirect/71183090/0" TargetMode="External"/><Relationship Id="rId76" Type="http://schemas.openxmlformats.org/officeDocument/2006/relationships/hyperlink" Target="http://internet.garant.ru/document/redirect/12181732/503160" TargetMode="External"/><Relationship Id="rId97" Type="http://schemas.openxmlformats.org/officeDocument/2006/relationships/hyperlink" Target="http://172.16.57.5:5555/document?id=71486638&amp;sub=0" TargetMode="External"/><Relationship Id="rId104" Type="http://schemas.openxmlformats.org/officeDocument/2006/relationships/hyperlink" Target="http://172.16.57.5:5555/document?id=71489050&amp;sub=1007" TargetMode="External"/><Relationship Id="rId120" Type="http://schemas.openxmlformats.org/officeDocument/2006/relationships/hyperlink" Target="http://172.16.57.5:5555/document?id=71489050&amp;sub=1015" TargetMode="External"/><Relationship Id="rId125" Type="http://schemas.openxmlformats.org/officeDocument/2006/relationships/hyperlink" Target="http://172.16.57.5:5555/document?id=12080849&amp;sub=2072" TargetMode="External"/><Relationship Id="rId141" Type="http://schemas.openxmlformats.org/officeDocument/2006/relationships/hyperlink" Target="http://172.16.57.5:5555/document?id=12080849&amp;sub=2044" TargetMode="External"/><Relationship Id="rId146" Type="http://schemas.openxmlformats.org/officeDocument/2006/relationships/hyperlink" Target="http://172.16.57.5:5555/document?id=12080849&amp;sub=2120" TargetMode="External"/><Relationship Id="rId167" Type="http://schemas.openxmlformats.org/officeDocument/2006/relationships/hyperlink" Target="http://172.16.57.5:5555/document?id=71482774&amp;sub=0" TargetMode="External"/><Relationship Id="rId7" Type="http://schemas.openxmlformats.org/officeDocument/2006/relationships/hyperlink" Target="consultantplus://offline/ref=AB9381A96EAFA8B27E6B8614F4B2112124544554CCFAA6CBF443C28474D55739C47F46AE17F0EB3A12953CD8980A709EC4FD21DF37fCL" TargetMode="External"/><Relationship Id="rId71" Type="http://schemas.openxmlformats.org/officeDocument/2006/relationships/hyperlink" Target="https://login.consultant.ru/link/?rnd=397443780B5DE6345FF0C9B0C5903F84&amp;req=doc&amp;base=LAW&amp;n=317156&amp;dst=15105&amp;fld=134&amp;date=27.11.2019" TargetMode="External"/><Relationship Id="rId92" Type="http://schemas.openxmlformats.org/officeDocument/2006/relationships/hyperlink" Target="consultantplus://offline/ref=D9785802BEFE4EA2A2213393E87B1DF881E9DFE11EE03A8FD6641DE149853BF20A2781CBC5CCA6A1V9bDJ" TargetMode="External"/><Relationship Id="rId162" Type="http://schemas.openxmlformats.org/officeDocument/2006/relationships/hyperlink" Target="http://172.16.57.5:5555/document?id=12080849&amp;sub=2051" TargetMode="External"/><Relationship Id="rId183" Type="http://schemas.openxmlformats.org/officeDocument/2006/relationships/hyperlink" Target="consultantplus://offline/ref=C51889FB2F902963AD69E1F857A361B2E4BBA295AF8ED76B4ACC91B034EB1F4D0426D811A3964256N1z9L" TargetMode="External"/><Relationship Id="rId2" Type="http://schemas.openxmlformats.org/officeDocument/2006/relationships/styles" Target="styles.xml"/><Relationship Id="rId29" Type="http://schemas.openxmlformats.org/officeDocument/2006/relationships/hyperlink" Target="https://login.consultant.ru/link/?req=doc&amp;base=LAW&amp;n=285455&amp;date=08.10.2019&amp;dst=102282&amp;fld=134" TargetMode="External"/><Relationship Id="rId24" Type="http://schemas.openxmlformats.org/officeDocument/2006/relationships/hyperlink" Target="https://login.consultant.ru/link/?req=doc&amp;base=LAW&amp;n=285455&amp;date=08.10.2019&amp;dst=101127&amp;fld=134" TargetMode="External"/><Relationship Id="rId40" Type="http://schemas.openxmlformats.org/officeDocument/2006/relationships/hyperlink" Target="https://login.consultant.ru/link/?req=doc&amp;base=LAW&amp;n=285455&amp;date=08.10.2019&amp;dst=102021&amp;fld=134" TargetMode="External"/><Relationship Id="rId45" Type="http://schemas.openxmlformats.org/officeDocument/2006/relationships/hyperlink" Target="consultantplus://offline/ref=ADE6C77B1A3576315FE3763A08DB88C8107072F1B0C79B319E0318B7305D50F9246AB91ACD4EFBABQCh3E" TargetMode="External"/><Relationship Id="rId66" Type="http://schemas.openxmlformats.org/officeDocument/2006/relationships/hyperlink" Target="https://login.consultant.ru/link/?rnd=397443780B5DE6345FF0C9B0C5903F84&amp;req=doc&amp;base=LAW&amp;n=317156&amp;dst=15105&amp;fld=134&amp;date=27.11.2019" TargetMode="External"/><Relationship Id="rId87" Type="http://schemas.openxmlformats.org/officeDocument/2006/relationships/hyperlink" Target="consultantplus://offline/ref=D9785802BEFE4EA2A2212F93EF7B1DF886ECDEE511EE6785DE3D11E3V4bEJ" TargetMode="External"/><Relationship Id="rId110" Type="http://schemas.openxmlformats.org/officeDocument/2006/relationships/hyperlink" Target="http://172.16.57.5:5555/document?id=12080849&amp;sub=2057" TargetMode="External"/><Relationship Id="rId115" Type="http://schemas.openxmlformats.org/officeDocument/2006/relationships/hyperlink" Target="http://172.16.57.5:5555/document?id=71489050&amp;sub=1035" TargetMode="External"/><Relationship Id="rId131" Type="http://schemas.openxmlformats.org/officeDocument/2006/relationships/hyperlink" Target="http://172.16.57.5:5555/document?id=71486636&amp;sub=1052" TargetMode="External"/><Relationship Id="rId136" Type="http://schemas.openxmlformats.org/officeDocument/2006/relationships/hyperlink" Target="http://172.16.57.5:5555/document?id=12080849&amp;sub=2106" TargetMode="External"/><Relationship Id="rId157" Type="http://schemas.openxmlformats.org/officeDocument/2006/relationships/hyperlink" Target="http://172.16.57.5:5555/document?id=70851956&amp;sub=2150" TargetMode="External"/><Relationship Id="rId178" Type="http://schemas.openxmlformats.org/officeDocument/2006/relationships/hyperlink" Target="consultantplus://offline/ref=C51889FB2F902963AD69E1F857A361B2E4BBA295AF8ED76B4ACC91B034EB1F4D0426D811A3964256N1z9L" TargetMode="External"/><Relationship Id="rId61" Type="http://schemas.openxmlformats.org/officeDocument/2006/relationships/image" Target="media/image4.png"/><Relationship Id="rId82" Type="http://schemas.openxmlformats.org/officeDocument/2006/relationships/footer" Target="footer2.xml"/><Relationship Id="rId152" Type="http://schemas.openxmlformats.org/officeDocument/2006/relationships/hyperlink" Target="http://172.16.57.5:5555/document?id=70851956&amp;sub=2010" TargetMode="External"/><Relationship Id="rId173" Type="http://schemas.openxmlformats.org/officeDocument/2006/relationships/hyperlink" Target="http://172.16.57.5:5555/document?id=70851956&amp;sub=2050" TargetMode="External"/><Relationship Id="rId19" Type="http://schemas.openxmlformats.org/officeDocument/2006/relationships/hyperlink" Target="http://internet.garant.ru/document/redirect/12180849/2053" TargetMode="External"/><Relationship Id="rId14" Type="http://schemas.openxmlformats.org/officeDocument/2006/relationships/hyperlink" Target="https://login.consultant.ru/link/?req=doc&amp;base=LAW&amp;n=297398&amp;date=08.10.2019" TargetMode="External"/><Relationship Id="rId30" Type="http://schemas.openxmlformats.org/officeDocument/2006/relationships/hyperlink" Target="https://www.audit-it.ru/plan_schetov/schet-007.html" TargetMode="External"/><Relationship Id="rId35" Type="http://schemas.openxmlformats.org/officeDocument/2006/relationships/hyperlink" Target="https://login.consultant.ru/link/?req=doc&amp;base=LAW&amp;n=285455&amp;date=06.11.2019&amp;dst=100474&amp;fld=134" TargetMode="External"/><Relationship Id="rId56" Type="http://schemas.openxmlformats.org/officeDocument/2006/relationships/hyperlink" Target="http://internet.garant.ru/document/redirect/199315/140041" TargetMode="External"/><Relationship Id="rId77" Type="http://schemas.openxmlformats.org/officeDocument/2006/relationships/hyperlink" Target="http://internet.garant.ru/document/redirect/12184447/3760" TargetMode="External"/><Relationship Id="rId100" Type="http://schemas.openxmlformats.org/officeDocument/2006/relationships/hyperlink" Target="http://172.16.57.5:5555/document?id=10003513&amp;sub=0" TargetMode="External"/><Relationship Id="rId105" Type="http://schemas.openxmlformats.org/officeDocument/2006/relationships/hyperlink" Target="http://172.16.57.5:5555/document?id=71489050&amp;sub=1008" TargetMode="External"/><Relationship Id="rId126" Type="http://schemas.openxmlformats.org/officeDocument/2006/relationships/hyperlink" Target="http://172.16.57.5:5555/document?id=12080849&amp;sub=2102" TargetMode="External"/><Relationship Id="rId147" Type="http://schemas.openxmlformats.org/officeDocument/2006/relationships/hyperlink" Target="http://172.16.57.5:5555/document?id=12080849&amp;sub=2046" TargetMode="External"/><Relationship Id="rId168" Type="http://schemas.openxmlformats.org/officeDocument/2006/relationships/hyperlink" Target="https://www.gosfinansy.ru/" TargetMode="External"/><Relationship Id="rId8" Type="http://schemas.openxmlformats.org/officeDocument/2006/relationships/hyperlink" Target="https://www.referent.ru/1/287152" TargetMode="External"/><Relationship Id="rId51" Type="http://schemas.openxmlformats.org/officeDocument/2006/relationships/hyperlink" Target="https://login.consultant.ru/link/?req=doc&amp;base=LAW&amp;n=317114&amp;date=08.10.2019&amp;dst=84&amp;fld=134" TargetMode="External"/><Relationship Id="rId72" Type="http://schemas.openxmlformats.org/officeDocument/2006/relationships/hyperlink" Target="https://login.consultant.ru/link/?rnd=397443780B5DE6345FF0C9B0C5903F84&amp;req=doc&amp;base=LAW&amp;n=317156&amp;dst=15105&amp;fld=134&amp;date=27.11.2019" TargetMode="External"/><Relationship Id="rId93" Type="http://schemas.openxmlformats.org/officeDocument/2006/relationships/hyperlink" Target="consultantplus://offline/ref=D9785802BEFE4EA2A2213393E87B1DF881E9DFE11EE03A8FD6641DE149853BF20A2781CBC5CCA6A6V9bFJ" TargetMode="External"/><Relationship Id="rId98" Type="http://schemas.openxmlformats.org/officeDocument/2006/relationships/hyperlink" Target="http://172.16.57.5:5555/document?id=70851956&amp;sub=0" TargetMode="External"/><Relationship Id="rId121" Type="http://schemas.openxmlformats.org/officeDocument/2006/relationships/hyperlink" Target="http://172.16.57.5:5555/document?id=71489050&amp;sub=1024" TargetMode="External"/><Relationship Id="rId142" Type="http://schemas.openxmlformats.org/officeDocument/2006/relationships/hyperlink" Target="http://172.16.57.5:5555/document?id=12080849&amp;sub=2061" TargetMode="External"/><Relationship Id="rId163" Type="http://schemas.openxmlformats.org/officeDocument/2006/relationships/hyperlink" Target="http://172.16.57.5:5555/document?id=12080849&amp;sub=2063" TargetMode="External"/><Relationship Id="rId184"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consultantplus://offline/ref=C41BFD9850AE5218D3FC94F98A902AD9ADB3B7F3555BC0B3D97D83323E7EDAFCFD7D71BDFCDD13B0eEjAF" TargetMode="External"/><Relationship Id="rId46" Type="http://schemas.openxmlformats.org/officeDocument/2006/relationships/hyperlink" Target="consultantplus://offline/ref=AD04FE43DFE185F8EF1B225B684FCD1E8025935147D34EEFFE43E7BF0361F91B410BF6F40E930702y1uCE" TargetMode="External"/><Relationship Id="rId67" Type="http://schemas.openxmlformats.org/officeDocument/2006/relationships/hyperlink" Target="https://login.consultant.ru/link/?rnd=397443780B5DE6345FF0C9B0C5903F84&amp;req=doc&amp;base=LAW&amp;n=317156&amp;dst=15105&amp;fld=134&amp;date=27.11.2019" TargetMode="External"/><Relationship Id="rId116" Type="http://schemas.openxmlformats.org/officeDocument/2006/relationships/hyperlink" Target="http://172.16.57.5:5555/document?id=12080849&amp;sub=2044" TargetMode="External"/><Relationship Id="rId137" Type="http://schemas.openxmlformats.org/officeDocument/2006/relationships/hyperlink" Target="http://172.16.57.5:5555/document?id=12080849&amp;sub=2357" TargetMode="External"/><Relationship Id="rId158" Type="http://schemas.openxmlformats.org/officeDocument/2006/relationships/hyperlink" Target="http://172.16.57.5:5555/document?id=70851956&amp;sub=2140" TargetMode="External"/><Relationship Id="rId20" Type="http://schemas.openxmlformats.org/officeDocument/2006/relationships/hyperlink" Target="https://login.consultant.ru/link/?req=doc&amp;base=LAW&amp;n=285455&amp;date=08.10.2019&amp;dst=100163&amp;fld=134" TargetMode="External"/><Relationship Id="rId41" Type="http://schemas.openxmlformats.org/officeDocument/2006/relationships/hyperlink" Target="https://login.consultant.ru/link/?req=doc&amp;base=LAW&amp;n=23886&amp;date=08.10.2019&amp;dst=101670&amp;fld=134" TargetMode="External"/><Relationship Id="rId62" Type="http://schemas.openxmlformats.org/officeDocument/2006/relationships/image" Target="media/image5.png"/><Relationship Id="rId83" Type="http://schemas.openxmlformats.org/officeDocument/2006/relationships/header" Target="header3.xml"/><Relationship Id="rId88" Type="http://schemas.openxmlformats.org/officeDocument/2006/relationships/hyperlink" Target="consultantplus://offline/ref=D9785802BEFE4EA2A2212F93EF7B1DF886ECDEE511EE6785DE3D11E3V4bEJ" TargetMode="External"/><Relationship Id="rId111" Type="http://schemas.openxmlformats.org/officeDocument/2006/relationships/hyperlink" Target="http://172.16.57.5:5555/document?id=12080849&amp;sub=2070" TargetMode="External"/><Relationship Id="rId132" Type="http://schemas.openxmlformats.org/officeDocument/2006/relationships/hyperlink" Target="http://172.16.57.5:5555/document?id=71489050&amp;sub=1022" TargetMode="External"/><Relationship Id="rId153" Type="http://schemas.openxmlformats.org/officeDocument/2006/relationships/hyperlink" Target="http://172.16.57.5:5555/document?id=70851956&amp;sub=2010" TargetMode="External"/><Relationship Id="rId174" Type="http://schemas.openxmlformats.org/officeDocument/2006/relationships/hyperlink" Target="http://172.16.57.5:5555/document?id=70851956&amp;sub=2060" TargetMode="External"/><Relationship Id="rId179" Type="http://schemas.openxmlformats.org/officeDocument/2006/relationships/hyperlink" Target="https://www.audit-it.ru/terms/accounting/cost.html" TargetMode="External"/><Relationship Id="rId15" Type="http://schemas.openxmlformats.org/officeDocument/2006/relationships/hyperlink" Target="file:///F:\&#1045;&#1076;&#1080;&#1085;&#1072;&#1103;%20&#1091;&#1095;&#1077;&#1090;&#1085;&#1072;&#1103;.doc" TargetMode="External"/><Relationship Id="rId36" Type="http://schemas.openxmlformats.org/officeDocument/2006/relationships/hyperlink" Target="https://www.audit-it.ru/terms/accounting/debitorskaya_zadolzhennost.html" TargetMode="External"/><Relationship Id="rId57" Type="http://schemas.openxmlformats.org/officeDocument/2006/relationships/hyperlink" Target="http://internet.garant.ru/document/redirect/199315/0" TargetMode="External"/><Relationship Id="rId106" Type="http://schemas.openxmlformats.org/officeDocument/2006/relationships/hyperlink" Target="http://172.16.57.5:5555/document?id=12080849&amp;sub=2038" TargetMode="External"/><Relationship Id="rId127" Type="http://schemas.openxmlformats.org/officeDocument/2006/relationships/hyperlink" Target="http://172.16.57.5:5555/document?id=12080849&amp;sub=2103" TargetMode="External"/><Relationship Id="rId10" Type="http://schemas.openxmlformats.org/officeDocument/2006/relationships/hyperlink" Target="garantF1://70851956.2320" TargetMode="External"/><Relationship Id="rId31" Type="http://schemas.openxmlformats.org/officeDocument/2006/relationships/hyperlink" Target="https://login.consultant.ru/link/?req=doc&amp;base=LAW&amp;n=285455&amp;date=06.11.2019&amp;dst=102390&amp;fld=134" TargetMode="External"/><Relationship Id="rId52" Type="http://schemas.openxmlformats.org/officeDocument/2006/relationships/hyperlink" Target="https://login.consultant.ru/link/?req=doc&amp;base=LAW&amp;n=285455&amp;date=08.10.2019&amp;dst=105091&amp;fld=134" TargetMode="External"/><Relationship Id="rId73" Type="http://schemas.openxmlformats.org/officeDocument/2006/relationships/hyperlink" Target="https://login.consultant.ru/link/?rnd=397443780B5DE6345FF0C9B0C5903F84&amp;req=doc&amp;base=LAW&amp;n=317156&amp;dst=15471&amp;fld=134&amp;date=27.11.2019" TargetMode="External"/><Relationship Id="rId78" Type="http://schemas.openxmlformats.org/officeDocument/2006/relationships/hyperlink" Target="http://internet.garant.ru/document/redirect/12180849/502004" TargetMode="External"/><Relationship Id="rId94" Type="http://schemas.openxmlformats.org/officeDocument/2006/relationships/hyperlink" Target="http://172.16.57.5:5555/document?id=71486636&amp;sub=0" TargetMode="External"/><Relationship Id="rId99" Type="http://schemas.openxmlformats.org/officeDocument/2006/relationships/hyperlink" Target="http://172.16.57.5:5555/document?id=10003513&amp;sub=1000" TargetMode="External"/><Relationship Id="rId101" Type="http://schemas.openxmlformats.org/officeDocument/2006/relationships/hyperlink" Target="http://172.16.57.5:5555/document?id=57970031&amp;sub=0" TargetMode="External"/><Relationship Id="rId122" Type="http://schemas.openxmlformats.org/officeDocument/2006/relationships/hyperlink" Target="http://172.16.57.5:5555/document?id=12080849&amp;sub=2023" TargetMode="External"/><Relationship Id="rId143" Type="http://schemas.openxmlformats.org/officeDocument/2006/relationships/hyperlink" Target="http://172.16.57.5:5555/document?id=71489050&amp;sub=1019" TargetMode="External"/><Relationship Id="rId148" Type="http://schemas.openxmlformats.org/officeDocument/2006/relationships/hyperlink" Target="http://172.16.57.5:5555/document?id=12080849&amp;sub=2118" TargetMode="External"/><Relationship Id="rId164" Type="http://schemas.openxmlformats.org/officeDocument/2006/relationships/hyperlink" Target="http://172.16.57.5:5555/document?id=12080849&amp;sub=2339" TargetMode="External"/><Relationship Id="rId169" Type="http://schemas.openxmlformats.org/officeDocument/2006/relationships/hyperlink" Target="https://www.gosfinansy.ru/"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338</Pages>
  <Words>73749</Words>
  <Characters>420370</Characters>
  <Application>Microsoft Office Word</Application>
  <DocSecurity>0</DocSecurity>
  <Lines>3503</Lines>
  <Paragraphs>986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2020-11-17T14:29:00Z</dcterms:created>
  <dcterms:modified xsi:type="dcterms:W3CDTF">2020-11-17T14:37:00Z</dcterms:modified>
</cp:coreProperties>
</file>