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B1" w:rsidRPr="001B4D04" w:rsidRDefault="005203B1" w:rsidP="005203B1">
      <w:pPr>
        <w:rPr>
          <w:sz w:val="24"/>
          <w:szCs w:val="24"/>
        </w:rPr>
      </w:pPr>
    </w:p>
    <w:p w:rsidR="005203B1" w:rsidRPr="001B4D04" w:rsidRDefault="005203B1" w:rsidP="005203B1">
      <w:pPr>
        <w:ind w:left="9497"/>
        <w:rPr>
          <w:sz w:val="24"/>
          <w:szCs w:val="24"/>
        </w:rPr>
      </w:pPr>
      <w:r w:rsidRPr="001B4D04">
        <w:rPr>
          <w:sz w:val="24"/>
          <w:szCs w:val="24"/>
        </w:rPr>
        <w:t>УТВЕРЖДАЮ</w:t>
      </w:r>
    </w:p>
    <w:p w:rsidR="005203B1" w:rsidRPr="001B4D04" w:rsidRDefault="005203B1" w:rsidP="005203B1">
      <w:pPr>
        <w:ind w:left="9497"/>
        <w:rPr>
          <w:sz w:val="24"/>
          <w:szCs w:val="24"/>
        </w:rPr>
      </w:pPr>
      <w:r w:rsidRPr="001B4D04">
        <w:rPr>
          <w:sz w:val="24"/>
          <w:szCs w:val="24"/>
        </w:rPr>
        <w:t xml:space="preserve">  </w:t>
      </w:r>
    </w:p>
    <w:p w:rsidR="005203B1" w:rsidRPr="001B4D04" w:rsidRDefault="005203B1" w:rsidP="005203B1">
      <w:pPr>
        <w:ind w:left="9497"/>
        <w:rPr>
          <w:sz w:val="24"/>
          <w:szCs w:val="24"/>
        </w:rPr>
      </w:pPr>
      <w:r w:rsidRPr="001B4D04">
        <w:rPr>
          <w:sz w:val="24"/>
          <w:szCs w:val="24"/>
        </w:rPr>
        <w:t>Руководитель   (уполномоченное лицо)</w:t>
      </w:r>
    </w:p>
    <w:p w:rsidR="005203B1" w:rsidRPr="005203B1" w:rsidRDefault="005203B1" w:rsidP="005203B1">
      <w:pPr>
        <w:ind w:left="9497"/>
        <w:rPr>
          <w:sz w:val="28"/>
          <w:szCs w:val="28"/>
          <w:u w:val="single"/>
        </w:rPr>
      </w:pPr>
      <w:r w:rsidRPr="005203B1">
        <w:rPr>
          <w:sz w:val="28"/>
          <w:szCs w:val="28"/>
          <w:u w:val="single"/>
        </w:rPr>
        <w:t>Администрация Ягановского сельского поселения</w:t>
      </w:r>
    </w:p>
    <w:p w:rsidR="005203B1" w:rsidRDefault="005203B1" w:rsidP="005203B1">
      <w:pPr>
        <w:ind w:left="9497"/>
        <w:rPr>
          <w:sz w:val="24"/>
          <w:szCs w:val="24"/>
        </w:rPr>
      </w:pPr>
      <w:r w:rsidRPr="005203B1">
        <w:t>наименование органа, осуществляющего</w:t>
      </w:r>
      <w:r>
        <w:t xml:space="preserve"> </w:t>
      </w:r>
      <w:r w:rsidRPr="005203B1">
        <w:t>функции и полномочия учредителя</w:t>
      </w:r>
      <w:r w:rsidRPr="005203B1">
        <w:tab/>
      </w:r>
      <w:r w:rsidRPr="001B4D04">
        <w:rPr>
          <w:sz w:val="24"/>
          <w:szCs w:val="24"/>
        </w:rPr>
        <w:tab/>
      </w:r>
      <w:r w:rsidRPr="001B4D04">
        <w:rPr>
          <w:sz w:val="24"/>
          <w:szCs w:val="24"/>
        </w:rPr>
        <w:tab/>
      </w:r>
    </w:p>
    <w:p w:rsidR="005203B1" w:rsidRPr="005203B1" w:rsidRDefault="005203B1" w:rsidP="005203B1">
      <w:pPr>
        <w:ind w:left="9497"/>
        <w:rPr>
          <w:sz w:val="28"/>
          <w:szCs w:val="28"/>
          <w:u w:val="single"/>
        </w:rPr>
      </w:pPr>
      <w:r w:rsidRPr="005203B1">
        <w:rPr>
          <w:sz w:val="28"/>
          <w:szCs w:val="28"/>
          <w:u w:val="single"/>
        </w:rPr>
        <w:t>Глава поселения</w:t>
      </w:r>
      <w:r w:rsidRPr="005203B1">
        <w:rPr>
          <w:sz w:val="28"/>
          <w:szCs w:val="28"/>
        </w:rPr>
        <w:t xml:space="preserve">   _________   </w:t>
      </w:r>
      <w:r w:rsidRPr="005203B1">
        <w:rPr>
          <w:sz w:val="28"/>
          <w:szCs w:val="28"/>
          <w:u w:val="single"/>
        </w:rPr>
        <w:t>Семенников В.А.</w:t>
      </w:r>
    </w:p>
    <w:p w:rsidR="005203B1" w:rsidRPr="005203B1" w:rsidRDefault="005203B1" w:rsidP="005203B1">
      <w:pPr>
        <w:ind w:left="9497"/>
      </w:pPr>
      <w:r>
        <w:t xml:space="preserve">        </w:t>
      </w:r>
      <w:r w:rsidRPr="005203B1">
        <w:t xml:space="preserve"> (должность)  </w:t>
      </w:r>
      <w:r>
        <w:t xml:space="preserve">     </w:t>
      </w:r>
      <w:r w:rsidRPr="005203B1">
        <w:t xml:space="preserve"> </w:t>
      </w:r>
      <w:r>
        <w:t xml:space="preserve">          </w:t>
      </w:r>
      <w:r w:rsidRPr="005203B1">
        <w:t xml:space="preserve"> (подпись)  </w:t>
      </w:r>
      <w:r>
        <w:t xml:space="preserve">        </w:t>
      </w:r>
      <w:r w:rsidRPr="005203B1">
        <w:t>(расшифровка подписи)</w:t>
      </w:r>
    </w:p>
    <w:p w:rsidR="005203B1" w:rsidRPr="001B4D04" w:rsidRDefault="005203B1" w:rsidP="00520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D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B4D04">
        <w:rPr>
          <w:rFonts w:ascii="Times New Roman" w:hAnsi="Times New Roman" w:cs="Times New Roman"/>
          <w:sz w:val="24"/>
          <w:szCs w:val="24"/>
        </w:rPr>
        <w:tab/>
      </w:r>
      <w:r w:rsidRPr="001B4D04">
        <w:rPr>
          <w:rFonts w:ascii="Times New Roman" w:hAnsi="Times New Roman" w:cs="Times New Roman"/>
          <w:sz w:val="24"/>
          <w:szCs w:val="24"/>
        </w:rPr>
        <w:tab/>
      </w:r>
      <w:r w:rsidRPr="001B4D04">
        <w:rPr>
          <w:rFonts w:ascii="Times New Roman" w:hAnsi="Times New Roman" w:cs="Times New Roman"/>
          <w:sz w:val="24"/>
          <w:szCs w:val="24"/>
        </w:rPr>
        <w:tab/>
      </w:r>
      <w:r w:rsidRPr="001B4D04">
        <w:rPr>
          <w:rFonts w:ascii="Times New Roman" w:hAnsi="Times New Roman" w:cs="Times New Roman"/>
          <w:sz w:val="24"/>
          <w:szCs w:val="24"/>
        </w:rPr>
        <w:tab/>
      </w:r>
      <w:r w:rsidRPr="001B4D04">
        <w:rPr>
          <w:rFonts w:ascii="Times New Roman" w:hAnsi="Times New Roman" w:cs="Times New Roman"/>
          <w:sz w:val="24"/>
          <w:szCs w:val="24"/>
        </w:rPr>
        <w:tab/>
      </w:r>
      <w:r w:rsidRPr="001B4D04">
        <w:rPr>
          <w:rFonts w:ascii="Times New Roman" w:hAnsi="Times New Roman" w:cs="Times New Roman"/>
          <w:sz w:val="24"/>
          <w:szCs w:val="24"/>
        </w:rPr>
        <w:tab/>
      </w:r>
      <w:r w:rsidRPr="001B4D04">
        <w:rPr>
          <w:rFonts w:ascii="Times New Roman" w:hAnsi="Times New Roman" w:cs="Times New Roman"/>
          <w:sz w:val="24"/>
          <w:szCs w:val="24"/>
        </w:rPr>
        <w:tab/>
      </w:r>
      <w:r w:rsidRPr="001B4D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B4D04">
        <w:rPr>
          <w:rFonts w:ascii="Times New Roman" w:hAnsi="Times New Roman" w:cs="Times New Roman"/>
          <w:sz w:val="24"/>
          <w:szCs w:val="24"/>
        </w:rPr>
        <w:tab/>
      </w:r>
      <w:r w:rsidRPr="001B4D04">
        <w:rPr>
          <w:rFonts w:ascii="Times New Roman" w:hAnsi="Times New Roman" w:cs="Times New Roman"/>
          <w:sz w:val="24"/>
          <w:szCs w:val="24"/>
        </w:rPr>
        <w:tab/>
      </w:r>
      <w:r w:rsidRPr="001B4D04">
        <w:rPr>
          <w:rFonts w:ascii="Times New Roman" w:hAnsi="Times New Roman" w:cs="Times New Roman"/>
          <w:sz w:val="24"/>
          <w:szCs w:val="24"/>
        </w:rPr>
        <w:tab/>
        <w:t xml:space="preserve">    "___"______________ 20__ г.</w:t>
      </w:r>
    </w:p>
    <w:p w:rsidR="005203B1" w:rsidRDefault="005203B1" w:rsidP="005203B1">
      <w:pPr>
        <w:jc w:val="center"/>
        <w:rPr>
          <w:sz w:val="24"/>
          <w:szCs w:val="24"/>
        </w:rPr>
      </w:pPr>
    </w:p>
    <w:p w:rsidR="005203B1" w:rsidRDefault="005203B1" w:rsidP="005203B1">
      <w:pPr>
        <w:jc w:val="center"/>
        <w:rPr>
          <w:sz w:val="24"/>
          <w:szCs w:val="24"/>
        </w:rPr>
      </w:pPr>
    </w:p>
    <w:p w:rsidR="005203B1" w:rsidRDefault="005203B1" w:rsidP="005203B1">
      <w:pPr>
        <w:jc w:val="center"/>
        <w:rPr>
          <w:sz w:val="24"/>
          <w:szCs w:val="24"/>
        </w:rPr>
      </w:pPr>
    </w:p>
    <w:p w:rsidR="005203B1" w:rsidRDefault="005203B1" w:rsidP="005203B1">
      <w:pPr>
        <w:jc w:val="center"/>
        <w:rPr>
          <w:sz w:val="24"/>
          <w:szCs w:val="24"/>
        </w:rPr>
      </w:pPr>
    </w:p>
    <w:p w:rsidR="005203B1" w:rsidRPr="001B4D04" w:rsidRDefault="005203B1" w:rsidP="005203B1">
      <w:pPr>
        <w:jc w:val="center"/>
        <w:rPr>
          <w:sz w:val="24"/>
          <w:szCs w:val="24"/>
        </w:rPr>
      </w:pPr>
    </w:p>
    <w:p w:rsidR="005203B1" w:rsidRPr="001B4D04" w:rsidRDefault="005203B1" w:rsidP="005203B1">
      <w:pPr>
        <w:jc w:val="center"/>
        <w:rPr>
          <w:sz w:val="24"/>
          <w:szCs w:val="24"/>
        </w:rPr>
      </w:pPr>
    </w:p>
    <w:p w:rsidR="005203B1" w:rsidRPr="001B4D04" w:rsidRDefault="005203B1" w:rsidP="005203B1">
      <w:pPr>
        <w:jc w:val="center"/>
        <w:rPr>
          <w:sz w:val="24"/>
          <w:szCs w:val="24"/>
        </w:rPr>
      </w:pPr>
      <w:r w:rsidRPr="001B4D04">
        <w:rPr>
          <w:sz w:val="24"/>
          <w:szCs w:val="24"/>
        </w:rPr>
        <w:t xml:space="preserve">МУНИЦИПАЛЬНОЕ ЗАДАНИЕ </w:t>
      </w:r>
    </w:p>
    <w:p w:rsidR="005203B1" w:rsidRPr="005203B1" w:rsidRDefault="005203B1" w:rsidP="005203B1">
      <w:pPr>
        <w:jc w:val="center"/>
        <w:rPr>
          <w:sz w:val="28"/>
          <w:szCs w:val="28"/>
        </w:rPr>
      </w:pPr>
      <w:r w:rsidRPr="005203B1">
        <w:rPr>
          <w:sz w:val="28"/>
          <w:szCs w:val="28"/>
        </w:rPr>
        <w:t>на оказание муниципальных услуг (выполнение работ)</w:t>
      </w:r>
    </w:p>
    <w:p w:rsidR="005203B1" w:rsidRPr="005203B1" w:rsidRDefault="005203B1" w:rsidP="005203B1">
      <w:pPr>
        <w:ind w:left="2268" w:right="1529"/>
        <w:jc w:val="center"/>
        <w:rPr>
          <w:b/>
          <w:sz w:val="28"/>
          <w:szCs w:val="28"/>
        </w:rPr>
      </w:pPr>
      <w:r w:rsidRPr="005203B1">
        <w:rPr>
          <w:b/>
          <w:sz w:val="28"/>
          <w:szCs w:val="28"/>
        </w:rPr>
        <w:t>муниципальное учреждение культуры "Ягановское социально-культурное объединение"</w:t>
      </w:r>
    </w:p>
    <w:p w:rsidR="005203B1" w:rsidRPr="001B4D04" w:rsidRDefault="005203B1" w:rsidP="005203B1">
      <w:pPr>
        <w:pBdr>
          <w:top w:val="single" w:sz="4" w:space="1" w:color="auto"/>
        </w:pBdr>
        <w:ind w:left="2268" w:right="224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t>(наименование муниципального бюджетного учреждения )</w:t>
      </w:r>
    </w:p>
    <w:p w:rsidR="005203B1" w:rsidRPr="001B4D04" w:rsidRDefault="005203B1" w:rsidP="005203B1">
      <w:pPr>
        <w:tabs>
          <w:tab w:val="left" w:pos="820"/>
          <w:tab w:val="left" w:pos="1245"/>
          <w:tab w:val="left" w:pos="4506"/>
          <w:tab w:val="left" w:pos="4932"/>
          <w:tab w:val="left" w:pos="5569"/>
          <w:tab w:val="left" w:pos="5951"/>
        </w:tabs>
        <w:ind w:left="28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t>на 20</w:t>
      </w:r>
      <w:r>
        <w:rPr>
          <w:sz w:val="24"/>
          <w:szCs w:val="24"/>
        </w:rPr>
        <w:t>21</w:t>
      </w:r>
      <w:r w:rsidRPr="001B4D04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22</w:t>
      </w:r>
      <w:r w:rsidRPr="001B4D04">
        <w:rPr>
          <w:sz w:val="24"/>
          <w:szCs w:val="24"/>
        </w:rPr>
        <w:t xml:space="preserve"> и 20</w:t>
      </w:r>
      <w:r>
        <w:rPr>
          <w:sz w:val="24"/>
          <w:szCs w:val="24"/>
        </w:rPr>
        <w:t>23</w:t>
      </w:r>
      <w:r w:rsidRPr="001B4D04">
        <w:rPr>
          <w:sz w:val="24"/>
          <w:szCs w:val="24"/>
        </w:rPr>
        <w:t xml:space="preserve"> годов</w:t>
      </w:r>
    </w:p>
    <w:p w:rsidR="005203B1" w:rsidRPr="001B4D04" w:rsidRDefault="005203B1" w:rsidP="005203B1">
      <w:pPr>
        <w:widowControl w:val="0"/>
        <w:adjustRightInd w:val="0"/>
        <w:jc w:val="right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Default="005203B1" w:rsidP="005203B1">
      <w:pPr>
        <w:widowControl w:val="0"/>
        <w:adjustRightInd w:val="0"/>
        <w:jc w:val="center"/>
        <w:rPr>
          <w:sz w:val="24"/>
          <w:szCs w:val="24"/>
        </w:rPr>
      </w:pPr>
    </w:p>
    <w:p w:rsidR="005203B1" w:rsidRPr="001B4D04" w:rsidRDefault="005203B1" w:rsidP="005203B1">
      <w:pPr>
        <w:widowControl w:val="0"/>
        <w:adjustRightInd w:val="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 xml:space="preserve">Часть 1. Сведения об оказываемых услугах (формируется при установлении муниципального задания </w:t>
      </w:r>
    </w:p>
    <w:p w:rsidR="005203B1" w:rsidRPr="001B4D04" w:rsidRDefault="005203B1" w:rsidP="005203B1">
      <w:pPr>
        <w:widowControl w:val="0"/>
        <w:adjustRightInd w:val="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t xml:space="preserve">одновременно на оказание муниципальной услуги (услуг) и выполнение работы (работ) и содержит требования </w:t>
      </w:r>
    </w:p>
    <w:p w:rsidR="005203B1" w:rsidRPr="001B4D04" w:rsidRDefault="005203B1" w:rsidP="005203B1">
      <w:pPr>
        <w:widowControl w:val="0"/>
        <w:adjustRightInd w:val="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t>к оказанию муниципальной услуги (услуг)</w:t>
      </w:r>
    </w:p>
    <w:p w:rsidR="005203B1" w:rsidRDefault="005203B1" w:rsidP="005203B1">
      <w:pPr>
        <w:rPr>
          <w:sz w:val="24"/>
          <w:szCs w:val="24"/>
        </w:rPr>
      </w:pPr>
    </w:p>
    <w:p w:rsidR="005203B1" w:rsidRPr="001B4D04" w:rsidRDefault="005203B1" w:rsidP="005203B1">
      <w:pPr>
        <w:jc w:val="center"/>
        <w:rPr>
          <w:sz w:val="24"/>
          <w:szCs w:val="24"/>
        </w:rPr>
      </w:pPr>
      <w:r w:rsidRPr="001B4D0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</w:t>
      </w:r>
    </w:p>
    <w:p w:rsidR="005203B1" w:rsidRPr="001B4D04" w:rsidRDefault="005203B1" w:rsidP="005203B1">
      <w:pPr>
        <w:jc w:val="center"/>
        <w:rPr>
          <w:sz w:val="24"/>
          <w:szCs w:val="24"/>
        </w:rPr>
      </w:pPr>
    </w:p>
    <w:p w:rsidR="00420590" w:rsidRPr="00420590" w:rsidRDefault="005203B1" w:rsidP="00420590">
      <w:pPr>
        <w:ind w:firstLine="851"/>
        <w:jc w:val="both"/>
        <w:rPr>
          <w:sz w:val="24"/>
          <w:szCs w:val="24"/>
          <w:u w:val="single"/>
        </w:rPr>
      </w:pPr>
      <w:r w:rsidRPr="001B4D04">
        <w:rPr>
          <w:sz w:val="24"/>
          <w:szCs w:val="24"/>
        </w:rPr>
        <w:t>1. Наименование муниципальной услуги, код услуги</w:t>
      </w:r>
      <w:r w:rsidRPr="001B4D04">
        <w:rPr>
          <w:sz w:val="24"/>
          <w:szCs w:val="24"/>
          <w:vertAlign w:val="superscript"/>
        </w:rPr>
        <w:t xml:space="preserve">1 </w:t>
      </w:r>
      <w:r w:rsidR="00420590" w:rsidRPr="00420590">
        <w:rPr>
          <w:rStyle w:val="x1a"/>
          <w:sz w:val="24"/>
          <w:szCs w:val="24"/>
          <w:u w:val="single"/>
        </w:rPr>
        <w:t>Организация и проведение мероприятий (47.019.0)</w:t>
      </w:r>
      <w:r w:rsidR="00420590" w:rsidRPr="00420590">
        <w:rPr>
          <w:sz w:val="24"/>
          <w:szCs w:val="24"/>
          <w:u w:val="single"/>
        </w:rPr>
        <w:t xml:space="preserve"> </w:t>
      </w:r>
      <w:r w:rsidRPr="00420590">
        <w:rPr>
          <w:sz w:val="24"/>
          <w:szCs w:val="24"/>
          <w:u w:val="single"/>
        </w:rPr>
        <w:t xml:space="preserve">код </w:t>
      </w:r>
      <w:r w:rsidR="00420590" w:rsidRPr="00420590">
        <w:rPr>
          <w:sz w:val="24"/>
          <w:szCs w:val="24"/>
          <w:u w:val="single"/>
        </w:rPr>
        <w:t xml:space="preserve">услуги  </w:t>
      </w:r>
      <w:r w:rsidR="00420590" w:rsidRPr="00420590">
        <w:rPr>
          <w:rStyle w:val="x1a"/>
          <w:sz w:val="24"/>
          <w:szCs w:val="24"/>
          <w:u w:val="single"/>
        </w:rPr>
        <w:t>ББ84</w:t>
      </w:r>
      <w:r w:rsidR="00420590" w:rsidRPr="00420590">
        <w:rPr>
          <w:sz w:val="24"/>
          <w:szCs w:val="24"/>
          <w:u w:val="single"/>
        </w:rPr>
        <w:t xml:space="preserve"> </w:t>
      </w:r>
    </w:p>
    <w:p w:rsidR="005203B1" w:rsidRPr="001B4D04" w:rsidRDefault="005203B1" w:rsidP="00420590">
      <w:pPr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2. Категории потребителей муниципальной услуги</w:t>
      </w:r>
      <w:r w:rsidRPr="005203B1">
        <w:t xml:space="preserve"> </w:t>
      </w:r>
      <w:r>
        <w:t xml:space="preserve">  </w:t>
      </w:r>
      <w:r w:rsidRPr="005203B1">
        <w:rPr>
          <w:sz w:val="24"/>
          <w:szCs w:val="24"/>
          <w:u w:val="single"/>
        </w:rPr>
        <w:t>Физические лица</w:t>
      </w:r>
    </w:p>
    <w:p w:rsidR="005203B1" w:rsidRPr="001B4D04" w:rsidRDefault="005203B1" w:rsidP="005203B1">
      <w:pPr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3. Показатели, характеризующие качество и (или) объем муниципальной услуги:</w:t>
      </w:r>
    </w:p>
    <w:p w:rsidR="005203B1" w:rsidRPr="001B4D04" w:rsidRDefault="005203B1" w:rsidP="005203B1">
      <w:pPr>
        <w:suppressAutoHyphens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3.1. Показатели, характеризующие качество муниципальной услуги (заполняется при установлении показателей, характеризующих качество муниципальной услуги):</w:t>
      </w:r>
    </w:p>
    <w:p w:rsidR="005203B1" w:rsidRPr="001B4D04" w:rsidRDefault="005203B1" w:rsidP="005203B1">
      <w:pPr>
        <w:suppressAutoHyphens/>
        <w:ind w:firstLine="851"/>
        <w:jc w:val="both"/>
        <w:rPr>
          <w:sz w:val="24"/>
          <w:szCs w:val="24"/>
        </w:rPr>
      </w:pPr>
    </w:p>
    <w:tbl>
      <w:tblPr>
        <w:tblStyle w:val="ae"/>
        <w:tblW w:w="15735" w:type="dxa"/>
        <w:tblInd w:w="108" w:type="dxa"/>
        <w:tblLayout w:type="fixed"/>
        <w:tblLook w:val="04A0"/>
      </w:tblPr>
      <w:tblGrid>
        <w:gridCol w:w="1843"/>
        <w:gridCol w:w="851"/>
        <w:gridCol w:w="876"/>
        <w:gridCol w:w="683"/>
        <w:gridCol w:w="1417"/>
        <w:gridCol w:w="1134"/>
        <w:gridCol w:w="1418"/>
        <w:gridCol w:w="1134"/>
        <w:gridCol w:w="992"/>
        <w:gridCol w:w="1275"/>
        <w:gridCol w:w="1276"/>
        <w:gridCol w:w="1276"/>
        <w:gridCol w:w="1560"/>
      </w:tblGrid>
      <w:tr w:rsidR="00B24667" w:rsidRPr="001B4D04" w:rsidTr="00B24667">
        <w:tc>
          <w:tcPr>
            <w:tcW w:w="1843" w:type="dxa"/>
            <w:vMerge w:val="restart"/>
          </w:tcPr>
          <w:p w:rsidR="00B24667" w:rsidRPr="001B4D04" w:rsidRDefault="00B24667" w:rsidP="005203B1">
            <w:pPr>
              <w:ind w:left="-78" w:right="-55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Уникальный номер реестр</w:t>
            </w:r>
            <w:r w:rsidRPr="001B4D04">
              <w:rPr>
                <w:sz w:val="24"/>
                <w:szCs w:val="24"/>
              </w:rPr>
              <w:t>о</w:t>
            </w:r>
            <w:r w:rsidRPr="001B4D04">
              <w:rPr>
                <w:sz w:val="24"/>
                <w:szCs w:val="24"/>
              </w:rPr>
              <w:t>вой записи из общероссийск</w:t>
            </w:r>
            <w:r w:rsidRPr="001B4D04">
              <w:rPr>
                <w:sz w:val="24"/>
                <w:szCs w:val="24"/>
              </w:rPr>
              <w:t>о</w:t>
            </w:r>
            <w:r w:rsidRPr="001B4D04">
              <w:rPr>
                <w:sz w:val="24"/>
                <w:szCs w:val="24"/>
              </w:rPr>
              <w:t>го базового (отраслевого) перечня либо р</w:t>
            </w:r>
            <w:r w:rsidRPr="001B4D04">
              <w:rPr>
                <w:sz w:val="24"/>
                <w:szCs w:val="24"/>
              </w:rPr>
              <w:t>е</w:t>
            </w:r>
            <w:r w:rsidRPr="001B4D04">
              <w:rPr>
                <w:sz w:val="24"/>
                <w:szCs w:val="24"/>
              </w:rPr>
              <w:t>гионального перечня</w:t>
            </w:r>
          </w:p>
        </w:tc>
        <w:tc>
          <w:tcPr>
            <w:tcW w:w="2410" w:type="dxa"/>
            <w:gridSpan w:val="3"/>
            <w:vMerge w:val="restart"/>
          </w:tcPr>
          <w:p w:rsidR="00B24667" w:rsidRPr="001B4D04" w:rsidRDefault="00B24667" w:rsidP="005203B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Показатель, характер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B24667" w:rsidRPr="001B4D04" w:rsidRDefault="00B24667" w:rsidP="00B24667">
            <w:pPr>
              <w:jc w:val="center"/>
              <w:rPr>
                <w:sz w:val="24"/>
                <w:szCs w:val="24"/>
              </w:rPr>
            </w:pPr>
            <w:r w:rsidRPr="001B4D04">
              <w:rPr>
                <w:spacing w:val="-4"/>
                <w:sz w:val="24"/>
                <w:szCs w:val="24"/>
              </w:rPr>
              <w:t>Показатель, характеризующий условия (формы) оказ</w:t>
            </w:r>
            <w:r w:rsidRPr="001B4D04">
              <w:rPr>
                <w:spacing w:val="-4"/>
                <w:sz w:val="24"/>
                <w:szCs w:val="24"/>
              </w:rPr>
              <w:t>а</w:t>
            </w:r>
            <w:r w:rsidRPr="001B4D04">
              <w:rPr>
                <w:spacing w:val="-4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3544" w:type="dxa"/>
            <w:gridSpan w:val="3"/>
            <w:vAlign w:val="center"/>
          </w:tcPr>
          <w:p w:rsidR="00B24667" w:rsidRPr="001B4D04" w:rsidRDefault="00B24667" w:rsidP="00420590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 качества</w:t>
            </w:r>
          </w:p>
          <w:p w:rsidR="00B24667" w:rsidRPr="001B4D04" w:rsidRDefault="00B24667" w:rsidP="00420590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B24667" w:rsidRPr="001B4D04" w:rsidRDefault="00B24667" w:rsidP="00420590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Значение показателя качества</w:t>
            </w:r>
          </w:p>
          <w:p w:rsidR="00B24667" w:rsidRPr="001B4D04" w:rsidRDefault="00B24667" w:rsidP="00420590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60" w:type="dxa"/>
            <w:vMerge w:val="restart"/>
            <w:vAlign w:val="center"/>
          </w:tcPr>
          <w:p w:rsidR="00B24667" w:rsidRPr="001B4D04" w:rsidRDefault="00B24667" w:rsidP="00420590">
            <w:pPr>
              <w:ind w:right="-59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 xml:space="preserve">Допустимые (возможные) </w:t>
            </w:r>
            <w:r w:rsidRPr="001B4D04">
              <w:rPr>
                <w:sz w:val="24"/>
                <w:szCs w:val="24"/>
              </w:rPr>
              <w:br/>
              <w:t>отклонения от установленных показателей качества муниц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пальной услуги (%)</w:t>
            </w:r>
          </w:p>
        </w:tc>
      </w:tr>
      <w:tr w:rsidR="00B24667" w:rsidRPr="001B4D04" w:rsidTr="00B24667">
        <w:tc>
          <w:tcPr>
            <w:tcW w:w="1843" w:type="dxa"/>
            <w:vMerge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B24667" w:rsidRPr="001B4D04" w:rsidRDefault="00B24667" w:rsidP="00420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24667" w:rsidRPr="001B4D04" w:rsidRDefault="00B24667" w:rsidP="00420590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наименование показ</w:t>
            </w:r>
            <w:r w:rsidRPr="001B4D04">
              <w:rPr>
                <w:sz w:val="24"/>
                <w:szCs w:val="24"/>
              </w:rPr>
              <w:t>а</w:t>
            </w:r>
            <w:r w:rsidRPr="001B4D04">
              <w:rPr>
                <w:sz w:val="24"/>
                <w:szCs w:val="24"/>
              </w:rPr>
              <w:t>теля</w:t>
            </w:r>
          </w:p>
        </w:tc>
        <w:tc>
          <w:tcPr>
            <w:tcW w:w="2126" w:type="dxa"/>
            <w:gridSpan w:val="2"/>
            <w:vAlign w:val="center"/>
          </w:tcPr>
          <w:p w:rsidR="00B24667" w:rsidRPr="001B4D04" w:rsidRDefault="00B24667" w:rsidP="00420590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единица</w:t>
            </w:r>
          </w:p>
          <w:p w:rsidR="00B24667" w:rsidRPr="001B4D04" w:rsidRDefault="00B24667" w:rsidP="00420590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B24667" w:rsidRPr="001B4D04" w:rsidRDefault="00B24667" w:rsidP="0042059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24667" w:rsidRPr="001B4D04" w:rsidRDefault="00B24667" w:rsidP="005203B1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24667" w:rsidRPr="001B4D04" w:rsidTr="00B24667">
        <w:tc>
          <w:tcPr>
            <w:tcW w:w="1843" w:type="dxa"/>
            <w:vMerge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24667" w:rsidRPr="00420590" w:rsidRDefault="00B24667" w:rsidP="00420590">
            <w:pPr>
              <w:ind w:left="-108" w:right="-108"/>
              <w:jc w:val="center"/>
              <w:rPr>
                <w:b/>
                <w:u w:val="single"/>
              </w:rPr>
            </w:pPr>
            <w:r w:rsidRPr="00420590">
              <w:rPr>
                <w:rStyle w:val="x1a"/>
                <w:b/>
                <w:u w:val="single"/>
              </w:rPr>
              <w:t>Виды мероприятий</w:t>
            </w:r>
          </w:p>
          <w:p w:rsidR="00B24667" w:rsidRPr="00420590" w:rsidRDefault="00B24667" w:rsidP="00420590">
            <w:pPr>
              <w:suppressAutoHyphens/>
              <w:ind w:left="-108" w:right="-108"/>
              <w:jc w:val="center"/>
            </w:pPr>
            <w:r w:rsidRPr="00420590">
              <w:t>(наименование показ</w:t>
            </w:r>
            <w:r w:rsidRPr="00420590">
              <w:t>а</w:t>
            </w:r>
            <w:r w:rsidRPr="00420590">
              <w:t>теля)</w:t>
            </w:r>
          </w:p>
        </w:tc>
        <w:tc>
          <w:tcPr>
            <w:tcW w:w="1417" w:type="dxa"/>
            <w:vAlign w:val="center"/>
          </w:tcPr>
          <w:p w:rsidR="00B24667" w:rsidRPr="00420590" w:rsidRDefault="00B24667" w:rsidP="00420590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420590">
              <w:rPr>
                <w:rStyle w:val="x1a"/>
                <w:b/>
                <w:u w:val="single"/>
              </w:rPr>
              <w:t>Места выполнения услуги</w:t>
            </w:r>
          </w:p>
          <w:p w:rsidR="00B24667" w:rsidRPr="00420590" w:rsidRDefault="00B24667" w:rsidP="00420590">
            <w:pPr>
              <w:suppressAutoHyphens/>
              <w:ind w:left="-108" w:right="-108"/>
              <w:jc w:val="center"/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1134" w:type="dxa"/>
            <w:vAlign w:val="center"/>
          </w:tcPr>
          <w:p w:rsidR="00B24667" w:rsidRPr="00B24667" w:rsidRDefault="00B24667" w:rsidP="00B24667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B24667">
              <w:rPr>
                <w:rStyle w:val="x1a"/>
                <w:b/>
                <w:u w:val="single"/>
              </w:rPr>
              <w:t>Платность</w:t>
            </w:r>
          </w:p>
          <w:p w:rsidR="00B24667" w:rsidRPr="001B4D04" w:rsidRDefault="00B24667" w:rsidP="00B24667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1418" w:type="dxa"/>
            <w:vMerge/>
            <w:vAlign w:val="center"/>
          </w:tcPr>
          <w:p w:rsidR="00B24667" w:rsidRPr="001B4D04" w:rsidRDefault="00B24667" w:rsidP="0042059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4667" w:rsidRPr="00420590" w:rsidRDefault="00B24667" w:rsidP="00420590">
            <w:pPr>
              <w:suppressAutoHyphens/>
              <w:ind w:left="-108" w:right="-108"/>
              <w:jc w:val="center"/>
            </w:pPr>
            <w:r w:rsidRPr="00420590">
              <w:t>наиме</w:t>
            </w:r>
            <w:r w:rsidRPr="00420590">
              <w:softHyphen/>
              <w:t>нование</w:t>
            </w:r>
          </w:p>
        </w:tc>
        <w:tc>
          <w:tcPr>
            <w:tcW w:w="992" w:type="dxa"/>
            <w:vAlign w:val="center"/>
          </w:tcPr>
          <w:p w:rsidR="00B24667" w:rsidRPr="00420590" w:rsidRDefault="00B24667" w:rsidP="00420590">
            <w:pPr>
              <w:suppressAutoHyphens/>
              <w:ind w:left="-108" w:right="-108"/>
              <w:jc w:val="center"/>
            </w:pPr>
            <w:r w:rsidRPr="00420590">
              <w:t>код по ОКЕИ (при наличии)</w:t>
            </w:r>
          </w:p>
        </w:tc>
        <w:tc>
          <w:tcPr>
            <w:tcW w:w="1275" w:type="dxa"/>
            <w:vAlign w:val="center"/>
          </w:tcPr>
          <w:p w:rsidR="00B24667" w:rsidRPr="00420590" w:rsidRDefault="00B24667" w:rsidP="00420590">
            <w:pPr>
              <w:suppressAutoHyphens/>
              <w:jc w:val="center"/>
            </w:pPr>
            <w:r>
              <w:t>2021</w:t>
            </w:r>
            <w:r w:rsidRPr="00420590">
              <w:t xml:space="preserve"> год (очеред</w:t>
            </w:r>
            <w:r w:rsidRPr="00420590">
              <w:softHyphen/>
              <w:t>ной финансовый год)</w:t>
            </w:r>
          </w:p>
        </w:tc>
        <w:tc>
          <w:tcPr>
            <w:tcW w:w="1276" w:type="dxa"/>
            <w:vAlign w:val="center"/>
          </w:tcPr>
          <w:p w:rsidR="00B24667" w:rsidRDefault="00B24667" w:rsidP="00420590">
            <w:pPr>
              <w:suppressAutoHyphens/>
              <w:jc w:val="center"/>
            </w:pPr>
            <w:r>
              <w:t>2022</w:t>
            </w:r>
            <w:r w:rsidRPr="00420590">
              <w:t xml:space="preserve"> год </w:t>
            </w:r>
          </w:p>
          <w:p w:rsidR="00B24667" w:rsidRPr="00420590" w:rsidRDefault="00B24667" w:rsidP="00420590">
            <w:pPr>
              <w:suppressAutoHyphens/>
              <w:jc w:val="center"/>
            </w:pPr>
            <w:r w:rsidRPr="00420590">
              <w:t>(1-й год планово</w:t>
            </w:r>
            <w:r w:rsidRPr="00420590">
              <w:softHyphen/>
              <w:t>го пери</w:t>
            </w:r>
            <w:r w:rsidRPr="00420590">
              <w:softHyphen/>
              <w:t>ода)</w:t>
            </w:r>
          </w:p>
        </w:tc>
        <w:tc>
          <w:tcPr>
            <w:tcW w:w="1276" w:type="dxa"/>
            <w:vAlign w:val="center"/>
          </w:tcPr>
          <w:p w:rsidR="00B24667" w:rsidRDefault="00B24667" w:rsidP="00420590">
            <w:pPr>
              <w:suppressAutoHyphens/>
              <w:jc w:val="center"/>
            </w:pPr>
            <w:r>
              <w:t>2023</w:t>
            </w:r>
            <w:r w:rsidRPr="00420590">
              <w:t xml:space="preserve"> год </w:t>
            </w:r>
          </w:p>
          <w:p w:rsidR="00B24667" w:rsidRPr="00420590" w:rsidRDefault="00B24667" w:rsidP="00420590">
            <w:pPr>
              <w:suppressAutoHyphens/>
              <w:jc w:val="center"/>
            </w:pPr>
            <w:r w:rsidRPr="00420590">
              <w:t>(2-й год планово</w:t>
            </w:r>
            <w:r w:rsidRPr="00420590">
              <w:softHyphen/>
              <w:t>го перио</w:t>
            </w:r>
            <w:r w:rsidRPr="00420590">
              <w:softHyphen/>
              <w:t>да)</w:t>
            </w:r>
          </w:p>
        </w:tc>
        <w:tc>
          <w:tcPr>
            <w:tcW w:w="1560" w:type="dxa"/>
            <w:vMerge/>
          </w:tcPr>
          <w:p w:rsidR="00B24667" w:rsidRPr="001B4D04" w:rsidRDefault="00B24667" w:rsidP="005203B1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B24667" w:rsidRPr="001B4D04" w:rsidTr="00B24667">
        <w:tc>
          <w:tcPr>
            <w:tcW w:w="1843" w:type="dxa"/>
            <w:tcBorders>
              <w:bottom w:val="single" w:sz="4" w:space="0" w:color="auto"/>
            </w:tcBorders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4667" w:rsidRPr="001B4D04" w:rsidRDefault="00B24667" w:rsidP="005203B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4667" w:rsidRPr="001B4D04" w:rsidRDefault="00B24667" w:rsidP="005203B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B24667" w:rsidRPr="001B4D04" w:rsidRDefault="00B24667" w:rsidP="005203B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4667" w:rsidRPr="001B4D04" w:rsidRDefault="00B24667" w:rsidP="005203B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4667" w:rsidRPr="001B4D04" w:rsidRDefault="00B24667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24667" w:rsidRPr="001B4D04" w:rsidRDefault="00B24667" w:rsidP="005203B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13</w:t>
            </w:r>
          </w:p>
        </w:tc>
      </w:tr>
      <w:tr w:rsidR="00B24667" w:rsidRPr="001B4D04" w:rsidTr="009A0A91">
        <w:trPr>
          <w:trHeight w:val="1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667" w:rsidRPr="00420590" w:rsidRDefault="00B24667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rPr>
                <w:rStyle w:val="x1a"/>
                <w:sz w:val="24"/>
                <w:szCs w:val="24"/>
              </w:rPr>
              <w:t>900400О.99.0.ББ84АА00000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667" w:rsidRPr="00B24667" w:rsidRDefault="00B24667" w:rsidP="00420590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 xml:space="preserve">Культурно-массовых </w:t>
            </w:r>
          </w:p>
          <w:p w:rsidR="00B24667" w:rsidRPr="00B24667" w:rsidRDefault="00B24667" w:rsidP="004205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Style w:val="x1a"/>
                <w:sz w:val="24"/>
                <w:szCs w:val="24"/>
              </w:rPr>
              <w:t xml:space="preserve">(иной </w:t>
            </w:r>
            <w:r w:rsidRPr="00B24667">
              <w:rPr>
                <w:rStyle w:val="x1a"/>
                <w:sz w:val="24"/>
                <w:szCs w:val="24"/>
              </w:rPr>
              <w:t xml:space="preserve">деятельности, в </w:t>
            </w:r>
            <w:r>
              <w:rPr>
                <w:rStyle w:val="x1a"/>
                <w:sz w:val="24"/>
                <w:szCs w:val="24"/>
              </w:rPr>
              <w:t xml:space="preserve">результате которой сохраняются, создаются, распространяются и осваиваются культурные </w:t>
            </w:r>
            <w:r w:rsidRPr="00B24667">
              <w:rPr>
                <w:rStyle w:val="x1a"/>
                <w:sz w:val="24"/>
                <w:szCs w:val="24"/>
              </w:rPr>
              <w:t>ценности)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667" w:rsidRPr="00B24667" w:rsidRDefault="00B24667" w:rsidP="00420590">
            <w:pPr>
              <w:suppressAutoHyphens/>
              <w:jc w:val="center"/>
              <w:rPr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667" w:rsidRPr="00B24667" w:rsidRDefault="00B24667" w:rsidP="00B24667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>Платная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24667" w:rsidRPr="00B24667" w:rsidRDefault="00B24667" w:rsidP="00B24667">
            <w:pPr>
              <w:suppressAutoHyphens/>
              <w:jc w:val="center"/>
              <w:rPr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  <w:vAlign w:val="center"/>
          </w:tcPr>
          <w:p w:rsidR="00B24667" w:rsidRPr="001B4D04" w:rsidRDefault="00B24667" w:rsidP="00B2466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B24667" w:rsidRPr="001B4D04" w:rsidRDefault="00B24667" w:rsidP="00B2466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275" w:type="dxa"/>
            <w:vAlign w:val="center"/>
          </w:tcPr>
          <w:p w:rsidR="00B24667" w:rsidRPr="001B4D04" w:rsidRDefault="00B24667" w:rsidP="00B2466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  <w:tc>
          <w:tcPr>
            <w:tcW w:w="1276" w:type="dxa"/>
            <w:vAlign w:val="center"/>
          </w:tcPr>
          <w:p w:rsidR="00B24667" w:rsidRPr="001B4D04" w:rsidRDefault="00B24667" w:rsidP="00B2466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1276" w:type="dxa"/>
            <w:vAlign w:val="center"/>
          </w:tcPr>
          <w:p w:rsidR="00B24667" w:rsidRPr="001B4D04" w:rsidRDefault="00B24667" w:rsidP="00B2466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vAlign w:val="center"/>
          </w:tcPr>
          <w:p w:rsidR="00B24667" w:rsidRPr="001B4D04" w:rsidRDefault="00B24667" w:rsidP="00B2466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420590" w:rsidRDefault="00420590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B24667" w:rsidRDefault="00B24667" w:rsidP="00B24667">
      <w:pPr>
        <w:widowControl w:val="0"/>
        <w:adjustRightInd w:val="0"/>
        <w:jc w:val="both"/>
        <w:rPr>
          <w:sz w:val="24"/>
          <w:szCs w:val="24"/>
        </w:rPr>
      </w:pPr>
    </w:p>
    <w:p w:rsidR="005203B1" w:rsidRPr="001B4D04" w:rsidRDefault="005203B1" w:rsidP="00B24667">
      <w:pPr>
        <w:widowControl w:val="0"/>
        <w:adjustRightInd w:val="0"/>
        <w:jc w:val="both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>3.2. Показатели, характеризующие объем муниципальной услуги:</w:t>
      </w:r>
    </w:p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Style w:val="ae"/>
        <w:tblW w:w="15735" w:type="dxa"/>
        <w:tblInd w:w="108" w:type="dxa"/>
        <w:tblLayout w:type="fixed"/>
        <w:tblLook w:val="04A0"/>
      </w:tblPr>
      <w:tblGrid>
        <w:gridCol w:w="1701"/>
        <w:gridCol w:w="993"/>
        <w:gridCol w:w="992"/>
        <w:gridCol w:w="425"/>
        <w:gridCol w:w="1418"/>
        <w:gridCol w:w="1073"/>
        <w:gridCol w:w="899"/>
        <w:gridCol w:w="579"/>
        <w:gridCol w:w="539"/>
        <w:gridCol w:w="1075"/>
        <w:gridCol w:w="926"/>
        <w:gridCol w:w="926"/>
        <w:gridCol w:w="1075"/>
        <w:gridCol w:w="926"/>
        <w:gridCol w:w="926"/>
        <w:gridCol w:w="1262"/>
      </w:tblGrid>
      <w:tr w:rsidR="005203B1" w:rsidRPr="001B4D04" w:rsidTr="009A0A91">
        <w:tc>
          <w:tcPr>
            <w:tcW w:w="1701" w:type="dxa"/>
            <w:vMerge w:val="restart"/>
            <w:vAlign w:val="center"/>
          </w:tcPr>
          <w:p w:rsidR="005203B1" w:rsidRPr="001B4D04" w:rsidRDefault="005203B1" w:rsidP="009A0A91">
            <w:pPr>
              <w:widowControl w:val="0"/>
              <w:adjustRightInd w:val="0"/>
              <w:ind w:left="-64" w:right="-70"/>
              <w:jc w:val="center"/>
              <w:rPr>
                <w:sz w:val="24"/>
                <w:szCs w:val="24"/>
              </w:rPr>
            </w:pPr>
            <w:r w:rsidRPr="001B4D04">
              <w:rPr>
                <w:spacing w:val="-8"/>
                <w:sz w:val="24"/>
                <w:szCs w:val="24"/>
              </w:rPr>
              <w:t>Уни</w:t>
            </w:r>
            <w:r w:rsidRPr="001B4D04">
              <w:rPr>
                <w:sz w:val="24"/>
                <w:szCs w:val="24"/>
              </w:rPr>
              <w:softHyphen/>
            </w:r>
            <w:r w:rsidRPr="001B4D04">
              <w:rPr>
                <w:spacing w:val="-8"/>
                <w:sz w:val="24"/>
                <w:szCs w:val="24"/>
              </w:rPr>
              <w:t xml:space="preserve">кальный номер </w:t>
            </w:r>
            <w:r w:rsidRPr="001B4D04">
              <w:rPr>
                <w:spacing w:val="-18"/>
                <w:sz w:val="24"/>
                <w:szCs w:val="24"/>
              </w:rPr>
              <w:t>реестровой</w:t>
            </w:r>
            <w:r w:rsidRPr="001B4D04">
              <w:rPr>
                <w:spacing w:val="-8"/>
                <w:sz w:val="24"/>
                <w:szCs w:val="24"/>
              </w:rPr>
              <w:t xml:space="preserve"> записи</w:t>
            </w:r>
            <w:r w:rsidRPr="001B4D04">
              <w:rPr>
                <w:spacing w:val="-10"/>
                <w:sz w:val="24"/>
                <w:szCs w:val="24"/>
              </w:rPr>
              <w:t xml:space="preserve"> из </w:t>
            </w:r>
            <w:r w:rsidRPr="001B4D04">
              <w:rPr>
                <w:sz w:val="24"/>
                <w:szCs w:val="24"/>
              </w:rPr>
              <w:t xml:space="preserve"> о</w:t>
            </w:r>
            <w:r w:rsidRPr="001B4D04">
              <w:rPr>
                <w:sz w:val="24"/>
                <w:szCs w:val="24"/>
              </w:rPr>
              <w:t>б</w:t>
            </w:r>
            <w:r w:rsidRPr="001B4D04">
              <w:rPr>
                <w:sz w:val="24"/>
                <w:szCs w:val="24"/>
              </w:rPr>
              <w:t>щероссийского базового (отраслевого) перечня либо р</w:t>
            </w:r>
            <w:r w:rsidRPr="001B4D04">
              <w:rPr>
                <w:sz w:val="24"/>
                <w:szCs w:val="24"/>
              </w:rPr>
              <w:t>е</w:t>
            </w:r>
            <w:r w:rsidRPr="001B4D04">
              <w:rPr>
                <w:sz w:val="24"/>
                <w:szCs w:val="24"/>
              </w:rPr>
              <w:t>гионального перечня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5203B1" w:rsidRPr="001B4D04" w:rsidRDefault="005203B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Показатель, характер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зующий содержание м</w:t>
            </w:r>
            <w:r w:rsidRPr="001B4D04">
              <w:rPr>
                <w:sz w:val="24"/>
                <w:szCs w:val="24"/>
              </w:rPr>
              <w:t>у</w:t>
            </w:r>
            <w:r w:rsidRPr="001B4D04">
              <w:rPr>
                <w:sz w:val="24"/>
                <w:szCs w:val="24"/>
              </w:rPr>
              <w:t>ниципальной услуги</w:t>
            </w:r>
          </w:p>
        </w:tc>
        <w:tc>
          <w:tcPr>
            <w:tcW w:w="2491" w:type="dxa"/>
            <w:gridSpan w:val="2"/>
            <w:vMerge w:val="restart"/>
            <w:vAlign w:val="center"/>
          </w:tcPr>
          <w:p w:rsidR="005203B1" w:rsidRPr="001B4D04" w:rsidRDefault="005203B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pacing w:val="-4"/>
                <w:sz w:val="24"/>
                <w:szCs w:val="24"/>
              </w:rPr>
              <w:t>Показатель,</w:t>
            </w:r>
            <w:r w:rsidRPr="001B4D04">
              <w:rPr>
                <w:spacing w:val="-8"/>
                <w:sz w:val="24"/>
                <w:szCs w:val="24"/>
              </w:rPr>
              <w:t xml:space="preserve"> характеризу</w:t>
            </w:r>
            <w:r w:rsidRPr="001B4D04">
              <w:rPr>
                <w:spacing w:val="-8"/>
                <w:sz w:val="24"/>
                <w:szCs w:val="24"/>
              </w:rPr>
              <w:t>ю</w:t>
            </w:r>
            <w:r w:rsidRPr="001B4D04">
              <w:rPr>
                <w:spacing w:val="-8"/>
                <w:sz w:val="24"/>
                <w:szCs w:val="24"/>
              </w:rPr>
              <w:t>щий условия (формы) оказания муниц</w:t>
            </w:r>
            <w:r w:rsidRPr="001B4D04">
              <w:rPr>
                <w:spacing w:val="-8"/>
                <w:sz w:val="24"/>
                <w:szCs w:val="24"/>
              </w:rPr>
              <w:t>и</w:t>
            </w:r>
            <w:r w:rsidRPr="001B4D04">
              <w:rPr>
                <w:spacing w:val="-8"/>
                <w:sz w:val="24"/>
                <w:szCs w:val="24"/>
              </w:rPr>
              <w:t>пальной услуги</w:t>
            </w:r>
          </w:p>
        </w:tc>
        <w:tc>
          <w:tcPr>
            <w:tcW w:w="2017" w:type="dxa"/>
            <w:gridSpan w:val="3"/>
            <w:vAlign w:val="center"/>
          </w:tcPr>
          <w:p w:rsidR="005203B1" w:rsidRPr="001B4D04" w:rsidRDefault="005203B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 объема муниц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2927" w:type="dxa"/>
            <w:gridSpan w:val="3"/>
            <w:vMerge w:val="restart"/>
            <w:vAlign w:val="center"/>
          </w:tcPr>
          <w:p w:rsidR="005203B1" w:rsidRPr="001B4D04" w:rsidRDefault="005203B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 xml:space="preserve">Значение показателя </w:t>
            </w:r>
            <w:r w:rsidRPr="001B4D04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927" w:type="dxa"/>
            <w:gridSpan w:val="3"/>
            <w:vMerge w:val="restart"/>
            <w:vAlign w:val="center"/>
          </w:tcPr>
          <w:p w:rsidR="005203B1" w:rsidRPr="001B4D04" w:rsidRDefault="005203B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Предельные цены (тарифы) на оплату муниц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пальных услуг</w:t>
            </w:r>
            <w:r w:rsidRPr="001B4D0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2" w:type="dxa"/>
            <w:vMerge w:val="restart"/>
            <w:vAlign w:val="center"/>
          </w:tcPr>
          <w:p w:rsidR="005203B1" w:rsidRPr="001B4D04" w:rsidRDefault="005203B1" w:rsidP="009A0A91">
            <w:pPr>
              <w:widowControl w:val="0"/>
              <w:adjustRightInd w:val="0"/>
              <w:ind w:left="-72" w:right="-45"/>
              <w:jc w:val="center"/>
              <w:rPr>
                <w:sz w:val="24"/>
                <w:szCs w:val="24"/>
              </w:rPr>
            </w:pPr>
            <w:r w:rsidRPr="001B4D04">
              <w:rPr>
                <w:spacing w:val="-4"/>
                <w:sz w:val="24"/>
                <w:szCs w:val="24"/>
              </w:rPr>
              <w:t>Допуст</w:t>
            </w:r>
            <w:r w:rsidRPr="001B4D04">
              <w:rPr>
                <w:spacing w:val="-4"/>
                <w:sz w:val="24"/>
                <w:szCs w:val="24"/>
              </w:rPr>
              <w:t>и</w:t>
            </w:r>
            <w:r w:rsidRPr="001B4D04">
              <w:rPr>
                <w:spacing w:val="-4"/>
                <w:sz w:val="24"/>
                <w:szCs w:val="24"/>
              </w:rPr>
              <w:t>мые (воз</w:t>
            </w:r>
            <w:r w:rsidRPr="001B4D04">
              <w:rPr>
                <w:spacing w:val="-4"/>
                <w:sz w:val="24"/>
                <w:szCs w:val="24"/>
              </w:rPr>
              <w:softHyphen/>
              <w:t>можные) отклонения от устано</w:t>
            </w:r>
            <w:r w:rsidRPr="001B4D04">
              <w:rPr>
                <w:spacing w:val="-4"/>
                <w:sz w:val="24"/>
                <w:szCs w:val="24"/>
              </w:rPr>
              <w:t>в</w:t>
            </w:r>
            <w:r w:rsidRPr="001B4D04">
              <w:rPr>
                <w:spacing w:val="-4"/>
                <w:sz w:val="24"/>
                <w:szCs w:val="24"/>
              </w:rPr>
              <w:t>ленных показат</w:t>
            </w:r>
            <w:r w:rsidRPr="001B4D04">
              <w:rPr>
                <w:spacing w:val="-4"/>
                <w:sz w:val="24"/>
                <w:szCs w:val="24"/>
              </w:rPr>
              <w:t>е</w:t>
            </w:r>
            <w:r w:rsidRPr="001B4D04">
              <w:rPr>
                <w:spacing w:val="-4"/>
                <w:sz w:val="24"/>
                <w:szCs w:val="24"/>
              </w:rPr>
              <w:t>лей объема муниц</w:t>
            </w:r>
            <w:r w:rsidRPr="001B4D04">
              <w:rPr>
                <w:spacing w:val="-4"/>
                <w:sz w:val="24"/>
                <w:szCs w:val="24"/>
              </w:rPr>
              <w:t>и</w:t>
            </w:r>
            <w:r w:rsidRPr="001B4D04">
              <w:rPr>
                <w:spacing w:val="-4"/>
                <w:sz w:val="24"/>
                <w:szCs w:val="24"/>
              </w:rPr>
              <w:t>пальной услуги</w:t>
            </w:r>
            <w:r w:rsidRPr="001B4D04">
              <w:rPr>
                <w:spacing w:val="-4"/>
                <w:sz w:val="24"/>
                <w:szCs w:val="24"/>
              </w:rPr>
              <w:br/>
              <w:t>(%)</w:t>
            </w:r>
          </w:p>
        </w:tc>
      </w:tr>
      <w:tr w:rsidR="005203B1" w:rsidRPr="001B4D04" w:rsidTr="009A0A91">
        <w:tc>
          <w:tcPr>
            <w:tcW w:w="1701" w:type="dxa"/>
            <w:vMerge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Merge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5203B1" w:rsidRPr="00B24667" w:rsidRDefault="005203B1" w:rsidP="005203B1">
            <w:pPr>
              <w:widowControl w:val="0"/>
              <w:adjustRightInd w:val="0"/>
              <w:jc w:val="center"/>
            </w:pPr>
            <w:r w:rsidRPr="00B24667">
              <w:rPr>
                <w:spacing w:val="-10"/>
              </w:rPr>
              <w:t>наиме</w:t>
            </w:r>
            <w:r w:rsidRPr="00B24667">
              <w:softHyphen/>
            </w:r>
            <w:r w:rsidRPr="00B24667">
              <w:rPr>
                <w:spacing w:val="-10"/>
              </w:rPr>
              <w:t>нов</w:t>
            </w:r>
            <w:r w:rsidRPr="00B24667">
              <w:rPr>
                <w:spacing w:val="-10"/>
              </w:rPr>
              <w:t>а</w:t>
            </w:r>
            <w:r w:rsidRPr="00B24667">
              <w:rPr>
                <w:spacing w:val="-10"/>
              </w:rPr>
              <w:t>ние пок</w:t>
            </w:r>
            <w:r w:rsidRPr="00B24667">
              <w:rPr>
                <w:spacing w:val="-10"/>
              </w:rPr>
              <w:t>а</w:t>
            </w:r>
            <w:r w:rsidRPr="00B24667">
              <w:rPr>
                <w:spacing w:val="-10"/>
              </w:rPr>
              <w:t>зателя</w:t>
            </w:r>
          </w:p>
        </w:tc>
        <w:tc>
          <w:tcPr>
            <w:tcW w:w="1118" w:type="dxa"/>
            <w:gridSpan w:val="2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единица измер</w:t>
            </w:r>
            <w:r w:rsidRPr="001B4D04">
              <w:rPr>
                <w:sz w:val="24"/>
                <w:szCs w:val="24"/>
              </w:rPr>
              <w:t>е</w:t>
            </w:r>
            <w:r w:rsidRPr="001B4D04">
              <w:rPr>
                <w:sz w:val="24"/>
                <w:szCs w:val="24"/>
              </w:rPr>
              <w:t>ния по ОКЕИ</w:t>
            </w:r>
          </w:p>
        </w:tc>
        <w:tc>
          <w:tcPr>
            <w:tcW w:w="2927" w:type="dxa"/>
            <w:gridSpan w:val="3"/>
            <w:vMerge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0A91" w:rsidRPr="001B4D04" w:rsidTr="009A0A91">
        <w:tc>
          <w:tcPr>
            <w:tcW w:w="1701" w:type="dxa"/>
            <w:vMerge/>
          </w:tcPr>
          <w:p w:rsidR="009A0A91" w:rsidRPr="001B4D04" w:rsidRDefault="009A0A9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A0A91" w:rsidRPr="00420590" w:rsidRDefault="009A0A91" w:rsidP="009A0A91">
            <w:pPr>
              <w:ind w:left="-108" w:right="-108"/>
              <w:jc w:val="center"/>
              <w:rPr>
                <w:b/>
                <w:u w:val="single"/>
              </w:rPr>
            </w:pPr>
            <w:r w:rsidRPr="00420590">
              <w:rPr>
                <w:rStyle w:val="x1a"/>
                <w:b/>
                <w:u w:val="single"/>
              </w:rPr>
              <w:t>Виды мероприятий</w:t>
            </w:r>
          </w:p>
          <w:p w:rsidR="009A0A91" w:rsidRPr="00420590" w:rsidRDefault="009A0A91" w:rsidP="009A0A91">
            <w:pPr>
              <w:suppressAutoHyphens/>
              <w:ind w:left="-108" w:right="-108"/>
              <w:jc w:val="center"/>
            </w:pPr>
            <w:r w:rsidRPr="00420590">
              <w:t>(наименование показ</w:t>
            </w:r>
            <w:r w:rsidRPr="00420590">
              <w:t>а</w:t>
            </w:r>
            <w:r w:rsidRPr="00420590">
              <w:t>теля)</w:t>
            </w:r>
          </w:p>
        </w:tc>
        <w:tc>
          <w:tcPr>
            <w:tcW w:w="1418" w:type="dxa"/>
            <w:vAlign w:val="center"/>
          </w:tcPr>
          <w:p w:rsidR="009A0A91" w:rsidRPr="00420590" w:rsidRDefault="009A0A91" w:rsidP="009A0A91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420590">
              <w:rPr>
                <w:rStyle w:val="x1a"/>
                <w:b/>
                <w:u w:val="single"/>
              </w:rPr>
              <w:t>Места выполнения услуги</w:t>
            </w:r>
          </w:p>
          <w:p w:rsidR="009A0A91" w:rsidRPr="00420590" w:rsidRDefault="009A0A91" w:rsidP="009A0A91">
            <w:pPr>
              <w:suppressAutoHyphens/>
              <w:ind w:left="-108" w:right="-108"/>
              <w:jc w:val="center"/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1073" w:type="dxa"/>
            <w:vAlign w:val="center"/>
          </w:tcPr>
          <w:p w:rsidR="009A0A91" w:rsidRPr="00B24667" w:rsidRDefault="009A0A91" w:rsidP="009A0A91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B24667">
              <w:rPr>
                <w:rStyle w:val="x1a"/>
                <w:b/>
                <w:u w:val="single"/>
              </w:rPr>
              <w:t>Платность</w:t>
            </w:r>
          </w:p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899" w:type="dxa"/>
            <w:vMerge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9A0A91" w:rsidRPr="00B24667" w:rsidRDefault="009A0A91" w:rsidP="009A0A91">
            <w:pPr>
              <w:jc w:val="center"/>
              <w:rPr>
                <w:spacing w:val="-16"/>
              </w:rPr>
            </w:pPr>
            <w:r w:rsidRPr="00B24667">
              <w:rPr>
                <w:spacing w:val="-16"/>
              </w:rPr>
              <w:t>н</w:t>
            </w:r>
            <w:r w:rsidRPr="00B24667">
              <w:rPr>
                <w:spacing w:val="-16"/>
              </w:rPr>
              <w:t>а</w:t>
            </w:r>
            <w:r w:rsidRPr="00B24667">
              <w:rPr>
                <w:spacing w:val="-16"/>
              </w:rPr>
              <w:t>име</w:t>
            </w:r>
            <w:r w:rsidRPr="00B24667">
              <w:softHyphen/>
            </w:r>
            <w:r w:rsidRPr="00B24667">
              <w:rPr>
                <w:spacing w:val="-16"/>
              </w:rPr>
              <w:t>нов</w:t>
            </w:r>
            <w:r w:rsidRPr="00B24667">
              <w:rPr>
                <w:spacing w:val="-16"/>
              </w:rPr>
              <w:t>а</w:t>
            </w:r>
            <w:r w:rsidRPr="00B24667">
              <w:rPr>
                <w:spacing w:val="-16"/>
              </w:rPr>
              <w:t>ние</w:t>
            </w:r>
          </w:p>
        </w:tc>
        <w:tc>
          <w:tcPr>
            <w:tcW w:w="539" w:type="dxa"/>
            <w:vAlign w:val="center"/>
          </w:tcPr>
          <w:p w:rsidR="009A0A91" w:rsidRPr="00B24667" w:rsidRDefault="009A0A91" w:rsidP="009A0A91">
            <w:pPr>
              <w:jc w:val="center"/>
              <w:rPr>
                <w:spacing w:val="-20"/>
              </w:rPr>
            </w:pPr>
            <w:r w:rsidRPr="00B24667">
              <w:rPr>
                <w:spacing w:val="-20"/>
              </w:rPr>
              <w:t>код</w:t>
            </w:r>
          </w:p>
        </w:tc>
        <w:tc>
          <w:tcPr>
            <w:tcW w:w="1075" w:type="dxa"/>
            <w:vAlign w:val="center"/>
          </w:tcPr>
          <w:p w:rsidR="009A0A91" w:rsidRPr="00420590" w:rsidRDefault="009A0A91" w:rsidP="009A0A91">
            <w:pPr>
              <w:suppressAutoHyphens/>
              <w:jc w:val="center"/>
            </w:pPr>
            <w:r>
              <w:t>2021</w:t>
            </w:r>
            <w:r w:rsidRPr="00420590">
              <w:t xml:space="preserve"> год (очеред</w:t>
            </w:r>
            <w:r w:rsidRPr="00420590">
              <w:softHyphen/>
              <w:t>ной финансовый год)</w:t>
            </w:r>
          </w:p>
        </w:tc>
        <w:tc>
          <w:tcPr>
            <w:tcW w:w="926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2022</w:t>
            </w:r>
            <w:r w:rsidRPr="00420590">
              <w:t xml:space="preserve"> год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(1-й год планово</w:t>
            </w:r>
            <w:r w:rsidRPr="00420590">
              <w:softHyphen/>
              <w:t>го пери</w:t>
            </w:r>
            <w:r w:rsidRPr="00420590">
              <w:softHyphen/>
              <w:t>ода)</w:t>
            </w:r>
          </w:p>
        </w:tc>
        <w:tc>
          <w:tcPr>
            <w:tcW w:w="926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2023</w:t>
            </w:r>
            <w:r w:rsidRPr="00420590">
              <w:t xml:space="preserve"> год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(2-й год планово</w:t>
            </w:r>
            <w:r w:rsidRPr="00420590">
              <w:softHyphen/>
              <w:t>го перио</w:t>
            </w:r>
            <w:r w:rsidRPr="00420590">
              <w:softHyphen/>
              <w:t>да)</w:t>
            </w:r>
          </w:p>
        </w:tc>
        <w:tc>
          <w:tcPr>
            <w:tcW w:w="1075" w:type="dxa"/>
            <w:vAlign w:val="center"/>
          </w:tcPr>
          <w:p w:rsidR="009A0A91" w:rsidRPr="00420590" w:rsidRDefault="009A0A91" w:rsidP="009A0A91">
            <w:pPr>
              <w:suppressAutoHyphens/>
              <w:jc w:val="center"/>
            </w:pPr>
            <w:r>
              <w:t>2021</w:t>
            </w:r>
            <w:r w:rsidRPr="00420590">
              <w:t xml:space="preserve"> год (очеред</w:t>
            </w:r>
            <w:r w:rsidRPr="00420590">
              <w:softHyphen/>
              <w:t>ной финансовый год)</w:t>
            </w:r>
          </w:p>
        </w:tc>
        <w:tc>
          <w:tcPr>
            <w:tcW w:w="926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2022</w:t>
            </w:r>
            <w:r w:rsidRPr="00420590">
              <w:t xml:space="preserve"> год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(1-й год планово</w:t>
            </w:r>
            <w:r w:rsidRPr="00420590">
              <w:softHyphen/>
              <w:t>го пери</w:t>
            </w:r>
            <w:r w:rsidRPr="00420590">
              <w:softHyphen/>
              <w:t>ода)</w:t>
            </w:r>
          </w:p>
        </w:tc>
        <w:tc>
          <w:tcPr>
            <w:tcW w:w="926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2023</w:t>
            </w:r>
            <w:r w:rsidRPr="00420590">
              <w:t xml:space="preserve"> год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(2-й год планово</w:t>
            </w:r>
            <w:r w:rsidRPr="00420590">
              <w:softHyphen/>
              <w:t>го перио</w:t>
            </w:r>
            <w:r w:rsidRPr="00420590">
              <w:softHyphen/>
              <w:t>да)</w:t>
            </w:r>
          </w:p>
        </w:tc>
        <w:tc>
          <w:tcPr>
            <w:tcW w:w="1262" w:type="dxa"/>
            <w:vMerge/>
          </w:tcPr>
          <w:p w:rsidR="009A0A91" w:rsidRPr="001B4D04" w:rsidRDefault="009A0A9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03B1" w:rsidRPr="001B4D04" w:rsidTr="009A0A91">
        <w:tc>
          <w:tcPr>
            <w:tcW w:w="1701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5203B1" w:rsidRPr="001B4D04" w:rsidRDefault="005203B1" w:rsidP="005203B1">
            <w:pPr>
              <w:jc w:val="center"/>
              <w:rPr>
                <w:spacing w:val="-16"/>
                <w:sz w:val="24"/>
                <w:szCs w:val="24"/>
              </w:rPr>
            </w:pPr>
            <w:r w:rsidRPr="001B4D04">
              <w:rPr>
                <w:spacing w:val="-16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203B1" w:rsidRPr="001B4D04" w:rsidRDefault="005203B1" w:rsidP="005203B1">
            <w:pPr>
              <w:jc w:val="center"/>
              <w:rPr>
                <w:spacing w:val="-20"/>
                <w:sz w:val="24"/>
                <w:szCs w:val="24"/>
              </w:rPr>
            </w:pPr>
            <w:r w:rsidRPr="001B4D04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10</w:t>
            </w:r>
          </w:p>
        </w:tc>
        <w:tc>
          <w:tcPr>
            <w:tcW w:w="926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11</w:t>
            </w:r>
          </w:p>
        </w:tc>
        <w:tc>
          <w:tcPr>
            <w:tcW w:w="926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12</w:t>
            </w:r>
          </w:p>
        </w:tc>
        <w:tc>
          <w:tcPr>
            <w:tcW w:w="1075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13</w:t>
            </w:r>
          </w:p>
        </w:tc>
        <w:tc>
          <w:tcPr>
            <w:tcW w:w="926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14</w:t>
            </w:r>
          </w:p>
        </w:tc>
        <w:tc>
          <w:tcPr>
            <w:tcW w:w="926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16</w:t>
            </w:r>
          </w:p>
        </w:tc>
      </w:tr>
      <w:tr w:rsidR="009A0A91" w:rsidRPr="001B4D04" w:rsidTr="009A0A91">
        <w:trPr>
          <w:trHeight w:val="2208"/>
        </w:trPr>
        <w:tc>
          <w:tcPr>
            <w:tcW w:w="1701" w:type="dxa"/>
            <w:vAlign w:val="center"/>
          </w:tcPr>
          <w:p w:rsidR="009A0A91" w:rsidRPr="00420590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rPr>
                <w:rStyle w:val="x1a"/>
                <w:sz w:val="24"/>
                <w:szCs w:val="24"/>
              </w:rPr>
              <w:t>900400О.99.0.ББ84АА00000</w:t>
            </w:r>
          </w:p>
        </w:tc>
        <w:tc>
          <w:tcPr>
            <w:tcW w:w="2410" w:type="dxa"/>
            <w:gridSpan w:val="3"/>
            <w:vAlign w:val="center"/>
          </w:tcPr>
          <w:p w:rsidR="009A0A91" w:rsidRPr="00B24667" w:rsidRDefault="009A0A91" w:rsidP="009A0A91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 xml:space="preserve">Культурно-массовых </w:t>
            </w:r>
          </w:p>
          <w:p w:rsidR="009A0A91" w:rsidRPr="00B24667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Style w:val="x1a"/>
                <w:sz w:val="24"/>
                <w:szCs w:val="24"/>
              </w:rPr>
              <w:t xml:space="preserve">(иной </w:t>
            </w:r>
            <w:r w:rsidRPr="00B24667">
              <w:rPr>
                <w:rStyle w:val="x1a"/>
                <w:sz w:val="24"/>
                <w:szCs w:val="24"/>
              </w:rPr>
              <w:t xml:space="preserve">деятельности, в </w:t>
            </w:r>
            <w:r>
              <w:rPr>
                <w:rStyle w:val="x1a"/>
                <w:sz w:val="24"/>
                <w:szCs w:val="24"/>
              </w:rPr>
              <w:t xml:space="preserve">результате которой сохраняются, создаются, распространяются и осваиваются культурные </w:t>
            </w:r>
            <w:r w:rsidRPr="00B24667">
              <w:rPr>
                <w:rStyle w:val="x1a"/>
                <w:sz w:val="24"/>
                <w:szCs w:val="24"/>
              </w:rPr>
              <w:t>ценности)</w:t>
            </w:r>
          </w:p>
        </w:tc>
        <w:tc>
          <w:tcPr>
            <w:tcW w:w="1418" w:type="dxa"/>
            <w:vAlign w:val="center"/>
          </w:tcPr>
          <w:p w:rsidR="009A0A91" w:rsidRPr="00B24667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073" w:type="dxa"/>
            <w:vAlign w:val="center"/>
          </w:tcPr>
          <w:p w:rsidR="009A0A91" w:rsidRPr="00B24667" w:rsidRDefault="009A0A91" w:rsidP="009A0A91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>Платная</w:t>
            </w:r>
          </w:p>
        </w:tc>
        <w:tc>
          <w:tcPr>
            <w:tcW w:w="899" w:type="dxa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x1a"/>
              </w:rPr>
              <w:t>Количество проведенных мероприятий</w:t>
            </w:r>
          </w:p>
        </w:tc>
        <w:tc>
          <w:tcPr>
            <w:tcW w:w="579" w:type="dxa"/>
            <w:vAlign w:val="center"/>
          </w:tcPr>
          <w:p w:rsidR="009A0A91" w:rsidRPr="001B4D04" w:rsidRDefault="009A0A91" w:rsidP="009A0A91">
            <w:pPr>
              <w:ind w:left="-43" w:right="-52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Ед.</w:t>
            </w:r>
          </w:p>
        </w:tc>
        <w:tc>
          <w:tcPr>
            <w:tcW w:w="539" w:type="dxa"/>
            <w:vAlign w:val="center"/>
          </w:tcPr>
          <w:p w:rsidR="009A0A91" w:rsidRPr="001B4D04" w:rsidRDefault="009A0A91" w:rsidP="009A0A91">
            <w:pPr>
              <w:ind w:left="-5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075" w:type="dxa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6" w:type="dxa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6" w:type="dxa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75" w:type="dxa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6" w:type="dxa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6" w:type="dxa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2" w:type="dxa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4. Муниципальные правовые акты, устанавливающие размер платы (цену, тариф) либо порядок их установления:</w:t>
      </w:r>
    </w:p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377"/>
        <w:gridCol w:w="3492"/>
        <w:gridCol w:w="1984"/>
        <w:gridCol w:w="2179"/>
        <w:gridCol w:w="5561"/>
      </w:tblGrid>
      <w:tr w:rsidR="005203B1" w:rsidRPr="001B4D04" w:rsidTr="005203B1">
        <w:tc>
          <w:tcPr>
            <w:tcW w:w="2377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Вид</w:t>
            </w:r>
          </w:p>
        </w:tc>
        <w:tc>
          <w:tcPr>
            <w:tcW w:w="3492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984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Дата</w:t>
            </w:r>
          </w:p>
        </w:tc>
        <w:tc>
          <w:tcPr>
            <w:tcW w:w="2179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Номер</w:t>
            </w:r>
          </w:p>
        </w:tc>
        <w:tc>
          <w:tcPr>
            <w:tcW w:w="5561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Наименование</w:t>
            </w:r>
          </w:p>
        </w:tc>
      </w:tr>
      <w:tr w:rsidR="005203B1" w:rsidRPr="001B4D04" w:rsidTr="005203B1">
        <w:tc>
          <w:tcPr>
            <w:tcW w:w="2377" w:type="dxa"/>
          </w:tcPr>
          <w:p w:rsidR="005203B1" w:rsidRPr="00B24667" w:rsidRDefault="005203B1" w:rsidP="005203B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1</w:t>
            </w:r>
          </w:p>
        </w:tc>
        <w:tc>
          <w:tcPr>
            <w:tcW w:w="3492" w:type="dxa"/>
          </w:tcPr>
          <w:p w:rsidR="005203B1" w:rsidRPr="00B24667" w:rsidRDefault="005203B1" w:rsidP="005203B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5203B1" w:rsidRPr="00B24667" w:rsidRDefault="005203B1" w:rsidP="005203B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3</w:t>
            </w:r>
          </w:p>
        </w:tc>
        <w:tc>
          <w:tcPr>
            <w:tcW w:w="2179" w:type="dxa"/>
          </w:tcPr>
          <w:p w:rsidR="005203B1" w:rsidRPr="00B24667" w:rsidRDefault="005203B1" w:rsidP="005203B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4</w:t>
            </w:r>
          </w:p>
        </w:tc>
        <w:tc>
          <w:tcPr>
            <w:tcW w:w="5561" w:type="dxa"/>
          </w:tcPr>
          <w:p w:rsidR="005203B1" w:rsidRPr="00B24667" w:rsidRDefault="005203B1" w:rsidP="005203B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5</w:t>
            </w:r>
          </w:p>
        </w:tc>
      </w:tr>
      <w:tr w:rsidR="005203B1" w:rsidRPr="001B4D04" w:rsidTr="00B24667">
        <w:tc>
          <w:tcPr>
            <w:tcW w:w="2377" w:type="dxa"/>
            <w:vAlign w:val="center"/>
          </w:tcPr>
          <w:p w:rsidR="005203B1" w:rsidRPr="00B24667" w:rsidRDefault="00B24667" w:rsidP="00B2466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24667">
              <w:rPr>
                <w:sz w:val="24"/>
                <w:szCs w:val="24"/>
              </w:rPr>
              <w:t>Приказ</w:t>
            </w:r>
          </w:p>
        </w:tc>
        <w:tc>
          <w:tcPr>
            <w:tcW w:w="3492" w:type="dxa"/>
            <w:vAlign w:val="center"/>
          </w:tcPr>
          <w:p w:rsidR="005203B1" w:rsidRPr="00B24667" w:rsidRDefault="00B24667" w:rsidP="00B2466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24667">
              <w:rPr>
                <w:sz w:val="24"/>
                <w:szCs w:val="24"/>
              </w:rPr>
              <w:t>МУК «Ягановское СКО»</w:t>
            </w:r>
          </w:p>
        </w:tc>
        <w:tc>
          <w:tcPr>
            <w:tcW w:w="1984" w:type="dxa"/>
            <w:vAlign w:val="center"/>
          </w:tcPr>
          <w:p w:rsidR="005203B1" w:rsidRPr="00B24667" w:rsidRDefault="00B24667" w:rsidP="00B2466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24667">
              <w:rPr>
                <w:sz w:val="24"/>
                <w:szCs w:val="24"/>
              </w:rPr>
              <w:t>11.01.2021</w:t>
            </w:r>
          </w:p>
        </w:tc>
        <w:tc>
          <w:tcPr>
            <w:tcW w:w="2179" w:type="dxa"/>
            <w:vAlign w:val="center"/>
          </w:tcPr>
          <w:p w:rsidR="005203B1" w:rsidRPr="00B24667" w:rsidRDefault="00B24667" w:rsidP="00B2466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24667">
              <w:rPr>
                <w:sz w:val="24"/>
                <w:szCs w:val="24"/>
              </w:rPr>
              <w:t>3</w:t>
            </w:r>
          </w:p>
        </w:tc>
        <w:tc>
          <w:tcPr>
            <w:tcW w:w="5561" w:type="dxa"/>
            <w:vAlign w:val="center"/>
          </w:tcPr>
          <w:p w:rsidR="005203B1" w:rsidRPr="00B24667" w:rsidRDefault="00B24667" w:rsidP="00B2466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B24667">
              <w:rPr>
                <w:sz w:val="24"/>
                <w:szCs w:val="24"/>
              </w:rPr>
              <w:t>О ценах на оказание платных услуг на 2021г</w:t>
            </w:r>
          </w:p>
        </w:tc>
      </w:tr>
    </w:tbl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A91" w:rsidRDefault="009A0A9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A91" w:rsidRDefault="009A0A9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A91" w:rsidRDefault="009A0A9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>5. Порядок оказания муниципальной услуги:</w:t>
      </w:r>
    </w:p>
    <w:p w:rsidR="00B24667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  <w:u w:val="single"/>
        </w:rPr>
      </w:pPr>
      <w:r w:rsidRPr="001B4D04">
        <w:rPr>
          <w:sz w:val="24"/>
          <w:szCs w:val="24"/>
        </w:rPr>
        <w:t xml:space="preserve">5.1. Правовые акты, регулирующие порядок оказания муниципальной услуги </w:t>
      </w:r>
      <w:r w:rsidR="00B24667" w:rsidRPr="00B24667">
        <w:rPr>
          <w:sz w:val="24"/>
          <w:szCs w:val="24"/>
          <w:u w:val="single"/>
        </w:rPr>
        <w:t xml:space="preserve">Федеральный закон от 09.10.1992 г.№ 3612 -1 «Основы </w:t>
      </w:r>
      <w:r w:rsidR="00B24667">
        <w:rPr>
          <w:sz w:val="24"/>
          <w:szCs w:val="24"/>
          <w:u w:val="single"/>
        </w:rPr>
        <w:t xml:space="preserve"> </w:t>
      </w:r>
    </w:p>
    <w:p w:rsidR="005203B1" w:rsidRPr="00B24667" w:rsidRDefault="00B24667" w:rsidP="005203B1">
      <w:pPr>
        <w:widowControl w:val="0"/>
        <w:adjustRightInd w:val="0"/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Pr="00B24667">
        <w:rPr>
          <w:sz w:val="24"/>
          <w:szCs w:val="24"/>
          <w:u w:val="single"/>
        </w:rPr>
        <w:t>законодательства Российской Федерации о культуре»</w:t>
      </w:r>
    </w:p>
    <w:p w:rsidR="005203B1" w:rsidRPr="00B24667" w:rsidRDefault="005203B1" w:rsidP="005203B1">
      <w:pPr>
        <w:widowControl w:val="0"/>
        <w:adjustRightInd w:val="0"/>
        <w:ind w:firstLine="851"/>
        <w:jc w:val="both"/>
      </w:pPr>
      <w:r w:rsidRPr="00B24667">
        <w:t xml:space="preserve">                                                                                                       </w:t>
      </w:r>
      <w:r w:rsidR="00B24667">
        <w:t xml:space="preserve">                         </w:t>
      </w:r>
      <w:r w:rsidRPr="00B24667">
        <w:t xml:space="preserve"> (наименование, номер и дата правового акта)</w:t>
      </w:r>
    </w:p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5.2. Порядок информирования потенциальных потребителей муниципальной услуги:</w:t>
      </w:r>
    </w:p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969"/>
        <w:gridCol w:w="7797"/>
        <w:gridCol w:w="3827"/>
      </w:tblGrid>
      <w:tr w:rsidR="005203B1" w:rsidRPr="001B4D04" w:rsidTr="009A0A91">
        <w:trPr>
          <w:trHeight w:val="400"/>
        </w:trPr>
        <w:tc>
          <w:tcPr>
            <w:tcW w:w="3969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797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7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203B1" w:rsidRPr="001B4D04" w:rsidTr="009A0A91">
        <w:tc>
          <w:tcPr>
            <w:tcW w:w="3969" w:type="dxa"/>
          </w:tcPr>
          <w:p w:rsidR="005203B1" w:rsidRPr="009A0A91" w:rsidRDefault="005203B1" w:rsidP="005203B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A0A91">
              <w:rPr>
                <w:sz w:val="18"/>
                <w:szCs w:val="18"/>
              </w:rPr>
              <w:t>1</w:t>
            </w:r>
          </w:p>
        </w:tc>
        <w:tc>
          <w:tcPr>
            <w:tcW w:w="7797" w:type="dxa"/>
          </w:tcPr>
          <w:p w:rsidR="005203B1" w:rsidRPr="009A0A91" w:rsidRDefault="005203B1" w:rsidP="005203B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A0A91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5203B1" w:rsidRPr="009A0A91" w:rsidRDefault="005203B1" w:rsidP="005203B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A0A91">
              <w:rPr>
                <w:sz w:val="18"/>
                <w:szCs w:val="18"/>
              </w:rPr>
              <w:t>3</w:t>
            </w:r>
          </w:p>
        </w:tc>
      </w:tr>
      <w:tr w:rsidR="009A0A91" w:rsidRPr="001B4D04" w:rsidTr="009A0A91">
        <w:tc>
          <w:tcPr>
            <w:tcW w:w="3969" w:type="dxa"/>
          </w:tcPr>
          <w:p w:rsidR="009A0A91" w:rsidRPr="001B4D04" w:rsidRDefault="009A0A91" w:rsidP="005203B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Сайт МУК "Ягановское СКО"</w:t>
            </w:r>
          </w:p>
        </w:tc>
        <w:tc>
          <w:tcPr>
            <w:tcW w:w="7797" w:type="dxa"/>
          </w:tcPr>
          <w:p w:rsidR="009A0A91" w:rsidRPr="001B4D04" w:rsidRDefault="009A0A91" w:rsidP="005203B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Новостной блок, афиша</w:t>
            </w:r>
          </w:p>
        </w:tc>
        <w:tc>
          <w:tcPr>
            <w:tcW w:w="3827" w:type="dxa"/>
            <w:vAlign w:val="center"/>
          </w:tcPr>
          <w:p w:rsidR="009A0A91" w:rsidRDefault="009A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9A0A91" w:rsidRPr="001B4D04" w:rsidTr="009A0A91">
        <w:tc>
          <w:tcPr>
            <w:tcW w:w="3969" w:type="dxa"/>
          </w:tcPr>
          <w:p w:rsidR="009A0A91" w:rsidRPr="001B4D04" w:rsidRDefault="009A0A91" w:rsidP="005203B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7797" w:type="dxa"/>
          </w:tcPr>
          <w:p w:rsidR="009A0A91" w:rsidRPr="001B4D04" w:rsidRDefault="009A0A91" w:rsidP="005203B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Сведения о режиме работы учреждения, справочные телефоны, адрес и телефоны учредителя, информация о проводимых мероприятиях</w:t>
            </w:r>
          </w:p>
        </w:tc>
        <w:tc>
          <w:tcPr>
            <w:tcW w:w="3827" w:type="dxa"/>
            <w:vAlign w:val="center"/>
          </w:tcPr>
          <w:p w:rsidR="009A0A91" w:rsidRDefault="009A0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по мере изменения данных</w:t>
            </w:r>
          </w:p>
        </w:tc>
      </w:tr>
      <w:tr w:rsidR="009A0A91" w:rsidRPr="001B4D04" w:rsidTr="009A0A91">
        <w:tc>
          <w:tcPr>
            <w:tcW w:w="3969" w:type="dxa"/>
          </w:tcPr>
          <w:p w:rsidR="009A0A91" w:rsidRPr="009A0A91" w:rsidRDefault="009A0A91" w:rsidP="005203B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Внешняя реклама (плакаты, афиши)</w:t>
            </w:r>
          </w:p>
        </w:tc>
        <w:tc>
          <w:tcPr>
            <w:tcW w:w="7797" w:type="dxa"/>
          </w:tcPr>
          <w:p w:rsidR="009A0A91" w:rsidRPr="001B4D04" w:rsidRDefault="009A0A91" w:rsidP="005203B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Наименование учреждения, информация о мероприятиях</w:t>
            </w:r>
          </w:p>
        </w:tc>
        <w:tc>
          <w:tcPr>
            <w:tcW w:w="3827" w:type="dxa"/>
            <w:vAlign w:val="center"/>
          </w:tcPr>
          <w:p w:rsidR="009A0A91" w:rsidRDefault="009A0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данных</w:t>
            </w:r>
          </w:p>
        </w:tc>
      </w:tr>
      <w:tr w:rsidR="009A0A91" w:rsidRPr="001B4D04" w:rsidTr="009A0A91">
        <w:tc>
          <w:tcPr>
            <w:tcW w:w="3969" w:type="dxa"/>
          </w:tcPr>
          <w:p w:rsidR="009A0A91" w:rsidRPr="009A0A91" w:rsidRDefault="009A0A91" w:rsidP="005203B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Через индивидуальную рассылку посредством электронной почты</w:t>
            </w:r>
          </w:p>
        </w:tc>
        <w:tc>
          <w:tcPr>
            <w:tcW w:w="7797" w:type="dxa"/>
          </w:tcPr>
          <w:p w:rsidR="009A0A91" w:rsidRPr="001B4D04" w:rsidRDefault="009A0A91" w:rsidP="005203B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Информация о деятельности учреждения, мероприятиях.</w:t>
            </w:r>
          </w:p>
        </w:tc>
        <w:tc>
          <w:tcPr>
            <w:tcW w:w="3827" w:type="dxa"/>
            <w:vAlign w:val="center"/>
          </w:tcPr>
          <w:p w:rsidR="009A0A91" w:rsidRDefault="009A0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данных</w:t>
            </w:r>
          </w:p>
        </w:tc>
      </w:tr>
    </w:tbl>
    <w:p w:rsidR="005203B1" w:rsidRPr="001B4D04" w:rsidRDefault="005203B1" w:rsidP="005203B1">
      <w:pPr>
        <w:ind w:firstLine="851"/>
        <w:jc w:val="both"/>
        <w:rPr>
          <w:sz w:val="24"/>
          <w:szCs w:val="24"/>
        </w:rPr>
      </w:pPr>
    </w:p>
    <w:p w:rsidR="005203B1" w:rsidRPr="001B4D04" w:rsidRDefault="005203B1" w:rsidP="005203B1">
      <w:pPr>
        <w:jc w:val="center"/>
        <w:rPr>
          <w:sz w:val="24"/>
          <w:szCs w:val="24"/>
        </w:rPr>
      </w:pPr>
    </w:p>
    <w:p w:rsidR="005203B1" w:rsidRDefault="005203B1" w:rsidP="005203B1">
      <w:pPr>
        <w:jc w:val="center"/>
        <w:rPr>
          <w:sz w:val="24"/>
          <w:szCs w:val="24"/>
        </w:rPr>
      </w:pPr>
    </w:p>
    <w:p w:rsidR="005203B1" w:rsidRDefault="005203B1" w:rsidP="005203B1">
      <w:pPr>
        <w:jc w:val="center"/>
        <w:rPr>
          <w:sz w:val="24"/>
          <w:szCs w:val="24"/>
        </w:rPr>
      </w:pPr>
    </w:p>
    <w:p w:rsidR="005203B1" w:rsidRDefault="005203B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Pr="001B4D04" w:rsidRDefault="009A0A91" w:rsidP="009A0A91">
      <w:pPr>
        <w:widowControl w:val="0"/>
        <w:adjustRightInd w:val="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 xml:space="preserve">Часть 1. Сведения об оказываемых услугах (формируется при установлении муниципального задания </w:t>
      </w:r>
    </w:p>
    <w:p w:rsidR="009A0A91" w:rsidRPr="001B4D04" w:rsidRDefault="009A0A91" w:rsidP="009A0A91">
      <w:pPr>
        <w:widowControl w:val="0"/>
        <w:adjustRightInd w:val="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t xml:space="preserve">одновременно на оказание муниципальной услуги (услуг) и выполнение работы (работ) и содержит требования </w:t>
      </w:r>
    </w:p>
    <w:p w:rsidR="009A0A91" w:rsidRPr="001B4D04" w:rsidRDefault="009A0A91" w:rsidP="009A0A91">
      <w:pPr>
        <w:widowControl w:val="0"/>
        <w:adjustRightInd w:val="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t>к оказанию муниципальной услуги (услуг)</w:t>
      </w:r>
    </w:p>
    <w:p w:rsidR="009A0A91" w:rsidRDefault="009A0A91" w:rsidP="009A0A91">
      <w:pPr>
        <w:rPr>
          <w:sz w:val="24"/>
          <w:szCs w:val="24"/>
        </w:rPr>
      </w:pPr>
    </w:p>
    <w:p w:rsidR="009A0A91" w:rsidRPr="001B4D04" w:rsidRDefault="009A0A91" w:rsidP="009A0A91">
      <w:pPr>
        <w:jc w:val="center"/>
        <w:rPr>
          <w:sz w:val="24"/>
          <w:szCs w:val="24"/>
        </w:rPr>
      </w:pPr>
      <w:r w:rsidRPr="001B4D0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</w:p>
    <w:p w:rsidR="009A0A91" w:rsidRPr="001B4D04" w:rsidRDefault="009A0A91" w:rsidP="009A0A91">
      <w:pPr>
        <w:jc w:val="center"/>
        <w:rPr>
          <w:sz w:val="24"/>
          <w:szCs w:val="24"/>
        </w:rPr>
      </w:pPr>
    </w:p>
    <w:p w:rsidR="009A0A91" w:rsidRPr="009A0A91" w:rsidRDefault="009A0A91" w:rsidP="009A0A91">
      <w:pPr>
        <w:ind w:firstLine="851"/>
        <w:jc w:val="both"/>
        <w:rPr>
          <w:sz w:val="24"/>
          <w:szCs w:val="24"/>
          <w:u w:val="single"/>
        </w:rPr>
      </w:pPr>
      <w:r w:rsidRPr="001B4D04">
        <w:rPr>
          <w:sz w:val="24"/>
          <w:szCs w:val="24"/>
        </w:rPr>
        <w:t>1. Наименование муниципальной услуги, код услуги</w:t>
      </w:r>
      <w:r w:rsidRPr="001B4D04">
        <w:rPr>
          <w:sz w:val="24"/>
          <w:szCs w:val="24"/>
          <w:vertAlign w:val="superscript"/>
        </w:rPr>
        <w:t xml:space="preserve">1 </w:t>
      </w:r>
      <w:r w:rsidRPr="009A0A91">
        <w:rPr>
          <w:rStyle w:val="x1a"/>
          <w:sz w:val="24"/>
          <w:szCs w:val="24"/>
          <w:u w:val="single"/>
        </w:rPr>
        <w:t xml:space="preserve">Организация и проведение мероприятий (47.006.0) </w:t>
      </w:r>
      <w:r w:rsidRPr="009A0A91">
        <w:rPr>
          <w:sz w:val="24"/>
          <w:szCs w:val="24"/>
          <w:u w:val="single"/>
        </w:rPr>
        <w:t xml:space="preserve">код услуги  </w:t>
      </w:r>
      <w:r w:rsidRPr="009A0A91">
        <w:rPr>
          <w:rStyle w:val="x1a"/>
          <w:sz w:val="24"/>
          <w:szCs w:val="24"/>
          <w:u w:val="single"/>
        </w:rPr>
        <w:t>ББ72</w:t>
      </w:r>
      <w:r w:rsidRPr="009A0A91">
        <w:rPr>
          <w:sz w:val="24"/>
          <w:szCs w:val="24"/>
          <w:u w:val="single"/>
        </w:rPr>
        <w:t xml:space="preserve"> </w:t>
      </w:r>
    </w:p>
    <w:p w:rsidR="009A0A91" w:rsidRPr="001B4D04" w:rsidRDefault="009A0A91" w:rsidP="009A0A91">
      <w:pPr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2. Категории потребителей муниципальной услуги</w:t>
      </w:r>
      <w:r w:rsidRPr="005203B1">
        <w:t xml:space="preserve"> </w:t>
      </w:r>
      <w:r>
        <w:t xml:space="preserve">  </w:t>
      </w:r>
      <w:r w:rsidRPr="005203B1">
        <w:rPr>
          <w:sz w:val="24"/>
          <w:szCs w:val="24"/>
          <w:u w:val="single"/>
        </w:rPr>
        <w:t>Физические лица</w:t>
      </w:r>
    </w:p>
    <w:p w:rsidR="009A0A91" w:rsidRPr="001B4D04" w:rsidRDefault="009A0A91" w:rsidP="009A0A91">
      <w:pPr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3. Показатели, характеризующие качество и (или) объем муниципальной услуги:</w:t>
      </w:r>
    </w:p>
    <w:p w:rsidR="009A0A91" w:rsidRPr="001B4D04" w:rsidRDefault="009A0A91" w:rsidP="009A0A91">
      <w:pPr>
        <w:suppressAutoHyphens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3.1. Показатели, характеризующие качество муниципальной услуги (заполняется при установлении показателей, характеризующих качество муниципальной услуги):</w:t>
      </w:r>
    </w:p>
    <w:p w:rsidR="009A0A91" w:rsidRPr="001B4D04" w:rsidRDefault="009A0A91" w:rsidP="009A0A91">
      <w:pPr>
        <w:suppressAutoHyphens/>
        <w:ind w:firstLine="851"/>
        <w:jc w:val="both"/>
        <w:rPr>
          <w:sz w:val="24"/>
          <w:szCs w:val="24"/>
        </w:rPr>
      </w:pPr>
    </w:p>
    <w:tbl>
      <w:tblPr>
        <w:tblStyle w:val="ae"/>
        <w:tblW w:w="15735" w:type="dxa"/>
        <w:tblInd w:w="108" w:type="dxa"/>
        <w:tblLayout w:type="fixed"/>
        <w:tblLook w:val="04A0"/>
      </w:tblPr>
      <w:tblGrid>
        <w:gridCol w:w="1701"/>
        <w:gridCol w:w="851"/>
        <w:gridCol w:w="876"/>
        <w:gridCol w:w="683"/>
        <w:gridCol w:w="1417"/>
        <w:gridCol w:w="1418"/>
        <w:gridCol w:w="1418"/>
        <w:gridCol w:w="1162"/>
        <w:gridCol w:w="1106"/>
        <w:gridCol w:w="1218"/>
        <w:gridCol w:w="1162"/>
        <w:gridCol w:w="1163"/>
        <w:gridCol w:w="1560"/>
      </w:tblGrid>
      <w:tr w:rsidR="009A0A91" w:rsidRPr="001B4D04" w:rsidTr="00131E78">
        <w:tc>
          <w:tcPr>
            <w:tcW w:w="1701" w:type="dxa"/>
            <w:vMerge w:val="restart"/>
          </w:tcPr>
          <w:p w:rsidR="009A0A91" w:rsidRPr="001B4D04" w:rsidRDefault="009A0A91" w:rsidP="009A0A91">
            <w:pPr>
              <w:ind w:left="-78" w:right="-55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Уникальный номер реестр</w:t>
            </w:r>
            <w:r w:rsidRPr="001B4D04">
              <w:rPr>
                <w:sz w:val="24"/>
                <w:szCs w:val="24"/>
              </w:rPr>
              <w:t>о</w:t>
            </w:r>
            <w:r w:rsidRPr="001B4D04">
              <w:rPr>
                <w:sz w:val="24"/>
                <w:szCs w:val="24"/>
              </w:rPr>
              <w:t>вой записи из общероссийск</w:t>
            </w:r>
            <w:r w:rsidRPr="001B4D04">
              <w:rPr>
                <w:sz w:val="24"/>
                <w:szCs w:val="24"/>
              </w:rPr>
              <w:t>о</w:t>
            </w:r>
            <w:r w:rsidRPr="001B4D04">
              <w:rPr>
                <w:sz w:val="24"/>
                <w:szCs w:val="24"/>
              </w:rPr>
              <w:t>го базового (отраслевого) перечня либо р</w:t>
            </w:r>
            <w:r w:rsidRPr="001B4D04">
              <w:rPr>
                <w:sz w:val="24"/>
                <w:szCs w:val="24"/>
              </w:rPr>
              <w:t>е</w:t>
            </w:r>
            <w:r w:rsidRPr="001B4D04">
              <w:rPr>
                <w:sz w:val="24"/>
                <w:szCs w:val="24"/>
              </w:rPr>
              <w:t>гионального перечня</w:t>
            </w:r>
          </w:p>
        </w:tc>
        <w:tc>
          <w:tcPr>
            <w:tcW w:w="2410" w:type="dxa"/>
            <w:gridSpan w:val="3"/>
            <w:vMerge w:val="restart"/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Показатель, характер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pacing w:val="-4"/>
                <w:sz w:val="24"/>
                <w:szCs w:val="24"/>
              </w:rPr>
              <w:t>Показатель, характеризующий условия (формы) оказ</w:t>
            </w:r>
            <w:r w:rsidRPr="001B4D04">
              <w:rPr>
                <w:spacing w:val="-4"/>
                <w:sz w:val="24"/>
                <w:szCs w:val="24"/>
              </w:rPr>
              <w:t>а</w:t>
            </w:r>
            <w:r w:rsidRPr="001B4D04">
              <w:rPr>
                <w:spacing w:val="-4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3686" w:type="dxa"/>
            <w:gridSpan w:val="3"/>
            <w:vAlign w:val="center"/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 качества</w:t>
            </w:r>
          </w:p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Значение показателя качества</w:t>
            </w:r>
          </w:p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60" w:type="dxa"/>
            <w:vMerge w:val="restart"/>
            <w:vAlign w:val="center"/>
          </w:tcPr>
          <w:p w:rsidR="009A0A91" w:rsidRPr="001B4D04" w:rsidRDefault="009A0A91" w:rsidP="009A0A91">
            <w:pPr>
              <w:ind w:right="-59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 xml:space="preserve">Допустимые (возможные) </w:t>
            </w:r>
            <w:r w:rsidRPr="001B4D04">
              <w:rPr>
                <w:sz w:val="24"/>
                <w:szCs w:val="24"/>
              </w:rPr>
              <w:br/>
              <w:t>отклонения от установленных показателей качества муниц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пальной услуги (%)</w:t>
            </w:r>
          </w:p>
        </w:tc>
      </w:tr>
      <w:tr w:rsidR="009A0A91" w:rsidRPr="001B4D04" w:rsidTr="00131E78">
        <w:tc>
          <w:tcPr>
            <w:tcW w:w="1701" w:type="dxa"/>
            <w:vMerge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наименование показ</w:t>
            </w:r>
            <w:r w:rsidRPr="001B4D04">
              <w:rPr>
                <w:sz w:val="24"/>
                <w:szCs w:val="24"/>
              </w:rPr>
              <w:t>а</w:t>
            </w:r>
            <w:r w:rsidRPr="001B4D04">
              <w:rPr>
                <w:sz w:val="24"/>
                <w:szCs w:val="24"/>
              </w:rPr>
              <w:t>теля</w:t>
            </w:r>
          </w:p>
        </w:tc>
        <w:tc>
          <w:tcPr>
            <w:tcW w:w="2268" w:type="dxa"/>
            <w:gridSpan w:val="2"/>
            <w:vAlign w:val="center"/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единица</w:t>
            </w:r>
          </w:p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измерения</w:t>
            </w:r>
          </w:p>
        </w:tc>
        <w:tc>
          <w:tcPr>
            <w:tcW w:w="3543" w:type="dxa"/>
            <w:gridSpan w:val="3"/>
            <w:vMerge/>
            <w:vAlign w:val="center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0A91" w:rsidRPr="001B4D04" w:rsidRDefault="009A0A91" w:rsidP="009A0A91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A0A91" w:rsidRPr="001B4D04" w:rsidTr="00131E78">
        <w:tc>
          <w:tcPr>
            <w:tcW w:w="1701" w:type="dxa"/>
            <w:vMerge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A0A91" w:rsidRPr="00420590" w:rsidRDefault="009A0A91" w:rsidP="009A0A91">
            <w:pPr>
              <w:ind w:left="-108" w:right="-108"/>
              <w:jc w:val="center"/>
              <w:rPr>
                <w:b/>
                <w:u w:val="single"/>
              </w:rPr>
            </w:pPr>
            <w:r w:rsidRPr="00420590">
              <w:rPr>
                <w:rStyle w:val="x1a"/>
                <w:b/>
                <w:u w:val="single"/>
              </w:rPr>
              <w:t>Виды мероприятий</w:t>
            </w:r>
          </w:p>
          <w:p w:rsidR="009A0A91" w:rsidRPr="00420590" w:rsidRDefault="009A0A91" w:rsidP="009A0A91">
            <w:pPr>
              <w:suppressAutoHyphens/>
              <w:ind w:left="-108" w:right="-108"/>
              <w:jc w:val="center"/>
            </w:pPr>
            <w:r w:rsidRPr="00420590">
              <w:t>(наименование показ</w:t>
            </w:r>
            <w:r w:rsidRPr="00420590">
              <w:t>а</w:t>
            </w:r>
            <w:r w:rsidRPr="00420590">
              <w:t>теля)</w:t>
            </w:r>
          </w:p>
        </w:tc>
        <w:tc>
          <w:tcPr>
            <w:tcW w:w="1417" w:type="dxa"/>
            <w:vAlign w:val="center"/>
          </w:tcPr>
          <w:p w:rsidR="009A0A91" w:rsidRPr="00420590" w:rsidRDefault="009A0A91" w:rsidP="009A0A91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420590">
              <w:rPr>
                <w:rStyle w:val="x1a"/>
                <w:b/>
                <w:u w:val="single"/>
              </w:rPr>
              <w:t>Места выполнения услуги</w:t>
            </w:r>
          </w:p>
          <w:p w:rsidR="009A0A91" w:rsidRPr="00420590" w:rsidRDefault="009A0A91" w:rsidP="009A0A91">
            <w:pPr>
              <w:suppressAutoHyphens/>
              <w:ind w:left="-108" w:right="-108"/>
              <w:jc w:val="center"/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1418" w:type="dxa"/>
            <w:vAlign w:val="center"/>
          </w:tcPr>
          <w:p w:rsidR="009A0A91" w:rsidRPr="00B24667" w:rsidRDefault="009A0A91" w:rsidP="009A0A91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B24667">
              <w:rPr>
                <w:rStyle w:val="x1a"/>
                <w:b/>
                <w:u w:val="single"/>
              </w:rPr>
              <w:t>Платность</w:t>
            </w:r>
          </w:p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1418" w:type="dxa"/>
            <w:vMerge/>
            <w:vAlign w:val="center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9A0A91" w:rsidRPr="00420590" w:rsidRDefault="009A0A91" w:rsidP="009A0A91">
            <w:pPr>
              <w:suppressAutoHyphens/>
              <w:ind w:left="-108" w:right="-108"/>
              <w:jc w:val="center"/>
            </w:pPr>
            <w:r w:rsidRPr="00420590">
              <w:t>наиме</w:t>
            </w:r>
            <w:r w:rsidRPr="00420590">
              <w:softHyphen/>
              <w:t>нование</w:t>
            </w:r>
          </w:p>
        </w:tc>
        <w:tc>
          <w:tcPr>
            <w:tcW w:w="1106" w:type="dxa"/>
            <w:vAlign w:val="center"/>
          </w:tcPr>
          <w:p w:rsidR="009A0A91" w:rsidRPr="00420590" w:rsidRDefault="009A0A91" w:rsidP="009A0A91">
            <w:pPr>
              <w:suppressAutoHyphens/>
              <w:ind w:left="-108" w:right="-108"/>
              <w:jc w:val="center"/>
            </w:pPr>
            <w:r w:rsidRPr="00420590">
              <w:t>код по ОКЕИ (при наличии)</w:t>
            </w:r>
          </w:p>
        </w:tc>
        <w:tc>
          <w:tcPr>
            <w:tcW w:w="1218" w:type="dxa"/>
            <w:vAlign w:val="center"/>
          </w:tcPr>
          <w:p w:rsidR="009A0A91" w:rsidRPr="00420590" w:rsidRDefault="009A0A91" w:rsidP="009A0A91">
            <w:pPr>
              <w:suppressAutoHyphens/>
              <w:jc w:val="center"/>
            </w:pPr>
            <w:r>
              <w:t>2021</w:t>
            </w:r>
            <w:r w:rsidRPr="00420590">
              <w:t xml:space="preserve"> год (очеред</w:t>
            </w:r>
            <w:r w:rsidRPr="00420590">
              <w:softHyphen/>
              <w:t>ной финансовый год)</w:t>
            </w:r>
          </w:p>
        </w:tc>
        <w:tc>
          <w:tcPr>
            <w:tcW w:w="1162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2022</w:t>
            </w:r>
            <w:r w:rsidRPr="00420590">
              <w:t xml:space="preserve"> год 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(1-й год планово</w:t>
            </w:r>
            <w:r w:rsidRPr="00420590">
              <w:softHyphen/>
              <w:t>го пери</w:t>
            </w:r>
            <w:r w:rsidRPr="00420590">
              <w:softHyphen/>
              <w:t>ода)</w:t>
            </w:r>
          </w:p>
        </w:tc>
        <w:tc>
          <w:tcPr>
            <w:tcW w:w="1163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2023</w:t>
            </w:r>
            <w:r w:rsidRPr="00420590">
              <w:t xml:space="preserve"> год 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(2-й год планово</w:t>
            </w:r>
            <w:r w:rsidRPr="00420590">
              <w:softHyphen/>
              <w:t>го перио</w:t>
            </w:r>
            <w:r w:rsidRPr="00420590">
              <w:softHyphen/>
              <w:t>да)</w:t>
            </w:r>
          </w:p>
        </w:tc>
        <w:tc>
          <w:tcPr>
            <w:tcW w:w="1560" w:type="dxa"/>
            <w:vMerge/>
          </w:tcPr>
          <w:p w:rsidR="009A0A91" w:rsidRPr="001B4D04" w:rsidRDefault="009A0A91" w:rsidP="009A0A91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A0A91" w:rsidRPr="001B4D04" w:rsidTr="00131E78">
        <w:tc>
          <w:tcPr>
            <w:tcW w:w="1701" w:type="dxa"/>
            <w:tcBorders>
              <w:bottom w:val="single" w:sz="4" w:space="0" w:color="auto"/>
            </w:tcBorders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A0A91" w:rsidRPr="001B4D04" w:rsidRDefault="009A0A91" w:rsidP="009A0A91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13</w:t>
            </w:r>
          </w:p>
        </w:tc>
      </w:tr>
      <w:tr w:rsidR="009A0A91" w:rsidRPr="001B4D04" w:rsidTr="00131E78">
        <w:trPr>
          <w:trHeight w:val="1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A91" w:rsidRPr="00420590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rPr>
                <w:rStyle w:val="x1a"/>
                <w:sz w:val="24"/>
                <w:szCs w:val="24"/>
              </w:rPr>
              <w:t>900400О.99.0.ББ84АА00000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A91" w:rsidRPr="00B24667" w:rsidRDefault="009A0A91" w:rsidP="009A0A91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 xml:space="preserve">Культурно-массовых </w:t>
            </w:r>
          </w:p>
          <w:p w:rsidR="009A0A91" w:rsidRPr="00B24667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Style w:val="x1a"/>
                <w:sz w:val="24"/>
                <w:szCs w:val="24"/>
              </w:rPr>
              <w:t xml:space="preserve">(иной </w:t>
            </w:r>
            <w:r w:rsidRPr="00B24667">
              <w:rPr>
                <w:rStyle w:val="x1a"/>
                <w:sz w:val="24"/>
                <w:szCs w:val="24"/>
              </w:rPr>
              <w:t xml:space="preserve">деятельности, в </w:t>
            </w:r>
            <w:r>
              <w:rPr>
                <w:rStyle w:val="x1a"/>
                <w:sz w:val="24"/>
                <w:szCs w:val="24"/>
              </w:rPr>
              <w:t xml:space="preserve">результате которой сохраняются, создаются, распространяются и осваиваются культурные </w:t>
            </w:r>
            <w:r w:rsidRPr="00B24667">
              <w:rPr>
                <w:rStyle w:val="x1a"/>
                <w:sz w:val="24"/>
                <w:szCs w:val="24"/>
              </w:rPr>
              <w:t>ценности)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A91" w:rsidRPr="00B24667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A91" w:rsidRPr="00B24667" w:rsidRDefault="009A0A91" w:rsidP="009A0A91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>
              <w:rPr>
                <w:rStyle w:val="x1a"/>
                <w:sz w:val="24"/>
                <w:szCs w:val="24"/>
              </w:rPr>
              <w:t>бес</w:t>
            </w:r>
            <w:r w:rsidR="009A098C">
              <w:rPr>
                <w:rStyle w:val="x1a"/>
                <w:sz w:val="24"/>
                <w:szCs w:val="24"/>
              </w:rPr>
              <w:t>п</w:t>
            </w:r>
            <w:r w:rsidRPr="00B24667">
              <w:rPr>
                <w:rStyle w:val="x1a"/>
                <w:sz w:val="24"/>
                <w:szCs w:val="24"/>
              </w:rPr>
              <w:t>латная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A0A91" w:rsidRPr="00B24667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>Количество участников</w:t>
            </w:r>
          </w:p>
        </w:tc>
        <w:tc>
          <w:tcPr>
            <w:tcW w:w="1162" w:type="dxa"/>
            <w:vAlign w:val="center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06" w:type="dxa"/>
            <w:vAlign w:val="center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218" w:type="dxa"/>
            <w:vAlign w:val="center"/>
          </w:tcPr>
          <w:p w:rsidR="009A0A91" w:rsidRPr="001B4D04" w:rsidRDefault="009A0A91" w:rsidP="009A098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098C">
              <w:rPr>
                <w:sz w:val="24"/>
                <w:szCs w:val="24"/>
              </w:rPr>
              <w:t>500</w:t>
            </w:r>
          </w:p>
        </w:tc>
        <w:tc>
          <w:tcPr>
            <w:tcW w:w="1162" w:type="dxa"/>
            <w:vAlign w:val="center"/>
          </w:tcPr>
          <w:p w:rsidR="009A0A91" w:rsidRPr="001B4D04" w:rsidRDefault="009A098C" w:rsidP="009A0A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63" w:type="dxa"/>
            <w:vAlign w:val="center"/>
          </w:tcPr>
          <w:p w:rsidR="009A0A91" w:rsidRPr="001B4D04" w:rsidRDefault="009A098C" w:rsidP="009A0A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60" w:type="dxa"/>
            <w:vAlign w:val="center"/>
          </w:tcPr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A0A91" w:rsidRPr="001B4D04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A91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A91" w:rsidRDefault="009A0A91" w:rsidP="009A0A91">
      <w:pPr>
        <w:widowControl w:val="0"/>
        <w:adjustRightInd w:val="0"/>
        <w:jc w:val="both"/>
        <w:rPr>
          <w:sz w:val="24"/>
          <w:szCs w:val="24"/>
        </w:rPr>
      </w:pPr>
    </w:p>
    <w:p w:rsidR="009A0A91" w:rsidRPr="001B4D04" w:rsidRDefault="009A0A91" w:rsidP="009A0A91">
      <w:pPr>
        <w:widowControl w:val="0"/>
        <w:adjustRightInd w:val="0"/>
        <w:jc w:val="both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>3.2. Показатели, характеризующие объем муниципальной услуги:</w:t>
      </w:r>
    </w:p>
    <w:p w:rsidR="009A0A91" w:rsidRPr="001B4D04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Style w:val="ae"/>
        <w:tblW w:w="15937" w:type="dxa"/>
        <w:tblInd w:w="108" w:type="dxa"/>
        <w:tblLayout w:type="fixed"/>
        <w:tblLook w:val="04A0"/>
      </w:tblPr>
      <w:tblGrid>
        <w:gridCol w:w="1701"/>
        <w:gridCol w:w="756"/>
        <w:gridCol w:w="756"/>
        <w:gridCol w:w="756"/>
        <w:gridCol w:w="1418"/>
        <w:gridCol w:w="1417"/>
        <w:gridCol w:w="899"/>
        <w:gridCol w:w="579"/>
        <w:gridCol w:w="539"/>
        <w:gridCol w:w="975"/>
        <w:gridCol w:w="976"/>
        <w:gridCol w:w="976"/>
        <w:gridCol w:w="975"/>
        <w:gridCol w:w="976"/>
        <w:gridCol w:w="976"/>
        <w:gridCol w:w="1262"/>
      </w:tblGrid>
      <w:tr w:rsidR="009A0A91" w:rsidRPr="001B4D04" w:rsidTr="009A098C">
        <w:tc>
          <w:tcPr>
            <w:tcW w:w="1701" w:type="dxa"/>
            <w:vMerge w:val="restart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ind w:left="-64" w:right="-70"/>
              <w:jc w:val="center"/>
              <w:rPr>
                <w:sz w:val="24"/>
                <w:szCs w:val="24"/>
              </w:rPr>
            </w:pPr>
            <w:r w:rsidRPr="001B4D04">
              <w:rPr>
                <w:spacing w:val="-8"/>
                <w:sz w:val="24"/>
                <w:szCs w:val="24"/>
              </w:rPr>
              <w:t>Уни</w:t>
            </w:r>
            <w:r w:rsidRPr="001B4D04">
              <w:rPr>
                <w:sz w:val="24"/>
                <w:szCs w:val="24"/>
              </w:rPr>
              <w:softHyphen/>
            </w:r>
            <w:r w:rsidRPr="001B4D04">
              <w:rPr>
                <w:spacing w:val="-8"/>
                <w:sz w:val="24"/>
                <w:szCs w:val="24"/>
              </w:rPr>
              <w:t xml:space="preserve">кальный номер </w:t>
            </w:r>
            <w:r w:rsidRPr="001B4D04">
              <w:rPr>
                <w:spacing w:val="-18"/>
                <w:sz w:val="24"/>
                <w:szCs w:val="24"/>
              </w:rPr>
              <w:t>реестровой</w:t>
            </w:r>
            <w:r w:rsidRPr="001B4D04">
              <w:rPr>
                <w:spacing w:val="-8"/>
                <w:sz w:val="24"/>
                <w:szCs w:val="24"/>
              </w:rPr>
              <w:t xml:space="preserve"> записи</w:t>
            </w:r>
            <w:r w:rsidRPr="001B4D04">
              <w:rPr>
                <w:spacing w:val="-10"/>
                <w:sz w:val="24"/>
                <w:szCs w:val="24"/>
              </w:rPr>
              <w:t xml:space="preserve"> из </w:t>
            </w:r>
            <w:r w:rsidRPr="001B4D04">
              <w:rPr>
                <w:sz w:val="24"/>
                <w:szCs w:val="24"/>
              </w:rPr>
              <w:t xml:space="preserve"> о</w:t>
            </w:r>
            <w:r w:rsidRPr="001B4D04">
              <w:rPr>
                <w:sz w:val="24"/>
                <w:szCs w:val="24"/>
              </w:rPr>
              <w:t>б</w:t>
            </w:r>
            <w:r w:rsidRPr="001B4D04">
              <w:rPr>
                <w:sz w:val="24"/>
                <w:szCs w:val="24"/>
              </w:rPr>
              <w:t>щероссийского базового (отраслевого) перечня либо р</w:t>
            </w:r>
            <w:r w:rsidRPr="001B4D04">
              <w:rPr>
                <w:sz w:val="24"/>
                <w:szCs w:val="24"/>
              </w:rPr>
              <w:t>е</w:t>
            </w:r>
            <w:r w:rsidRPr="001B4D04">
              <w:rPr>
                <w:sz w:val="24"/>
                <w:szCs w:val="24"/>
              </w:rPr>
              <w:t>гионального перечня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Показатель, характер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зующий содержание м</w:t>
            </w:r>
            <w:r w:rsidRPr="001B4D04">
              <w:rPr>
                <w:sz w:val="24"/>
                <w:szCs w:val="24"/>
              </w:rPr>
              <w:t>у</w:t>
            </w:r>
            <w:r w:rsidRPr="001B4D04">
              <w:rPr>
                <w:sz w:val="24"/>
                <w:szCs w:val="24"/>
              </w:rPr>
              <w:t>ниципальной услуги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pacing w:val="-4"/>
                <w:sz w:val="24"/>
                <w:szCs w:val="24"/>
              </w:rPr>
              <w:t>Показатель,</w:t>
            </w:r>
            <w:r w:rsidRPr="001B4D04">
              <w:rPr>
                <w:spacing w:val="-8"/>
                <w:sz w:val="24"/>
                <w:szCs w:val="24"/>
              </w:rPr>
              <w:t xml:space="preserve"> характеризу</w:t>
            </w:r>
            <w:r w:rsidRPr="001B4D04">
              <w:rPr>
                <w:spacing w:val="-8"/>
                <w:sz w:val="24"/>
                <w:szCs w:val="24"/>
              </w:rPr>
              <w:t>ю</w:t>
            </w:r>
            <w:r w:rsidRPr="001B4D04">
              <w:rPr>
                <w:spacing w:val="-8"/>
                <w:sz w:val="24"/>
                <w:szCs w:val="24"/>
              </w:rPr>
              <w:t>щий условия (формы) оказания муниц</w:t>
            </w:r>
            <w:r w:rsidRPr="001B4D04">
              <w:rPr>
                <w:spacing w:val="-8"/>
                <w:sz w:val="24"/>
                <w:szCs w:val="24"/>
              </w:rPr>
              <w:t>и</w:t>
            </w:r>
            <w:r w:rsidRPr="001B4D04">
              <w:rPr>
                <w:spacing w:val="-8"/>
                <w:sz w:val="24"/>
                <w:szCs w:val="24"/>
              </w:rPr>
              <w:t>пальной услуги</w:t>
            </w:r>
          </w:p>
        </w:tc>
        <w:tc>
          <w:tcPr>
            <w:tcW w:w="2017" w:type="dxa"/>
            <w:gridSpan w:val="3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 объема муниц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2927" w:type="dxa"/>
            <w:gridSpan w:val="3"/>
            <w:vMerge w:val="restart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 xml:space="preserve">Значение показателя </w:t>
            </w:r>
            <w:r w:rsidRPr="001B4D04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927" w:type="dxa"/>
            <w:gridSpan w:val="3"/>
            <w:vMerge w:val="restart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Предельные цены (тарифы) на оплату муниц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пальных услуг</w:t>
            </w:r>
            <w:r w:rsidRPr="001B4D0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2" w:type="dxa"/>
            <w:vMerge w:val="restart"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ind w:left="-72" w:right="-45"/>
              <w:jc w:val="center"/>
              <w:rPr>
                <w:sz w:val="24"/>
                <w:szCs w:val="24"/>
              </w:rPr>
            </w:pPr>
            <w:r w:rsidRPr="001B4D04">
              <w:rPr>
                <w:spacing w:val="-4"/>
                <w:sz w:val="24"/>
                <w:szCs w:val="24"/>
              </w:rPr>
              <w:t>Допуст</w:t>
            </w:r>
            <w:r w:rsidRPr="001B4D04">
              <w:rPr>
                <w:spacing w:val="-4"/>
                <w:sz w:val="24"/>
                <w:szCs w:val="24"/>
              </w:rPr>
              <w:t>и</w:t>
            </w:r>
            <w:r w:rsidRPr="001B4D04">
              <w:rPr>
                <w:spacing w:val="-4"/>
                <w:sz w:val="24"/>
                <w:szCs w:val="24"/>
              </w:rPr>
              <w:t>мые (воз</w:t>
            </w:r>
            <w:r w:rsidRPr="001B4D04">
              <w:rPr>
                <w:spacing w:val="-4"/>
                <w:sz w:val="24"/>
                <w:szCs w:val="24"/>
              </w:rPr>
              <w:softHyphen/>
              <w:t>можные) отклонения от устано</w:t>
            </w:r>
            <w:r w:rsidRPr="001B4D04">
              <w:rPr>
                <w:spacing w:val="-4"/>
                <w:sz w:val="24"/>
                <w:szCs w:val="24"/>
              </w:rPr>
              <w:t>в</w:t>
            </w:r>
            <w:r w:rsidRPr="001B4D04">
              <w:rPr>
                <w:spacing w:val="-4"/>
                <w:sz w:val="24"/>
                <w:szCs w:val="24"/>
              </w:rPr>
              <w:t>ленных показат</w:t>
            </w:r>
            <w:r w:rsidRPr="001B4D04">
              <w:rPr>
                <w:spacing w:val="-4"/>
                <w:sz w:val="24"/>
                <w:szCs w:val="24"/>
              </w:rPr>
              <w:t>е</w:t>
            </w:r>
            <w:r w:rsidRPr="001B4D04">
              <w:rPr>
                <w:spacing w:val="-4"/>
                <w:sz w:val="24"/>
                <w:szCs w:val="24"/>
              </w:rPr>
              <w:t>лей объема муниц</w:t>
            </w:r>
            <w:r w:rsidRPr="001B4D04">
              <w:rPr>
                <w:spacing w:val="-4"/>
                <w:sz w:val="24"/>
                <w:szCs w:val="24"/>
              </w:rPr>
              <w:t>и</w:t>
            </w:r>
            <w:r w:rsidRPr="001B4D04">
              <w:rPr>
                <w:spacing w:val="-4"/>
                <w:sz w:val="24"/>
                <w:szCs w:val="24"/>
              </w:rPr>
              <w:t>пальной услуги</w:t>
            </w:r>
            <w:r w:rsidRPr="001B4D04">
              <w:rPr>
                <w:spacing w:val="-4"/>
                <w:sz w:val="24"/>
                <w:szCs w:val="24"/>
              </w:rPr>
              <w:br/>
              <w:t>(%)</w:t>
            </w:r>
          </w:p>
        </w:tc>
      </w:tr>
      <w:tr w:rsidR="009A0A91" w:rsidRPr="001B4D04" w:rsidTr="009A098C">
        <w:tc>
          <w:tcPr>
            <w:tcW w:w="1701" w:type="dxa"/>
            <w:vMerge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9A0A91" w:rsidRPr="00B24667" w:rsidRDefault="009A0A91" w:rsidP="009A0A91">
            <w:pPr>
              <w:widowControl w:val="0"/>
              <w:adjustRightInd w:val="0"/>
              <w:jc w:val="center"/>
            </w:pPr>
            <w:r w:rsidRPr="00B24667">
              <w:rPr>
                <w:spacing w:val="-10"/>
              </w:rPr>
              <w:t>наиме</w:t>
            </w:r>
            <w:r w:rsidRPr="00B24667">
              <w:softHyphen/>
            </w:r>
            <w:r w:rsidRPr="00B24667">
              <w:rPr>
                <w:spacing w:val="-10"/>
              </w:rPr>
              <w:t>нов</w:t>
            </w:r>
            <w:r w:rsidRPr="00B24667">
              <w:rPr>
                <w:spacing w:val="-10"/>
              </w:rPr>
              <w:t>а</w:t>
            </w:r>
            <w:r w:rsidRPr="00B24667">
              <w:rPr>
                <w:spacing w:val="-10"/>
              </w:rPr>
              <w:t>ние пок</w:t>
            </w:r>
            <w:r w:rsidRPr="00B24667">
              <w:rPr>
                <w:spacing w:val="-10"/>
              </w:rPr>
              <w:t>а</w:t>
            </w:r>
            <w:r w:rsidRPr="00B24667">
              <w:rPr>
                <w:spacing w:val="-10"/>
              </w:rPr>
              <w:t>зателя</w:t>
            </w:r>
          </w:p>
        </w:tc>
        <w:tc>
          <w:tcPr>
            <w:tcW w:w="1118" w:type="dxa"/>
            <w:gridSpan w:val="2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единица измер</w:t>
            </w:r>
            <w:r w:rsidRPr="001B4D04">
              <w:rPr>
                <w:sz w:val="24"/>
                <w:szCs w:val="24"/>
              </w:rPr>
              <w:t>е</w:t>
            </w:r>
            <w:r w:rsidRPr="001B4D04">
              <w:rPr>
                <w:sz w:val="24"/>
                <w:szCs w:val="24"/>
              </w:rPr>
              <w:t>ния по ОКЕИ</w:t>
            </w:r>
          </w:p>
        </w:tc>
        <w:tc>
          <w:tcPr>
            <w:tcW w:w="2927" w:type="dxa"/>
            <w:gridSpan w:val="3"/>
            <w:vMerge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0A91" w:rsidRPr="001B4D04" w:rsidTr="00131E78">
        <w:tc>
          <w:tcPr>
            <w:tcW w:w="1701" w:type="dxa"/>
            <w:vMerge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A0A91" w:rsidRPr="00420590" w:rsidRDefault="009A0A91" w:rsidP="009A0A91">
            <w:pPr>
              <w:ind w:left="-108" w:right="-108"/>
              <w:jc w:val="center"/>
              <w:rPr>
                <w:b/>
                <w:u w:val="single"/>
              </w:rPr>
            </w:pPr>
            <w:r w:rsidRPr="00420590">
              <w:rPr>
                <w:rStyle w:val="x1a"/>
                <w:b/>
                <w:u w:val="single"/>
              </w:rPr>
              <w:t>Виды мероприятий</w:t>
            </w:r>
          </w:p>
          <w:p w:rsidR="009A0A91" w:rsidRPr="00420590" w:rsidRDefault="009A0A91" w:rsidP="009A0A91">
            <w:pPr>
              <w:suppressAutoHyphens/>
              <w:ind w:left="-108" w:right="-108"/>
              <w:jc w:val="center"/>
            </w:pPr>
            <w:r w:rsidRPr="00420590">
              <w:t>(наименование показ</w:t>
            </w:r>
            <w:r w:rsidRPr="00420590">
              <w:t>а</w:t>
            </w:r>
            <w:r w:rsidRPr="00420590">
              <w:t>теля)</w:t>
            </w:r>
          </w:p>
        </w:tc>
        <w:tc>
          <w:tcPr>
            <w:tcW w:w="1418" w:type="dxa"/>
            <w:vAlign w:val="center"/>
          </w:tcPr>
          <w:p w:rsidR="009A0A91" w:rsidRPr="00420590" w:rsidRDefault="009A0A91" w:rsidP="009A0A91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420590">
              <w:rPr>
                <w:rStyle w:val="x1a"/>
                <w:b/>
                <w:u w:val="single"/>
              </w:rPr>
              <w:t>Места выполнения услуги</w:t>
            </w:r>
          </w:p>
          <w:p w:rsidR="009A0A91" w:rsidRPr="00420590" w:rsidRDefault="009A0A91" w:rsidP="009A0A91">
            <w:pPr>
              <w:suppressAutoHyphens/>
              <w:ind w:left="-108" w:right="-108"/>
              <w:jc w:val="center"/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1417" w:type="dxa"/>
            <w:vAlign w:val="center"/>
          </w:tcPr>
          <w:p w:rsidR="009A0A91" w:rsidRPr="00B24667" w:rsidRDefault="009A0A91" w:rsidP="009A0A91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B24667">
              <w:rPr>
                <w:rStyle w:val="x1a"/>
                <w:b/>
                <w:u w:val="single"/>
              </w:rPr>
              <w:t>Платность</w:t>
            </w:r>
          </w:p>
          <w:p w:rsidR="009A0A91" w:rsidRPr="001B4D04" w:rsidRDefault="009A0A91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899" w:type="dxa"/>
            <w:vMerge/>
            <w:vAlign w:val="center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9A0A91" w:rsidRPr="00B24667" w:rsidRDefault="009A0A91" w:rsidP="009A0A91">
            <w:pPr>
              <w:jc w:val="center"/>
              <w:rPr>
                <w:spacing w:val="-16"/>
              </w:rPr>
            </w:pPr>
            <w:r w:rsidRPr="00B24667">
              <w:rPr>
                <w:spacing w:val="-16"/>
              </w:rPr>
              <w:t>н</w:t>
            </w:r>
            <w:r w:rsidRPr="00B24667">
              <w:rPr>
                <w:spacing w:val="-16"/>
              </w:rPr>
              <w:t>а</w:t>
            </w:r>
            <w:r w:rsidRPr="00B24667">
              <w:rPr>
                <w:spacing w:val="-16"/>
              </w:rPr>
              <w:t>име</w:t>
            </w:r>
            <w:r w:rsidRPr="00B24667">
              <w:softHyphen/>
            </w:r>
            <w:r w:rsidRPr="00B24667">
              <w:rPr>
                <w:spacing w:val="-16"/>
              </w:rPr>
              <w:t>нов</w:t>
            </w:r>
            <w:r w:rsidRPr="00B24667">
              <w:rPr>
                <w:spacing w:val="-16"/>
              </w:rPr>
              <w:t>а</w:t>
            </w:r>
            <w:r w:rsidRPr="00B24667">
              <w:rPr>
                <w:spacing w:val="-16"/>
              </w:rPr>
              <w:t>ние</w:t>
            </w:r>
          </w:p>
        </w:tc>
        <w:tc>
          <w:tcPr>
            <w:tcW w:w="539" w:type="dxa"/>
            <w:vAlign w:val="center"/>
          </w:tcPr>
          <w:p w:rsidR="009A0A91" w:rsidRPr="00B24667" w:rsidRDefault="009A0A91" w:rsidP="009A0A91">
            <w:pPr>
              <w:jc w:val="center"/>
              <w:rPr>
                <w:spacing w:val="-20"/>
              </w:rPr>
            </w:pPr>
            <w:r w:rsidRPr="00B24667">
              <w:rPr>
                <w:spacing w:val="-20"/>
              </w:rPr>
              <w:t>код</w:t>
            </w:r>
          </w:p>
        </w:tc>
        <w:tc>
          <w:tcPr>
            <w:tcW w:w="975" w:type="dxa"/>
            <w:vAlign w:val="center"/>
          </w:tcPr>
          <w:p w:rsidR="009A0A91" w:rsidRPr="00420590" w:rsidRDefault="009A0A91" w:rsidP="009A0A91">
            <w:pPr>
              <w:suppressAutoHyphens/>
              <w:jc w:val="center"/>
            </w:pPr>
            <w:r>
              <w:t>2021</w:t>
            </w:r>
            <w:r w:rsidRPr="00420590">
              <w:t xml:space="preserve"> год (очеред</w:t>
            </w:r>
            <w:r w:rsidRPr="00420590">
              <w:softHyphen/>
              <w:t>ной финансовый год)</w:t>
            </w:r>
          </w:p>
        </w:tc>
        <w:tc>
          <w:tcPr>
            <w:tcW w:w="976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2022</w:t>
            </w:r>
            <w:r w:rsidRPr="00420590">
              <w:t xml:space="preserve"> год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(1-й год планово</w:t>
            </w:r>
            <w:r w:rsidRPr="00420590">
              <w:softHyphen/>
              <w:t>го пери</w:t>
            </w:r>
            <w:r w:rsidRPr="00420590">
              <w:softHyphen/>
              <w:t>ода)</w:t>
            </w:r>
          </w:p>
        </w:tc>
        <w:tc>
          <w:tcPr>
            <w:tcW w:w="976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2023</w:t>
            </w:r>
            <w:r w:rsidRPr="00420590">
              <w:t xml:space="preserve"> год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(2-й год планово</w:t>
            </w:r>
            <w:r w:rsidRPr="00420590">
              <w:softHyphen/>
              <w:t>го перио</w:t>
            </w:r>
            <w:r w:rsidRPr="00420590">
              <w:softHyphen/>
              <w:t>да)</w:t>
            </w:r>
          </w:p>
        </w:tc>
        <w:tc>
          <w:tcPr>
            <w:tcW w:w="975" w:type="dxa"/>
            <w:vAlign w:val="center"/>
          </w:tcPr>
          <w:p w:rsidR="009A0A91" w:rsidRPr="00420590" w:rsidRDefault="009A0A91" w:rsidP="009A0A91">
            <w:pPr>
              <w:suppressAutoHyphens/>
              <w:jc w:val="center"/>
            </w:pPr>
            <w:r>
              <w:t>2021</w:t>
            </w:r>
            <w:r w:rsidRPr="00420590">
              <w:t xml:space="preserve"> год (очеред</w:t>
            </w:r>
            <w:r w:rsidRPr="00420590">
              <w:softHyphen/>
              <w:t>ной финансовый год)</w:t>
            </w:r>
          </w:p>
        </w:tc>
        <w:tc>
          <w:tcPr>
            <w:tcW w:w="976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2022</w:t>
            </w:r>
            <w:r w:rsidRPr="00420590">
              <w:t xml:space="preserve"> год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(1-й год планово</w:t>
            </w:r>
            <w:r w:rsidRPr="00420590">
              <w:softHyphen/>
              <w:t>го пери</w:t>
            </w:r>
            <w:r w:rsidRPr="00420590">
              <w:softHyphen/>
              <w:t>ода)</w:t>
            </w:r>
          </w:p>
        </w:tc>
        <w:tc>
          <w:tcPr>
            <w:tcW w:w="976" w:type="dxa"/>
            <w:vAlign w:val="center"/>
          </w:tcPr>
          <w:p w:rsidR="009A0A91" w:rsidRDefault="009A0A91" w:rsidP="009A0A91">
            <w:pPr>
              <w:suppressAutoHyphens/>
              <w:jc w:val="center"/>
            </w:pPr>
            <w:r>
              <w:t>2023</w:t>
            </w:r>
            <w:r w:rsidRPr="00420590">
              <w:t xml:space="preserve"> год</w:t>
            </w:r>
          </w:p>
          <w:p w:rsidR="009A0A91" w:rsidRPr="00420590" w:rsidRDefault="009A0A91" w:rsidP="009A0A91">
            <w:pPr>
              <w:suppressAutoHyphens/>
              <w:jc w:val="center"/>
            </w:pPr>
            <w:r w:rsidRPr="00420590">
              <w:t>(2-й год планово</w:t>
            </w:r>
            <w:r w:rsidRPr="00420590">
              <w:softHyphen/>
              <w:t>го перио</w:t>
            </w:r>
            <w:r w:rsidRPr="00420590">
              <w:softHyphen/>
              <w:t>да)</w:t>
            </w:r>
          </w:p>
        </w:tc>
        <w:tc>
          <w:tcPr>
            <w:tcW w:w="1262" w:type="dxa"/>
            <w:vMerge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0A91" w:rsidRPr="001B4D04" w:rsidTr="00131E78">
        <w:tc>
          <w:tcPr>
            <w:tcW w:w="1701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9A0A91" w:rsidRPr="001B4D04" w:rsidRDefault="009A0A91" w:rsidP="009A0A91">
            <w:pPr>
              <w:jc w:val="center"/>
              <w:rPr>
                <w:spacing w:val="-16"/>
                <w:sz w:val="24"/>
                <w:szCs w:val="24"/>
              </w:rPr>
            </w:pPr>
            <w:r w:rsidRPr="001B4D04">
              <w:rPr>
                <w:spacing w:val="-16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9A0A91" w:rsidRPr="001B4D04" w:rsidRDefault="009A0A91" w:rsidP="009A0A91">
            <w:pPr>
              <w:jc w:val="center"/>
              <w:rPr>
                <w:spacing w:val="-20"/>
                <w:sz w:val="24"/>
                <w:szCs w:val="24"/>
              </w:rPr>
            </w:pPr>
            <w:r w:rsidRPr="001B4D04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12</w:t>
            </w:r>
          </w:p>
        </w:tc>
        <w:tc>
          <w:tcPr>
            <w:tcW w:w="975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13</w:t>
            </w:r>
          </w:p>
        </w:tc>
        <w:tc>
          <w:tcPr>
            <w:tcW w:w="976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16</w:t>
            </w:r>
          </w:p>
        </w:tc>
      </w:tr>
      <w:tr w:rsidR="009A098C" w:rsidRPr="001B4D04" w:rsidTr="00131E78">
        <w:trPr>
          <w:trHeight w:val="2208"/>
        </w:trPr>
        <w:tc>
          <w:tcPr>
            <w:tcW w:w="1701" w:type="dxa"/>
            <w:vAlign w:val="center"/>
          </w:tcPr>
          <w:p w:rsidR="009A098C" w:rsidRPr="00420590" w:rsidRDefault="009A098C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rPr>
                <w:rStyle w:val="x1a"/>
                <w:sz w:val="24"/>
                <w:szCs w:val="24"/>
              </w:rPr>
              <w:t>900400О.99.0.ББ84АА00000</w:t>
            </w:r>
          </w:p>
        </w:tc>
        <w:tc>
          <w:tcPr>
            <w:tcW w:w="2268" w:type="dxa"/>
            <w:gridSpan w:val="3"/>
            <w:vAlign w:val="center"/>
          </w:tcPr>
          <w:p w:rsidR="009A098C" w:rsidRPr="00B24667" w:rsidRDefault="009A098C" w:rsidP="009A0A91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 xml:space="preserve">Культурно-массовых </w:t>
            </w:r>
          </w:p>
          <w:p w:rsidR="009A098C" w:rsidRPr="00B24667" w:rsidRDefault="009A098C" w:rsidP="009A0A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Style w:val="x1a"/>
                <w:sz w:val="24"/>
                <w:szCs w:val="24"/>
              </w:rPr>
              <w:t xml:space="preserve">(иной </w:t>
            </w:r>
            <w:r w:rsidRPr="00B24667">
              <w:rPr>
                <w:rStyle w:val="x1a"/>
                <w:sz w:val="24"/>
                <w:szCs w:val="24"/>
              </w:rPr>
              <w:t xml:space="preserve">деятельности, в </w:t>
            </w:r>
            <w:r>
              <w:rPr>
                <w:rStyle w:val="x1a"/>
                <w:sz w:val="24"/>
                <w:szCs w:val="24"/>
              </w:rPr>
              <w:t xml:space="preserve">результате которой сохраняются, создаются, распространяются и осваиваются культурные </w:t>
            </w:r>
            <w:r w:rsidRPr="00B24667">
              <w:rPr>
                <w:rStyle w:val="x1a"/>
                <w:sz w:val="24"/>
                <w:szCs w:val="24"/>
              </w:rPr>
              <w:t>ценности)</w:t>
            </w:r>
          </w:p>
        </w:tc>
        <w:tc>
          <w:tcPr>
            <w:tcW w:w="1418" w:type="dxa"/>
            <w:vAlign w:val="center"/>
          </w:tcPr>
          <w:p w:rsidR="009A098C" w:rsidRPr="00B24667" w:rsidRDefault="009A098C" w:rsidP="009A0A91">
            <w:pPr>
              <w:suppressAutoHyphens/>
              <w:jc w:val="center"/>
              <w:rPr>
                <w:sz w:val="24"/>
                <w:szCs w:val="24"/>
              </w:rPr>
            </w:pPr>
            <w:r w:rsidRPr="00B24667">
              <w:rPr>
                <w:rStyle w:val="x1a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417" w:type="dxa"/>
            <w:vAlign w:val="center"/>
          </w:tcPr>
          <w:p w:rsidR="009A098C" w:rsidRPr="00B24667" w:rsidRDefault="009A098C" w:rsidP="002A7A5C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>
              <w:rPr>
                <w:rStyle w:val="x1a"/>
                <w:sz w:val="24"/>
                <w:szCs w:val="24"/>
              </w:rPr>
              <w:t>бесп</w:t>
            </w:r>
            <w:r w:rsidRPr="00B24667">
              <w:rPr>
                <w:rStyle w:val="x1a"/>
                <w:sz w:val="24"/>
                <w:szCs w:val="24"/>
              </w:rPr>
              <w:t>латная</w:t>
            </w:r>
          </w:p>
        </w:tc>
        <w:tc>
          <w:tcPr>
            <w:tcW w:w="899" w:type="dxa"/>
            <w:vAlign w:val="center"/>
          </w:tcPr>
          <w:p w:rsidR="009A098C" w:rsidRPr="001B4D04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x1a"/>
              </w:rPr>
              <w:t>Количество проведенных мероприятий</w:t>
            </w:r>
          </w:p>
        </w:tc>
        <w:tc>
          <w:tcPr>
            <w:tcW w:w="579" w:type="dxa"/>
            <w:vAlign w:val="center"/>
          </w:tcPr>
          <w:p w:rsidR="009A098C" w:rsidRPr="001B4D04" w:rsidRDefault="009A098C" w:rsidP="009A0A91">
            <w:pPr>
              <w:ind w:left="-43" w:right="-52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Ед.</w:t>
            </w:r>
          </w:p>
        </w:tc>
        <w:tc>
          <w:tcPr>
            <w:tcW w:w="539" w:type="dxa"/>
            <w:vAlign w:val="center"/>
          </w:tcPr>
          <w:p w:rsidR="009A098C" w:rsidRPr="001B4D04" w:rsidRDefault="009A098C" w:rsidP="009A0A91">
            <w:pPr>
              <w:ind w:left="-5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75" w:type="dxa"/>
            <w:vAlign w:val="center"/>
          </w:tcPr>
          <w:p w:rsidR="009A098C" w:rsidRPr="001B4D04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76" w:type="dxa"/>
            <w:vAlign w:val="center"/>
          </w:tcPr>
          <w:p w:rsidR="009A098C" w:rsidRPr="001B4D04" w:rsidRDefault="009A098C" w:rsidP="009A098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76" w:type="dxa"/>
            <w:vAlign w:val="center"/>
          </w:tcPr>
          <w:p w:rsidR="009A098C" w:rsidRPr="001B4D04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75" w:type="dxa"/>
            <w:vAlign w:val="center"/>
          </w:tcPr>
          <w:p w:rsidR="009A098C" w:rsidRPr="001B4D04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vAlign w:val="center"/>
          </w:tcPr>
          <w:p w:rsidR="009A098C" w:rsidRPr="001B4D04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vAlign w:val="center"/>
          </w:tcPr>
          <w:p w:rsidR="009A098C" w:rsidRPr="001B4D04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9A098C" w:rsidRPr="001B4D04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A0A91" w:rsidRPr="001B4D04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A91" w:rsidRPr="001B4D04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4. Муниципальные правовые акты, устанавливающие размер платы (цену, тариф) либо порядок их установления:</w:t>
      </w:r>
    </w:p>
    <w:p w:rsidR="009A0A91" w:rsidRPr="001B4D04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377"/>
        <w:gridCol w:w="3492"/>
        <w:gridCol w:w="1984"/>
        <w:gridCol w:w="2179"/>
        <w:gridCol w:w="5561"/>
      </w:tblGrid>
      <w:tr w:rsidR="009A0A91" w:rsidRPr="001B4D04" w:rsidTr="009A0A91">
        <w:tc>
          <w:tcPr>
            <w:tcW w:w="2377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Вид</w:t>
            </w:r>
          </w:p>
        </w:tc>
        <w:tc>
          <w:tcPr>
            <w:tcW w:w="3492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984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Дата</w:t>
            </w:r>
          </w:p>
        </w:tc>
        <w:tc>
          <w:tcPr>
            <w:tcW w:w="2179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Номер</w:t>
            </w:r>
          </w:p>
        </w:tc>
        <w:tc>
          <w:tcPr>
            <w:tcW w:w="5561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Наименование</w:t>
            </w:r>
          </w:p>
        </w:tc>
      </w:tr>
      <w:tr w:rsidR="009A0A91" w:rsidRPr="001B4D04" w:rsidTr="009A0A91">
        <w:tc>
          <w:tcPr>
            <w:tcW w:w="2377" w:type="dxa"/>
          </w:tcPr>
          <w:p w:rsidR="009A0A91" w:rsidRPr="00B24667" w:rsidRDefault="009A0A91" w:rsidP="009A0A9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1</w:t>
            </w:r>
          </w:p>
        </w:tc>
        <w:tc>
          <w:tcPr>
            <w:tcW w:w="3492" w:type="dxa"/>
          </w:tcPr>
          <w:p w:rsidR="009A0A91" w:rsidRPr="00B24667" w:rsidRDefault="009A0A91" w:rsidP="009A0A9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9A0A91" w:rsidRPr="00B24667" w:rsidRDefault="009A0A91" w:rsidP="009A0A9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3</w:t>
            </w:r>
          </w:p>
        </w:tc>
        <w:tc>
          <w:tcPr>
            <w:tcW w:w="2179" w:type="dxa"/>
          </w:tcPr>
          <w:p w:rsidR="009A0A91" w:rsidRPr="00B24667" w:rsidRDefault="009A0A91" w:rsidP="009A0A9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4</w:t>
            </w:r>
          </w:p>
        </w:tc>
        <w:tc>
          <w:tcPr>
            <w:tcW w:w="5561" w:type="dxa"/>
          </w:tcPr>
          <w:p w:rsidR="009A0A91" w:rsidRPr="00B24667" w:rsidRDefault="009A0A91" w:rsidP="009A0A9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5</w:t>
            </w:r>
          </w:p>
        </w:tc>
      </w:tr>
      <w:tr w:rsidR="009A0A91" w:rsidRPr="001B4D04" w:rsidTr="009A0A91">
        <w:tc>
          <w:tcPr>
            <w:tcW w:w="2377" w:type="dxa"/>
            <w:vAlign w:val="center"/>
          </w:tcPr>
          <w:p w:rsidR="009A0A91" w:rsidRPr="00B24667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2" w:type="dxa"/>
            <w:vAlign w:val="center"/>
          </w:tcPr>
          <w:p w:rsidR="009A0A91" w:rsidRPr="00B24667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9A0A91" w:rsidRPr="00B24667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9" w:type="dxa"/>
            <w:vAlign w:val="center"/>
          </w:tcPr>
          <w:p w:rsidR="009A0A91" w:rsidRPr="00B24667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61" w:type="dxa"/>
            <w:vAlign w:val="center"/>
          </w:tcPr>
          <w:p w:rsidR="009A0A91" w:rsidRPr="00B24667" w:rsidRDefault="009A098C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0A91" w:rsidRDefault="009A0A91" w:rsidP="009A098C">
      <w:pPr>
        <w:widowControl w:val="0"/>
        <w:adjustRightInd w:val="0"/>
        <w:jc w:val="both"/>
        <w:rPr>
          <w:sz w:val="24"/>
          <w:szCs w:val="24"/>
        </w:rPr>
      </w:pPr>
    </w:p>
    <w:p w:rsidR="009A098C" w:rsidRDefault="009A098C" w:rsidP="009A098C">
      <w:pPr>
        <w:widowControl w:val="0"/>
        <w:adjustRightInd w:val="0"/>
        <w:jc w:val="both"/>
        <w:rPr>
          <w:sz w:val="24"/>
          <w:szCs w:val="24"/>
        </w:rPr>
      </w:pPr>
    </w:p>
    <w:p w:rsidR="00131E78" w:rsidRDefault="00131E78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A91" w:rsidRPr="001B4D04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>5. Порядок оказания муниципальной услуги:</w:t>
      </w:r>
    </w:p>
    <w:p w:rsidR="009A098C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5.1. Правовые акты, регулирующие порядо</w:t>
      </w:r>
      <w:r w:rsidR="009A098C">
        <w:rPr>
          <w:sz w:val="24"/>
          <w:szCs w:val="24"/>
        </w:rPr>
        <w:t>к оказания муниципальной услуги:</w:t>
      </w:r>
    </w:p>
    <w:p w:rsidR="009A0A91" w:rsidRPr="00B24667" w:rsidRDefault="009A0A91" w:rsidP="009A098C">
      <w:pPr>
        <w:widowControl w:val="0"/>
        <w:adjustRightInd w:val="0"/>
        <w:ind w:firstLine="851"/>
        <w:jc w:val="both"/>
        <w:rPr>
          <w:sz w:val="24"/>
          <w:szCs w:val="24"/>
          <w:u w:val="single"/>
        </w:rPr>
      </w:pPr>
      <w:r w:rsidRPr="00B24667">
        <w:rPr>
          <w:sz w:val="24"/>
          <w:szCs w:val="24"/>
          <w:u w:val="single"/>
        </w:rPr>
        <w:t>Федеральный закон от 09.10.1992 г.№ 3612 -1 «Основы законодательства Российской Федерации о культуре»</w:t>
      </w:r>
    </w:p>
    <w:p w:rsidR="009A0A91" w:rsidRPr="00B24667" w:rsidRDefault="009A0A91" w:rsidP="009A0A91">
      <w:pPr>
        <w:widowControl w:val="0"/>
        <w:adjustRightInd w:val="0"/>
        <w:ind w:firstLine="851"/>
        <w:jc w:val="both"/>
      </w:pPr>
      <w:r w:rsidRPr="00B24667">
        <w:t xml:space="preserve">                                                                       </w:t>
      </w:r>
      <w:r w:rsidR="009A098C">
        <w:t xml:space="preserve">                 </w:t>
      </w:r>
      <w:r>
        <w:t xml:space="preserve"> </w:t>
      </w:r>
      <w:r w:rsidRPr="00B24667">
        <w:t xml:space="preserve"> (наименование, номер и дата правового акта)</w:t>
      </w:r>
    </w:p>
    <w:p w:rsidR="009A0A91" w:rsidRPr="001B4D04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A91" w:rsidRPr="001B4D04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5.2. Порядок информирования потенциальных потребителей муниципальной услуги:</w:t>
      </w:r>
    </w:p>
    <w:p w:rsidR="009A0A91" w:rsidRPr="001B4D04" w:rsidRDefault="009A0A91" w:rsidP="009A0A9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969"/>
        <w:gridCol w:w="7797"/>
        <w:gridCol w:w="3827"/>
      </w:tblGrid>
      <w:tr w:rsidR="009A0A91" w:rsidRPr="001B4D04" w:rsidTr="009A0A91">
        <w:trPr>
          <w:trHeight w:val="400"/>
        </w:trPr>
        <w:tc>
          <w:tcPr>
            <w:tcW w:w="3969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797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7" w:type="dxa"/>
          </w:tcPr>
          <w:p w:rsidR="009A0A91" w:rsidRPr="001B4D04" w:rsidRDefault="009A0A91" w:rsidP="009A0A9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A0A91" w:rsidRPr="001B4D04" w:rsidTr="009A0A91">
        <w:tc>
          <w:tcPr>
            <w:tcW w:w="3969" w:type="dxa"/>
          </w:tcPr>
          <w:p w:rsidR="009A0A91" w:rsidRPr="009A0A91" w:rsidRDefault="009A0A91" w:rsidP="009A0A9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A0A91">
              <w:rPr>
                <w:sz w:val="18"/>
                <w:szCs w:val="18"/>
              </w:rPr>
              <w:t>1</w:t>
            </w:r>
          </w:p>
        </w:tc>
        <w:tc>
          <w:tcPr>
            <w:tcW w:w="7797" w:type="dxa"/>
          </w:tcPr>
          <w:p w:rsidR="009A0A91" w:rsidRPr="009A0A91" w:rsidRDefault="009A0A91" w:rsidP="009A0A9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A0A91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9A0A91" w:rsidRPr="009A0A91" w:rsidRDefault="009A0A91" w:rsidP="009A0A91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A0A91">
              <w:rPr>
                <w:sz w:val="18"/>
                <w:szCs w:val="18"/>
              </w:rPr>
              <w:t>3</w:t>
            </w:r>
          </w:p>
        </w:tc>
      </w:tr>
      <w:tr w:rsidR="009A0A91" w:rsidRPr="001B4D04" w:rsidTr="009A0A91">
        <w:tc>
          <w:tcPr>
            <w:tcW w:w="3969" w:type="dxa"/>
          </w:tcPr>
          <w:p w:rsidR="009A0A91" w:rsidRPr="001B4D04" w:rsidRDefault="009A0A91" w:rsidP="009A0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Сайт МУК "Ягановское СКО"</w:t>
            </w:r>
          </w:p>
        </w:tc>
        <w:tc>
          <w:tcPr>
            <w:tcW w:w="7797" w:type="dxa"/>
          </w:tcPr>
          <w:p w:rsidR="009A0A91" w:rsidRPr="001B4D04" w:rsidRDefault="009A0A91" w:rsidP="009A0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Новостной блок, афиша</w:t>
            </w:r>
          </w:p>
        </w:tc>
        <w:tc>
          <w:tcPr>
            <w:tcW w:w="3827" w:type="dxa"/>
            <w:vAlign w:val="center"/>
          </w:tcPr>
          <w:p w:rsidR="009A0A91" w:rsidRDefault="009A0A91" w:rsidP="009A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</w:tr>
      <w:tr w:rsidR="009A0A91" w:rsidRPr="001B4D04" w:rsidTr="009A0A91">
        <w:tc>
          <w:tcPr>
            <w:tcW w:w="3969" w:type="dxa"/>
          </w:tcPr>
          <w:p w:rsidR="009A0A91" w:rsidRPr="001B4D04" w:rsidRDefault="009A0A91" w:rsidP="009A0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7797" w:type="dxa"/>
          </w:tcPr>
          <w:p w:rsidR="009A0A91" w:rsidRPr="001B4D04" w:rsidRDefault="009A0A91" w:rsidP="009A0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Сведения о режиме работы учреждения, справочные телефоны, адрес и телефоны учредителя, информация о проводимых мероприятиях</w:t>
            </w:r>
          </w:p>
        </w:tc>
        <w:tc>
          <w:tcPr>
            <w:tcW w:w="3827" w:type="dxa"/>
            <w:vAlign w:val="center"/>
          </w:tcPr>
          <w:p w:rsidR="009A0A91" w:rsidRDefault="009A0A91" w:rsidP="009A0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по мере изменения данных</w:t>
            </w:r>
          </w:p>
        </w:tc>
      </w:tr>
      <w:tr w:rsidR="009A0A91" w:rsidRPr="001B4D04" w:rsidTr="009A0A91">
        <w:tc>
          <w:tcPr>
            <w:tcW w:w="3969" w:type="dxa"/>
          </w:tcPr>
          <w:p w:rsidR="009A0A91" w:rsidRPr="009A0A91" w:rsidRDefault="009A0A91" w:rsidP="009A0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Внешняя реклама (плакаты, афиши)</w:t>
            </w:r>
          </w:p>
        </w:tc>
        <w:tc>
          <w:tcPr>
            <w:tcW w:w="7797" w:type="dxa"/>
          </w:tcPr>
          <w:p w:rsidR="009A0A91" w:rsidRPr="001B4D04" w:rsidRDefault="009A0A91" w:rsidP="009A0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Наименование учреждения, информация о мероприятиях</w:t>
            </w:r>
          </w:p>
        </w:tc>
        <w:tc>
          <w:tcPr>
            <w:tcW w:w="3827" w:type="dxa"/>
            <w:vAlign w:val="center"/>
          </w:tcPr>
          <w:p w:rsidR="009A0A91" w:rsidRDefault="009A0A91" w:rsidP="009A0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данных</w:t>
            </w:r>
          </w:p>
        </w:tc>
      </w:tr>
      <w:tr w:rsidR="009A0A91" w:rsidRPr="001B4D04" w:rsidTr="009A0A91">
        <w:tc>
          <w:tcPr>
            <w:tcW w:w="3969" w:type="dxa"/>
          </w:tcPr>
          <w:p w:rsidR="009A0A91" w:rsidRPr="009A0A91" w:rsidRDefault="009A0A91" w:rsidP="009A0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Через индивидуальную рассылку посредством электронной почты</w:t>
            </w:r>
          </w:p>
        </w:tc>
        <w:tc>
          <w:tcPr>
            <w:tcW w:w="7797" w:type="dxa"/>
          </w:tcPr>
          <w:p w:rsidR="009A0A91" w:rsidRPr="001B4D04" w:rsidRDefault="009A0A91" w:rsidP="009A0A91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Информация о деятельности учреждения, мероприятиях.</w:t>
            </w:r>
          </w:p>
        </w:tc>
        <w:tc>
          <w:tcPr>
            <w:tcW w:w="3827" w:type="dxa"/>
            <w:vAlign w:val="center"/>
          </w:tcPr>
          <w:p w:rsidR="009A0A91" w:rsidRDefault="009A0A91" w:rsidP="009A0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данных</w:t>
            </w:r>
          </w:p>
        </w:tc>
      </w:tr>
    </w:tbl>
    <w:p w:rsidR="009A0A91" w:rsidRPr="001B4D04" w:rsidRDefault="009A0A91" w:rsidP="009A0A91">
      <w:pPr>
        <w:ind w:firstLine="851"/>
        <w:jc w:val="both"/>
        <w:rPr>
          <w:sz w:val="24"/>
          <w:szCs w:val="24"/>
        </w:rPr>
      </w:pPr>
    </w:p>
    <w:p w:rsidR="009A0A91" w:rsidRPr="001B4D04" w:rsidRDefault="009A0A91" w:rsidP="009A0A91">
      <w:pPr>
        <w:jc w:val="center"/>
        <w:rPr>
          <w:sz w:val="24"/>
          <w:szCs w:val="24"/>
        </w:rPr>
      </w:pPr>
    </w:p>
    <w:p w:rsidR="009A0A91" w:rsidRDefault="009A0A91" w:rsidP="009A0A9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98C" w:rsidRPr="001B4D04" w:rsidRDefault="009A098C" w:rsidP="009A098C">
      <w:pPr>
        <w:widowControl w:val="0"/>
        <w:adjustRightInd w:val="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 xml:space="preserve">Часть 1. Сведения об оказываемых услугах (формируется при установлении муниципального задания </w:t>
      </w:r>
    </w:p>
    <w:p w:rsidR="009A098C" w:rsidRPr="001B4D04" w:rsidRDefault="009A098C" w:rsidP="009A098C">
      <w:pPr>
        <w:widowControl w:val="0"/>
        <w:adjustRightInd w:val="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t xml:space="preserve">одновременно на оказание муниципальной услуги (услуг) и выполнение работы (работ) и содержит требования </w:t>
      </w:r>
    </w:p>
    <w:p w:rsidR="009A098C" w:rsidRPr="001B4D04" w:rsidRDefault="009A098C" w:rsidP="009A098C">
      <w:pPr>
        <w:widowControl w:val="0"/>
        <w:adjustRightInd w:val="0"/>
        <w:jc w:val="center"/>
        <w:rPr>
          <w:sz w:val="24"/>
          <w:szCs w:val="24"/>
        </w:rPr>
      </w:pPr>
      <w:r w:rsidRPr="001B4D04">
        <w:rPr>
          <w:sz w:val="24"/>
          <w:szCs w:val="24"/>
        </w:rPr>
        <w:t>к оказанию муниципальной услуги (услуг)</w:t>
      </w:r>
    </w:p>
    <w:p w:rsidR="009A098C" w:rsidRDefault="009A098C" w:rsidP="009A098C">
      <w:pPr>
        <w:rPr>
          <w:sz w:val="24"/>
          <w:szCs w:val="24"/>
        </w:rPr>
      </w:pPr>
    </w:p>
    <w:p w:rsidR="009A098C" w:rsidRPr="001B4D04" w:rsidRDefault="009A098C" w:rsidP="009A098C">
      <w:pPr>
        <w:jc w:val="center"/>
        <w:rPr>
          <w:sz w:val="24"/>
          <w:szCs w:val="24"/>
        </w:rPr>
      </w:pPr>
      <w:r w:rsidRPr="001B4D0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</w:p>
    <w:p w:rsidR="009A098C" w:rsidRPr="001B4D04" w:rsidRDefault="009A098C" w:rsidP="009A098C">
      <w:pPr>
        <w:jc w:val="center"/>
        <w:rPr>
          <w:sz w:val="24"/>
          <w:szCs w:val="24"/>
        </w:rPr>
      </w:pPr>
    </w:p>
    <w:p w:rsidR="00457C16" w:rsidRDefault="009A098C" w:rsidP="009A098C">
      <w:pPr>
        <w:ind w:firstLine="851"/>
        <w:jc w:val="both"/>
        <w:rPr>
          <w:rStyle w:val="x1a"/>
          <w:sz w:val="24"/>
          <w:szCs w:val="24"/>
          <w:u w:val="single"/>
        </w:rPr>
      </w:pPr>
      <w:r w:rsidRPr="001B4D04">
        <w:rPr>
          <w:sz w:val="24"/>
          <w:szCs w:val="24"/>
        </w:rPr>
        <w:t>1. Наименование муниципальной услуги, код услуги</w:t>
      </w:r>
      <w:r w:rsidRPr="001B4D04">
        <w:rPr>
          <w:sz w:val="24"/>
          <w:szCs w:val="24"/>
          <w:vertAlign w:val="superscript"/>
        </w:rPr>
        <w:t xml:space="preserve">1 </w:t>
      </w:r>
      <w:r w:rsidR="00457C16" w:rsidRPr="00457C16">
        <w:rPr>
          <w:rStyle w:val="x1a"/>
          <w:sz w:val="24"/>
          <w:szCs w:val="24"/>
          <w:u w:val="single"/>
        </w:rPr>
        <w:t xml:space="preserve">Организация деятельности клубных формирований и формирований самодеятельного </w:t>
      </w:r>
    </w:p>
    <w:p w:rsidR="009A098C" w:rsidRPr="00457C16" w:rsidRDefault="00457C16" w:rsidP="009A098C">
      <w:pPr>
        <w:ind w:firstLine="851"/>
        <w:jc w:val="both"/>
        <w:rPr>
          <w:sz w:val="24"/>
          <w:szCs w:val="24"/>
          <w:u w:val="single"/>
        </w:rPr>
      </w:pPr>
      <w:r>
        <w:rPr>
          <w:rStyle w:val="x1a"/>
          <w:sz w:val="24"/>
          <w:szCs w:val="24"/>
          <w:u w:val="single"/>
        </w:rPr>
        <w:t xml:space="preserve">                                                                                              </w:t>
      </w:r>
      <w:r w:rsidRPr="00457C16">
        <w:rPr>
          <w:rStyle w:val="x1a"/>
          <w:sz w:val="24"/>
          <w:szCs w:val="24"/>
          <w:u w:val="single"/>
        </w:rPr>
        <w:t>народного творчества (47.012.0)</w:t>
      </w:r>
      <w:r w:rsidR="009A098C" w:rsidRPr="00457C16">
        <w:rPr>
          <w:rStyle w:val="x1a"/>
          <w:sz w:val="24"/>
          <w:szCs w:val="24"/>
          <w:u w:val="single"/>
        </w:rPr>
        <w:t xml:space="preserve"> </w:t>
      </w:r>
      <w:r w:rsidR="009A098C" w:rsidRPr="00457C16">
        <w:rPr>
          <w:sz w:val="24"/>
          <w:szCs w:val="24"/>
          <w:u w:val="single"/>
        </w:rPr>
        <w:t xml:space="preserve">код услуги </w:t>
      </w:r>
      <w:r w:rsidRPr="00457C16">
        <w:rPr>
          <w:rStyle w:val="x1a"/>
          <w:sz w:val="24"/>
          <w:szCs w:val="24"/>
          <w:u w:val="single"/>
        </w:rPr>
        <w:t>ББ78</w:t>
      </w:r>
    </w:p>
    <w:p w:rsidR="009A098C" w:rsidRPr="001B4D04" w:rsidRDefault="009A098C" w:rsidP="009A098C">
      <w:pPr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2. Категории потребителей муниципальной услуги</w:t>
      </w:r>
      <w:r w:rsidRPr="005203B1">
        <w:t xml:space="preserve"> </w:t>
      </w:r>
      <w:r>
        <w:t xml:space="preserve">  </w:t>
      </w:r>
      <w:r w:rsidRPr="005203B1">
        <w:rPr>
          <w:sz w:val="24"/>
          <w:szCs w:val="24"/>
          <w:u w:val="single"/>
        </w:rPr>
        <w:t>Физические лица</w:t>
      </w:r>
    </w:p>
    <w:p w:rsidR="009A098C" w:rsidRPr="001B4D04" w:rsidRDefault="009A098C" w:rsidP="009A098C">
      <w:pPr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3. Показатели, характеризующие качество и (или) объем муниципальной услуги:</w:t>
      </w:r>
    </w:p>
    <w:p w:rsidR="009A098C" w:rsidRPr="001B4D04" w:rsidRDefault="009A098C" w:rsidP="009A098C">
      <w:pPr>
        <w:suppressAutoHyphens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3.1. Показатели, характеризующие качество муниципальной услуги (заполняется при установлении показателей, характеризующих качество муниципальной услуги):</w:t>
      </w:r>
    </w:p>
    <w:p w:rsidR="009A098C" w:rsidRPr="001B4D04" w:rsidRDefault="009A098C" w:rsidP="009A098C">
      <w:pPr>
        <w:suppressAutoHyphens/>
        <w:ind w:firstLine="851"/>
        <w:jc w:val="both"/>
        <w:rPr>
          <w:sz w:val="24"/>
          <w:szCs w:val="24"/>
        </w:rPr>
      </w:pPr>
    </w:p>
    <w:tbl>
      <w:tblPr>
        <w:tblStyle w:val="ae"/>
        <w:tblW w:w="15735" w:type="dxa"/>
        <w:tblInd w:w="108" w:type="dxa"/>
        <w:tblLayout w:type="fixed"/>
        <w:tblLook w:val="04A0"/>
      </w:tblPr>
      <w:tblGrid>
        <w:gridCol w:w="1701"/>
        <w:gridCol w:w="851"/>
        <w:gridCol w:w="876"/>
        <w:gridCol w:w="683"/>
        <w:gridCol w:w="1417"/>
        <w:gridCol w:w="1418"/>
        <w:gridCol w:w="1418"/>
        <w:gridCol w:w="1162"/>
        <w:gridCol w:w="1106"/>
        <w:gridCol w:w="1218"/>
        <w:gridCol w:w="1162"/>
        <w:gridCol w:w="1163"/>
        <w:gridCol w:w="1560"/>
      </w:tblGrid>
      <w:tr w:rsidR="009A098C" w:rsidRPr="001B4D04" w:rsidTr="00131E78">
        <w:tc>
          <w:tcPr>
            <w:tcW w:w="1701" w:type="dxa"/>
            <w:vMerge w:val="restart"/>
          </w:tcPr>
          <w:p w:rsidR="009A098C" w:rsidRPr="001B4D04" w:rsidRDefault="009A098C" w:rsidP="002A7A5C">
            <w:pPr>
              <w:ind w:left="-78" w:right="-55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Уникальный номер реестр</w:t>
            </w:r>
            <w:r w:rsidRPr="001B4D04">
              <w:rPr>
                <w:sz w:val="24"/>
                <w:szCs w:val="24"/>
              </w:rPr>
              <w:t>о</w:t>
            </w:r>
            <w:r w:rsidRPr="001B4D04">
              <w:rPr>
                <w:sz w:val="24"/>
                <w:szCs w:val="24"/>
              </w:rPr>
              <w:t>вой записи из общероссийск</w:t>
            </w:r>
            <w:r w:rsidRPr="001B4D04">
              <w:rPr>
                <w:sz w:val="24"/>
                <w:szCs w:val="24"/>
              </w:rPr>
              <w:t>о</w:t>
            </w:r>
            <w:r w:rsidRPr="001B4D04">
              <w:rPr>
                <w:sz w:val="24"/>
                <w:szCs w:val="24"/>
              </w:rPr>
              <w:t>го базового (отраслевого) перечня либо р</w:t>
            </w:r>
            <w:r w:rsidRPr="001B4D04">
              <w:rPr>
                <w:sz w:val="24"/>
                <w:szCs w:val="24"/>
              </w:rPr>
              <w:t>е</w:t>
            </w:r>
            <w:r w:rsidRPr="001B4D04">
              <w:rPr>
                <w:sz w:val="24"/>
                <w:szCs w:val="24"/>
              </w:rPr>
              <w:t>гионального перечня</w:t>
            </w:r>
          </w:p>
        </w:tc>
        <w:tc>
          <w:tcPr>
            <w:tcW w:w="2410" w:type="dxa"/>
            <w:gridSpan w:val="3"/>
            <w:vMerge w:val="restart"/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Показатель, характер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pacing w:val="-4"/>
                <w:sz w:val="24"/>
                <w:szCs w:val="24"/>
              </w:rPr>
              <w:t>Показатель, характеризующий условия (формы) оказ</w:t>
            </w:r>
            <w:r w:rsidRPr="001B4D04">
              <w:rPr>
                <w:spacing w:val="-4"/>
                <w:sz w:val="24"/>
                <w:szCs w:val="24"/>
              </w:rPr>
              <w:t>а</w:t>
            </w:r>
            <w:r w:rsidRPr="001B4D04">
              <w:rPr>
                <w:spacing w:val="-4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3686" w:type="dxa"/>
            <w:gridSpan w:val="3"/>
            <w:vAlign w:val="center"/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 качества</w:t>
            </w:r>
          </w:p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Значение показателя качества</w:t>
            </w:r>
          </w:p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60" w:type="dxa"/>
            <w:vMerge w:val="restart"/>
            <w:vAlign w:val="center"/>
          </w:tcPr>
          <w:p w:rsidR="009A098C" w:rsidRPr="001B4D04" w:rsidRDefault="009A098C" w:rsidP="002A7A5C">
            <w:pPr>
              <w:ind w:right="-59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 xml:space="preserve">Допустимые (возможные) </w:t>
            </w:r>
            <w:r w:rsidRPr="001B4D04">
              <w:rPr>
                <w:sz w:val="24"/>
                <w:szCs w:val="24"/>
              </w:rPr>
              <w:br/>
              <w:t>отклонения от установленных показателей качества муниц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пальной услуги (%)</w:t>
            </w:r>
          </w:p>
        </w:tc>
      </w:tr>
      <w:tr w:rsidR="009A098C" w:rsidRPr="001B4D04" w:rsidTr="00131E78">
        <w:tc>
          <w:tcPr>
            <w:tcW w:w="1701" w:type="dxa"/>
            <w:vMerge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наименование показ</w:t>
            </w:r>
            <w:r w:rsidRPr="001B4D04">
              <w:rPr>
                <w:sz w:val="24"/>
                <w:szCs w:val="24"/>
              </w:rPr>
              <w:t>а</w:t>
            </w:r>
            <w:r w:rsidRPr="001B4D04">
              <w:rPr>
                <w:sz w:val="24"/>
                <w:szCs w:val="24"/>
              </w:rPr>
              <w:t>теля</w:t>
            </w:r>
          </w:p>
        </w:tc>
        <w:tc>
          <w:tcPr>
            <w:tcW w:w="2268" w:type="dxa"/>
            <w:gridSpan w:val="2"/>
            <w:vAlign w:val="center"/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единица</w:t>
            </w:r>
          </w:p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измерения</w:t>
            </w:r>
          </w:p>
        </w:tc>
        <w:tc>
          <w:tcPr>
            <w:tcW w:w="3543" w:type="dxa"/>
            <w:gridSpan w:val="3"/>
            <w:vMerge/>
            <w:vAlign w:val="center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098C" w:rsidRPr="001B4D04" w:rsidRDefault="009A098C" w:rsidP="002A7A5C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A098C" w:rsidRPr="001B4D04" w:rsidTr="00131E78">
        <w:tc>
          <w:tcPr>
            <w:tcW w:w="1701" w:type="dxa"/>
            <w:vMerge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A098C" w:rsidRPr="00420590" w:rsidRDefault="00457C16" w:rsidP="002A7A5C">
            <w:pPr>
              <w:suppressAutoHyphens/>
              <w:ind w:left="-108" w:right="-108"/>
              <w:jc w:val="center"/>
            </w:pPr>
            <w:r w:rsidRPr="00457C16">
              <w:rPr>
                <w:rStyle w:val="x1a"/>
                <w:b/>
                <w:u w:val="single"/>
              </w:rPr>
              <w:t>Формы обслуживания</w:t>
            </w:r>
            <w:r w:rsidRPr="00420590">
              <w:t xml:space="preserve"> </w:t>
            </w:r>
            <w:r w:rsidR="009A098C" w:rsidRPr="00420590">
              <w:t>(наименование показ</w:t>
            </w:r>
            <w:r w:rsidR="009A098C" w:rsidRPr="00420590">
              <w:t>а</w:t>
            </w:r>
            <w:r w:rsidR="009A098C" w:rsidRPr="00420590">
              <w:t>теля)</w:t>
            </w:r>
          </w:p>
        </w:tc>
        <w:tc>
          <w:tcPr>
            <w:tcW w:w="1417" w:type="dxa"/>
            <w:vAlign w:val="center"/>
          </w:tcPr>
          <w:p w:rsidR="009A098C" w:rsidRPr="00420590" w:rsidRDefault="00457C16" w:rsidP="002A7A5C">
            <w:pPr>
              <w:suppressAutoHyphens/>
              <w:ind w:left="-108" w:right="-108"/>
              <w:jc w:val="center"/>
            </w:pPr>
            <w:r w:rsidRPr="00457C16">
              <w:rPr>
                <w:rStyle w:val="x1a"/>
                <w:b/>
                <w:u w:val="single"/>
              </w:rPr>
              <w:t>Способы обслуживания</w:t>
            </w:r>
            <w:r w:rsidRPr="00420590">
              <w:t xml:space="preserve"> </w:t>
            </w:r>
            <w:r w:rsidR="009A098C" w:rsidRPr="00420590">
              <w:t>(наимено</w:t>
            </w:r>
            <w:r w:rsidR="009A098C" w:rsidRPr="00420590">
              <w:softHyphen/>
              <w:t>вание показателя)</w:t>
            </w:r>
          </w:p>
        </w:tc>
        <w:tc>
          <w:tcPr>
            <w:tcW w:w="1418" w:type="dxa"/>
            <w:vAlign w:val="center"/>
          </w:tcPr>
          <w:p w:rsidR="009A098C" w:rsidRPr="00B24667" w:rsidRDefault="009A098C" w:rsidP="002A7A5C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B24667">
              <w:rPr>
                <w:rStyle w:val="x1a"/>
                <w:b/>
                <w:u w:val="single"/>
              </w:rPr>
              <w:t>Платность</w:t>
            </w:r>
          </w:p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1418" w:type="dxa"/>
            <w:vMerge/>
            <w:vAlign w:val="center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9A098C" w:rsidRPr="00420590" w:rsidRDefault="009A098C" w:rsidP="002A7A5C">
            <w:pPr>
              <w:suppressAutoHyphens/>
              <w:ind w:left="-108" w:right="-108"/>
              <w:jc w:val="center"/>
            </w:pPr>
            <w:r w:rsidRPr="00420590">
              <w:t>наиме</w:t>
            </w:r>
            <w:r w:rsidRPr="00420590">
              <w:softHyphen/>
              <w:t>нование</w:t>
            </w:r>
          </w:p>
        </w:tc>
        <w:tc>
          <w:tcPr>
            <w:tcW w:w="1106" w:type="dxa"/>
            <w:vAlign w:val="center"/>
          </w:tcPr>
          <w:p w:rsidR="009A098C" w:rsidRPr="00420590" w:rsidRDefault="009A098C" w:rsidP="002A7A5C">
            <w:pPr>
              <w:suppressAutoHyphens/>
              <w:ind w:left="-108" w:right="-108"/>
              <w:jc w:val="center"/>
            </w:pPr>
            <w:r w:rsidRPr="00420590">
              <w:t>код по ОКЕИ (при наличии)</w:t>
            </w:r>
          </w:p>
        </w:tc>
        <w:tc>
          <w:tcPr>
            <w:tcW w:w="1218" w:type="dxa"/>
            <w:vAlign w:val="center"/>
          </w:tcPr>
          <w:p w:rsidR="009A098C" w:rsidRPr="00420590" w:rsidRDefault="009A098C" w:rsidP="002A7A5C">
            <w:pPr>
              <w:suppressAutoHyphens/>
              <w:jc w:val="center"/>
            </w:pPr>
            <w:r>
              <w:t>2021</w:t>
            </w:r>
            <w:r w:rsidRPr="00420590">
              <w:t xml:space="preserve"> год (очеред</w:t>
            </w:r>
            <w:r w:rsidRPr="00420590">
              <w:softHyphen/>
              <w:t>ной финансовый год)</w:t>
            </w:r>
          </w:p>
        </w:tc>
        <w:tc>
          <w:tcPr>
            <w:tcW w:w="1162" w:type="dxa"/>
            <w:vAlign w:val="center"/>
          </w:tcPr>
          <w:p w:rsidR="009A098C" w:rsidRDefault="009A098C" w:rsidP="002A7A5C">
            <w:pPr>
              <w:suppressAutoHyphens/>
              <w:jc w:val="center"/>
            </w:pPr>
            <w:r>
              <w:t>2022</w:t>
            </w:r>
            <w:r w:rsidRPr="00420590">
              <w:t xml:space="preserve"> год </w:t>
            </w:r>
          </w:p>
          <w:p w:rsidR="009A098C" w:rsidRPr="00420590" w:rsidRDefault="009A098C" w:rsidP="002A7A5C">
            <w:pPr>
              <w:suppressAutoHyphens/>
              <w:jc w:val="center"/>
            </w:pPr>
            <w:r w:rsidRPr="00420590">
              <w:t>(1-й год планово</w:t>
            </w:r>
            <w:r w:rsidRPr="00420590">
              <w:softHyphen/>
              <w:t>го пери</w:t>
            </w:r>
            <w:r w:rsidRPr="00420590">
              <w:softHyphen/>
              <w:t>ода)</w:t>
            </w:r>
          </w:p>
        </w:tc>
        <w:tc>
          <w:tcPr>
            <w:tcW w:w="1163" w:type="dxa"/>
            <w:vAlign w:val="center"/>
          </w:tcPr>
          <w:p w:rsidR="009A098C" w:rsidRDefault="009A098C" w:rsidP="002A7A5C">
            <w:pPr>
              <w:suppressAutoHyphens/>
              <w:jc w:val="center"/>
            </w:pPr>
            <w:r>
              <w:t>2023</w:t>
            </w:r>
            <w:r w:rsidRPr="00420590">
              <w:t xml:space="preserve"> год </w:t>
            </w:r>
          </w:p>
          <w:p w:rsidR="009A098C" w:rsidRPr="00420590" w:rsidRDefault="009A098C" w:rsidP="002A7A5C">
            <w:pPr>
              <w:suppressAutoHyphens/>
              <w:jc w:val="center"/>
            </w:pPr>
            <w:r w:rsidRPr="00420590">
              <w:t>(2-й год планово</w:t>
            </w:r>
            <w:r w:rsidRPr="00420590">
              <w:softHyphen/>
              <w:t>го перио</w:t>
            </w:r>
            <w:r w:rsidRPr="00420590">
              <w:softHyphen/>
              <w:t>да)</w:t>
            </w:r>
          </w:p>
        </w:tc>
        <w:tc>
          <w:tcPr>
            <w:tcW w:w="1560" w:type="dxa"/>
            <w:vMerge/>
          </w:tcPr>
          <w:p w:rsidR="009A098C" w:rsidRPr="001B4D04" w:rsidRDefault="009A098C" w:rsidP="002A7A5C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A098C" w:rsidRPr="001B4D04" w:rsidTr="00131E78">
        <w:tc>
          <w:tcPr>
            <w:tcW w:w="1701" w:type="dxa"/>
            <w:tcBorders>
              <w:bottom w:val="single" w:sz="4" w:space="0" w:color="auto"/>
            </w:tcBorders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A098C" w:rsidRPr="001B4D04" w:rsidRDefault="009A098C" w:rsidP="002A7A5C">
            <w:pPr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11</w:t>
            </w:r>
          </w:p>
        </w:tc>
        <w:tc>
          <w:tcPr>
            <w:tcW w:w="1163" w:type="dxa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13</w:t>
            </w:r>
          </w:p>
        </w:tc>
      </w:tr>
      <w:tr w:rsidR="009A098C" w:rsidRPr="001B4D04" w:rsidTr="00131E78">
        <w:trPr>
          <w:trHeight w:val="1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98C" w:rsidRPr="00457C16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457C16">
              <w:rPr>
                <w:rStyle w:val="x1a"/>
                <w:sz w:val="24"/>
                <w:szCs w:val="24"/>
              </w:rPr>
              <w:t>949916О.99.0.ББ78АА00000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98C" w:rsidRPr="00457C16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457C16">
              <w:rPr>
                <w:rStyle w:val="x1a"/>
                <w:sz w:val="24"/>
                <w:szCs w:val="24"/>
              </w:rPr>
              <w:t>С учетом всех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98C" w:rsidRPr="00457C16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457C16">
              <w:rPr>
                <w:rStyle w:val="x1a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98C" w:rsidRPr="00B24667" w:rsidRDefault="009A098C" w:rsidP="002A7A5C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>
              <w:rPr>
                <w:rStyle w:val="x1a"/>
                <w:sz w:val="24"/>
                <w:szCs w:val="24"/>
              </w:rPr>
              <w:t>бесп</w:t>
            </w:r>
            <w:r w:rsidRPr="00B24667">
              <w:rPr>
                <w:rStyle w:val="x1a"/>
                <w:sz w:val="24"/>
                <w:szCs w:val="24"/>
              </w:rPr>
              <w:t>латная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A098C" w:rsidRPr="00457C16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457C16">
              <w:rPr>
                <w:rStyle w:val="x1a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162" w:type="dxa"/>
            <w:vAlign w:val="center"/>
          </w:tcPr>
          <w:p w:rsidR="009A098C" w:rsidRPr="001B4D04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rStyle w:val="x1a"/>
              </w:rPr>
              <w:t>Единица</w:t>
            </w:r>
          </w:p>
        </w:tc>
        <w:tc>
          <w:tcPr>
            <w:tcW w:w="1106" w:type="dxa"/>
            <w:vAlign w:val="center"/>
          </w:tcPr>
          <w:p w:rsidR="009A098C" w:rsidRPr="001B4D04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218" w:type="dxa"/>
            <w:vAlign w:val="center"/>
          </w:tcPr>
          <w:p w:rsidR="009A098C" w:rsidRPr="001B4D04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dxa"/>
            <w:vAlign w:val="center"/>
          </w:tcPr>
          <w:p w:rsidR="009A098C" w:rsidRPr="001B4D04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3" w:type="dxa"/>
            <w:vAlign w:val="center"/>
          </w:tcPr>
          <w:p w:rsidR="009A098C" w:rsidRPr="001B4D04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9A098C" w:rsidRPr="001B4D04" w:rsidRDefault="009A098C" w:rsidP="002A7A5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A098C" w:rsidRPr="001B4D04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98C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457C16" w:rsidRDefault="00457C16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457C16" w:rsidRDefault="00457C16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98C" w:rsidRDefault="009A098C" w:rsidP="009A098C">
      <w:pPr>
        <w:widowControl w:val="0"/>
        <w:adjustRightInd w:val="0"/>
        <w:jc w:val="both"/>
        <w:rPr>
          <w:sz w:val="24"/>
          <w:szCs w:val="24"/>
        </w:rPr>
      </w:pPr>
    </w:p>
    <w:p w:rsidR="009A098C" w:rsidRPr="001B4D04" w:rsidRDefault="009A098C" w:rsidP="009A098C">
      <w:pPr>
        <w:widowControl w:val="0"/>
        <w:adjustRightInd w:val="0"/>
        <w:jc w:val="both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>3.2. Показатели, характеризующие объем муниципальной услуги:</w:t>
      </w:r>
    </w:p>
    <w:p w:rsidR="009A098C" w:rsidRPr="001B4D04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Style w:val="ae"/>
        <w:tblW w:w="15937" w:type="dxa"/>
        <w:tblInd w:w="108" w:type="dxa"/>
        <w:tblLayout w:type="fixed"/>
        <w:tblLook w:val="04A0"/>
      </w:tblPr>
      <w:tblGrid>
        <w:gridCol w:w="1701"/>
        <w:gridCol w:w="756"/>
        <w:gridCol w:w="756"/>
        <w:gridCol w:w="756"/>
        <w:gridCol w:w="1418"/>
        <w:gridCol w:w="1417"/>
        <w:gridCol w:w="899"/>
        <w:gridCol w:w="579"/>
        <w:gridCol w:w="539"/>
        <w:gridCol w:w="975"/>
        <w:gridCol w:w="976"/>
        <w:gridCol w:w="976"/>
        <w:gridCol w:w="975"/>
        <w:gridCol w:w="976"/>
        <w:gridCol w:w="976"/>
        <w:gridCol w:w="1262"/>
      </w:tblGrid>
      <w:tr w:rsidR="009A098C" w:rsidRPr="001B4D04" w:rsidTr="002A7A5C">
        <w:tc>
          <w:tcPr>
            <w:tcW w:w="1701" w:type="dxa"/>
            <w:vMerge w:val="restart"/>
            <w:vAlign w:val="center"/>
          </w:tcPr>
          <w:p w:rsidR="009A098C" w:rsidRPr="001B4D04" w:rsidRDefault="009A098C" w:rsidP="002A7A5C">
            <w:pPr>
              <w:widowControl w:val="0"/>
              <w:adjustRightInd w:val="0"/>
              <w:ind w:left="-64" w:right="-70"/>
              <w:jc w:val="center"/>
              <w:rPr>
                <w:sz w:val="24"/>
                <w:szCs w:val="24"/>
              </w:rPr>
            </w:pPr>
            <w:r w:rsidRPr="001B4D04">
              <w:rPr>
                <w:spacing w:val="-8"/>
                <w:sz w:val="24"/>
                <w:szCs w:val="24"/>
              </w:rPr>
              <w:t>Уни</w:t>
            </w:r>
            <w:r w:rsidRPr="001B4D04">
              <w:rPr>
                <w:sz w:val="24"/>
                <w:szCs w:val="24"/>
              </w:rPr>
              <w:softHyphen/>
            </w:r>
            <w:r w:rsidRPr="001B4D04">
              <w:rPr>
                <w:spacing w:val="-8"/>
                <w:sz w:val="24"/>
                <w:szCs w:val="24"/>
              </w:rPr>
              <w:t xml:space="preserve">кальный номер </w:t>
            </w:r>
            <w:r w:rsidRPr="001B4D04">
              <w:rPr>
                <w:spacing w:val="-18"/>
                <w:sz w:val="24"/>
                <w:szCs w:val="24"/>
              </w:rPr>
              <w:t>реестровой</w:t>
            </w:r>
            <w:r w:rsidRPr="001B4D04">
              <w:rPr>
                <w:spacing w:val="-8"/>
                <w:sz w:val="24"/>
                <w:szCs w:val="24"/>
              </w:rPr>
              <w:t xml:space="preserve"> записи</w:t>
            </w:r>
            <w:r w:rsidRPr="001B4D04">
              <w:rPr>
                <w:spacing w:val="-10"/>
                <w:sz w:val="24"/>
                <w:szCs w:val="24"/>
              </w:rPr>
              <w:t xml:space="preserve"> из </w:t>
            </w:r>
            <w:r w:rsidRPr="001B4D04">
              <w:rPr>
                <w:sz w:val="24"/>
                <w:szCs w:val="24"/>
              </w:rPr>
              <w:t xml:space="preserve"> о</w:t>
            </w:r>
            <w:r w:rsidRPr="001B4D04">
              <w:rPr>
                <w:sz w:val="24"/>
                <w:szCs w:val="24"/>
              </w:rPr>
              <w:t>б</w:t>
            </w:r>
            <w:r w:rsidRPr="001B4D04">
              <w:rPr>
                <w:sz w:val="24"/>
                <w:szCs w:val="24"/>
              </w:rPr>
              <w:t>щероссийского базового (отраслевого) перечня либо р</w:t>
            </w:r>
            <w:r w:rsidRPr="001B4D04">
              <w:rPr>
                <w:sz w:val="24"/>
                <w:szCs w:val="24"/>
              </w:rPr>
              <w:t>е</w:t>
            </w:r>
            <w:r w:rsidRPr="001B4D04">
              <w:rPr>
                <w:sz w:val="24"/>
                <w:szCs w:val="24"/>
              </w:rPr>
              <w:t>гионального перечня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Показатель, характер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зующий содержание м</w:t>
            </w:r>
            <w:r w:rsidRPr="001B4D04">
              <w:rPr>
                <w:sz w:val="24"/>
                <w:szCs w:val="24"/>
              </w:rPr>
              <w:t>у</w:t>
            </w:r>
            <w:r w:rsidRPr="001B4D04">
              <w:rPr>
                <w:sz w:val="24"/>
                <w:szCs w:val="24"/>
              </w:rPr>
              <w:t>ниципальной услуги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pacing w:val="-4"/>
                <w:sz w:val="24"/>
                <w:szCs w:val="24"/>
              </w:rPr>
              <w:t>Показатель,</w:t>
            </w:r>
            <w:r w:rsidRPr="001B4D04">
              <w:rPr>
                <w:spacing w:val="-8"/>
                <w:sz w:val="24"/>
                <w:szCs w:val="24"/>
              </w:rPr>
              <w:t xml:space="preserve"> характеризу</w:t>
            </w:r>
            <w:r w:rsidRPr="001B4D04">
              <w:rPr>
                <w:spacing w:val="-8"/>
                <w:sz w:val="24"/>
                <w:szCs w:val="24"/>
              </w:rPr>
              <w:t>ю</w:t>
            </w:r>
            <w:r w:rsidRPr="001B4D04">
              <w:rPr>
                <w:spacing w:val="-8"/>
                <w:sz w:val="24"/>
                <w:szCs w:val="24"/>
              </w:rPr>
              <w:t>щий условия (формы) оказания муниц</w:t>
            </w:r>
            <w:r w:rsidRPr="001B4D04">
              <w:rPr>
                <w:spacing w:val="-8"/>
                <w:sz w:val="24"/>
                <w:szCs w:val="24"/>
              </w:rPr>
              <w:t>и</w:t>
            </w:r>
            <w:r w:rsidRPr="001B4D04">
              <w:rPr>
                <w:spacing w:val="-8"/>
                <w:sz w:val="24"/>
                <w:szCs w:val="24"/>
              </w:rPr>
              <w:t>пальной услуги</w:t>
            </w:r>
          </w:p>
        </w:tc>
        <w:tc>
          <w:tcPr>
            <w:tcW w:w="2017" w:type="dxa"/>
            <w:gridSpan w:val="3"/>
            <w:vAlign w:val="center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Показатель объема муниц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2927" w:type="dxa"/>
            <w:gridSpan w:val="3"/>
            <w:vMerge w:val="restart"/>
            <w:vAlign w:val="center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 xml:space="preserve">Значение показателя </w:t>
            </w:r>
            <w:r w:rsidRPr="001B4D04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927" w:type="dxa"/>
            <w:gridSpan w:val="3"/>
            <w:vMerge w:val="restart"/>
            <w:vAlign w:val="center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Предельные цены (тарифы) на оплату муниц</w:t>
            </w:r>
            <w:r w:rsidRPr="001B4D04">
              <w:rPr>
                <w:sz w:val="24"/>
                <w:szCs w:val="24"/>
              </w:rPr>
              <w:t>и</w:t>
            </w:r>
            <w:r w:rsidRPr="001B4D04">
              <w:rPr>
                <w:sz w:val="24"/>
                <w:szCs w:val="24"/>
              </w:rPr>
              <w:t>пальных услуг</w:t>
            </w:r>
            <w:r w:rsidRPr="001B4D0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2" w:type="dxa"/>
            <w:vMerge w:val="restart"/>
            <w:vAlign w:val="center"/>
          </w:tcPr>
          <w:p w:rsidR="009A098C" w:rsidRPr="001B4D04" w:rsidRDefault="009A098C" w:rsidP="002A7A5C">
            <w:pPr>
              <w:widowControl w:val="0"/>
              <w:adjustRightInd w:val="0"/>
              <w:ind w:left="-72" w:right="-45"/>
              <w:jc w:val="center"/>
              <w:rPr>
                <w:sz w:val="24"/>
                <w:szCs w:val="24"/>
              </w:rPr>
            </w:pPr>
            <w:r w:rsidRPr="001B4D04">
              <w:rPr>
                <w:spacing w:val="-4"/>
                <w:sz w:val="24"/>
                <w:szCs w:val="24"/>
              </w:rPr>
              <w:t>Допуст</w:t>
            </w:r>
            <w:r w:rsidRPr="001B4D04">
              <w:rPr>
                <w:spacing w:val="-4"/>
                <w:sz w:val="24"/>
                <w:szCs w:val="24"/>
              </w:rPr>
              <w:t>и</w:t>
            </w:r>
            <w:r w:rsidRPr="001B4D04">
              <w:rPr>
                <w:spacing w:val="-4"/>
                <w:sz w:val="24"/>
                <w:szCs w:val="24"/>
              </w:rPr>
              <w:t>мые (воз</w:t>
            </w:r>
            <w:r w:rsidRPr="001B4D04">
              <w:rPr>
                <w:spacing w:val="-4"/>
                <w:sz w:val="24"/>
                <w:szCs w:val="24"/>
              </w:rPr>
              <w:softHyphen/>
              <w:t>можные) отклонения от устано</w:t>
            </w:r>
            <w:r w:rsidRPr="001B4D04">
              <w:rPr>
                <w:spacing w:val="-4"/>
                <w:sz w:val="24"/>
                <w:szCs w:val="24"/>
              </w:rPr>
              <w:t>в</w:t>
            </w:r>
            <w:r w:rsidRPr="001B4D04">
              <w:rPr>
                <w:spacing w:val="-4"/>
                <w:sz w:val="24"/>
                <w:szCs w:val="24"/>
              </w:rPr>
              <w:t>ленных показат</w:t>
            </w:r>
            <w:r w:rsidRPr="001B4D04">
              <w:rPr>
                <w:spacing w:val="-4"/>
                <w:sz w:val="24"/>
                <w:szCs w:val="24"/>
              </w:rPr>
              <w:t>е</w:t>
            </w:r>
            <w:r w:rsidRPr="001B4D04">
              <w:rPr>
                <w:spacing w:val="-4"/>
                <w:sz w:val="24"/>
                <w:szCs w:val="24"/>
              </w:rPr>
              <w:t>лей объема муниц</w:t>
            </w:r>
            <w:r w:rsidRPr="001B4D04">
              <w:rPr>
                <w:spacing w:val="-4"/>
                <w:sz w:val="24"/>
                <w:szCs w:val="24"/>
              </w:rPr>
              <w:t>и</w:t>
            </w:r>
            <w:r w:rsidRPr="001B4D04">
              <w:rPr>
                <w:spacing w:val="-4"/>
                <w:sz w:val="24"/>
                <w:szCs w:val="24"/>
              </w:rPr>
              <w:t>пальной услуги</w:t>
            </w:r>
            <w:r w:rsidRPr="001B4D04">
              <w:rPr>
                <w:spacing w:val="-4"/>
                <w:sz w:val="24"/>
                <w:szCs w:val="24"/>
              </w:rPr>
              <w:br/>
              <w:t>(%)</w:t>
            </w:r>
          </w:p>
        </w:tc>
      </w:tr>
      <w:tr w:rsidR="009A098C" w:rsidRPr="001B4D04" w:rsidTr="002A7A5C">
        <w:tc>
          <w:tcPr>
            <w:tcW w:w="1701" w:type="dxa"/>
            <w:vMerge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</w:pPr>
            <w:r w:rsidRPr="00B24667">
              <w:rPr>
                <w:spacing w:val="-10"/>
              </w:rPr>
              <w:t>наиме</w:t>
            </w:r>
            <w:r w:rsidRPr="00B24667">
              <w:softHyphen/>
            </w:r>
            <w:r w:rsidRPr="00B24667">
              <w:rPr>
                <w:spacing w:val="-10"/>
              </w:rPr>
              <w:t>нов</w:t>
            </w:r>
            <w:r w:rsidRPr="00B24667">
              <w:rPr>
                <w:spacing w:val="-10"/>
              </w:rPr>
              <w:t>а</w:t>
            </w:r>
            <w:r w:rsidRPr="00B24667">
              <w:rPr>
                <w:spacing w:val="-10"/>
              </w:rPr>
              <w:t>ние пок</w:t>
            </w:r>
            <w:r w:rsidRPr="00B24667">
              <w:rPr>
                <w:spacing w:val="-10"/>
              </w:rPr>
              <w:t>а</w:t>
            </w:r>
            <w:r w:rsidRPr="00B24667">
              <w:rPr>
                <w:spacing w:val="-10"/>
              </w:rPr>
              <w:t>зателя</w:t>
            </w:r>
          </w:p>
        </w:tc>
        <w:tc>
          <w:tcPr>
            <w:tcW w:w="1118" w:type="dxa"/>
            <w:gridSpan w:val="2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единица измер</w:t>
            </w:r>
            <w:r w:rsidRPr="001B4D04">
              <w:rPr>
                <w:sz w:val="24"/>
                <w:szCs w:val="24"/>
              </w:rPr>
              <w:t>е</w:t>
            </w:r>
            <w:r w:rsidRPr="001B4D04">
              <w:rPr>
                <w:sz w:val="24"/>
                <w:szCs w:val="24"/>
              </w:rPr>
              <w:t>ния по ОКЕИ</w:t>
            </w:r>
          </w:p>
        </w:tc>
        <w:tc>
          <w:tcPr>
            <w:tcW w:w="2927" w:type="dxa"/>
            <w:gridSpan w:val="3"/>
            <w:vMerge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vMerge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7C16" w:rsidRPr="001B4D04" w:rsidTr="00131E78">
        <w:tc>
          <w:tcPr>
            <w:tcW w:w="1701" w:type="dxa"/>
            <w:vMerge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57C16" w:rsidRPr="00420590" w:rsidRDefault="00457C16" w:rsidP="002A7A5C">
            <w:pPr>
              <w:suppressAutoHyphens/>
              <w:ind w:left="-108" w:right="-108"/>
              <w:jc w:val="center"/>
            </w:pPr>
            <w:r w:rsidRPr="00457C16">
              <w:rPr>
                <w:rStyle w:val="x1a"/>
                <w:b/>
                <w:u w:val="single"/>
              </w:rPr>
              <w:t>Формы обслуживания</w:t>
            </w:r>
            <w:r w:rsidRPr="00420590">
              <w:t xml:space="preserve"> (наименование показ</w:t>
            </w:r>
            <w:r w:rsidRPr="00420590">
              <w:t>а</w:t>
            </w:r>
            <w:r w:rsidRPr="00420590">
              <w:t>теля)</w:t>
            </w:r>
          </w:p>
        </w:tc>
        <w:tc>
          <w:tcPr>
            <w:tcW w:w="1418" w:type="dxa"/>
            <w:vAlign w:val="center"/>
          </w:tcPr>
          <w:p w:rsidR="00457C16" w:rsidRPr="00420590" w:rsidRDefault="00457C16" w:rsidP="002A7A5C">
            <w:pPr>
              <w:suppressAutoHyphens/>
              <w:ind w:left="-108" w:right="-108"/>
              <w:jc w:val="center"/>
            </w:pPr>
            <w:r w:rsidRPr="00457C16">
              <w:rPr>
                <w:rStyle w:val="x1a"/>
                <w:b/>
                <w:u w:val="single"/>
              </w:rPr>
              <w:t>Способы обслуживания</w:t>
            </w:r>
            <w:r w:rsidRPr="00420590">
              <w:t xml:space="preserve"> (наимено</w:t>
            </w:r>
            <w:r w:rsidRPr="00420590">
              <w:softHyphen/>
              <w:t>вание показателя)</w:t>
            </w:r>
          </w:p>
        </w:tc>
        <w:tc>
          <w:tcPr>
            <w:tcW w:w="1417" w:type="dxa"/>
            <w:vAlign w:val="center"/>
          </w:tcPr>
          <w:p w:rsidR="00457C16" w:rsidRPr="00B24667" w:rsidRDefault="00457C16" w:rsidP="002A7A5C">
            <w:pPr>
              <w:suppressAutoHyphens/>
              <w:ind w:left="-108" w:right="-108"/>
              <w:jc w:val="center"/>
              <w:rPr>
                <w:b/>
                <w:u w:val="single"/>
              </w:rPr>
            </w:pPr>
            <w:r w:rsidRPr="00B24667">
              <w:rPr>
                <w:rStyle w:val="x1a"/>
                <w:b/>
                <w:u w:val="single"/>
              </w:rPr>
              <w:t>Платность</w:t>
            </w:r>
          </w:p>
          <w:p w:rsidR="00457C16" w:rsidRPr="001B4D04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420590">
              <w:t>(наимено</w:t>
            </w:r>
            <w:r w:rsidRPr="00420590">
              <w:softHyphen/>
              <w:t>вание показателя)</w:t>
            </w:r>
          </w:p>
        </w:tc>
        <w:tc>
          <w:tcPr>
            <w:tcW w:w="899" w:type="dxa"/>
            <w:vMerge/>
            <w:vAlign w:val="center"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457C16" w:rsidRPr="00B24667" w:rsidRDefault="00457C16" w:rsidP="002A7A5C">
            <w:pPr>
              <w:jc w:val="center"/>
              <w:rPr>
                <w:spacing w:val="-16"/>
              </w:rPr>
            </w:pPr>
            <w:r w:rsidRPr="00B24667">
              <w:rPr>
                <w:spacing w:val="-16"/>
              </w:rPr>
              <w:t>н</w:t>
            </w:r>
            <w:r w:rsidRPr="00B24667">
              <w:rPr>
                <w:spacing w:val="-16"/>
              </w:rPr>
              <w:t>а</w:t>
            </w:r>
            <w:r w:rsidRPr="00B24667">
              <w:rPr>
                <w:spacing w:val="-16"/>
              </w:rPr>
              <w:t>име</w:t>
            </w:r>
            <w:r w:rsidRPr="00B24667">
              <w:softHyphen/>
            </w:r>
            <w:r w:rsidRPr="00B24667">
              <w:rPr>
                <w:spacing w:val="-16"/>
              </w:rPr>
              <w:t>нов</w:t>
            </w:r>
            <w:r w:rsidRPr="00B24667">
              <w:rPr>
                <w:spacing w:val="-16"/>
              </w:rPr>
              <w:t>а</w:t>
            </w:r>
            <w:r w:rsidRPr="00B24667">
              <w:rPr>
                <w:spacing w:val="-16"/>
              </w:rPr>
              <w:t>ние</w:t>
            </w:r>
          </w:p>
        </w:tc>
        <w:tc>
          <w:tcPr>
            <w:tcW w:w="539" w:type="dxa"/>
            <w:vAlign w:val="center"/>
          </w:tcPr>
          <w:p w:rsidR="00457C16" w:rsidRPr="00B24667" w:rsidRDefault="00457C16" w:rsidP="002A7A5C">
            <w:pPr>
              <w:jc w:val="center"/>
              <w:rPr>
                <w:spacing w:val="-20"/>
              </w:rPr>
            </w:pPr>
            <w:r w:rsidRPr="00B24667">
              <w:rPr>
                <w:spacing w:val="-20"/>
              </w:rPr>
              <w:t>код</w:t>
            </w:r>
          </w:p>
        </w:tc>
        <w:tc>
          <w:tcPr>
            <w:tcW w:w="975" w:type="dxa"/>
            <w:vAlign w:val="center"/>
          </w:tcPr>
          <w:p w:rsidR="00457C16" w:rsidRPr="00420590" w:rsidRDefault="00457C16" w:rsidP="002A7A5C">
            <w:pPr>
              <w:suppressAutoHyphens/>
              <w:jc w:val="center"/>
            </w:pPr>
            <w:r>
              <w:t>2021</w:t>
            </w:r>
            <w:r w:rsidRPr="00420590">
              <w:t xml:space="preserve"> год (очеред</w:t>
            </w:r>
            <w:r w:rsidRPr="00420590">
              <w:softHyphen/>
              <w:t>ной финансовый год)</w:t>
            </w:r>
          </w:p>
        </w:tc>
        <w:tc>
          <w:tcPr>
            <w:tcW w:w="976" w:type="dxa"/>
            <w:vAlign w:val="center"/>
          </w:tcPr>
          <w:p w:rsidR="00457C16" w:rsidRDefault="00457C16" w:rsidP="002A7A5C">
            <w:pPr>
              <w:suppressAutoHyphens/>
              <w:jc w:val="center"/>
            </w:pPr>
            <w:r>
              <w:t>2022</w:t>
            </w:r>
            <w:r w:rsidRPr="00420590">
              <w:t xml:space="preserve"> год</w:t>
            </w:r>
          </w:p>
          <w:p w:rsidR="00457C16" w:rsidRPr="00420590" w:rsidRDefault="00457C16" w:rsidP="002A7A5C">
            <w:pPr>
              <w:suppressAutoHyphens/>
              <w:jc w:val="center"/>
            </w:pPr>
            <w:r w:rsidRPr="00420590">
              <w:t>(1-й год планово</w:t>
            </w:r>
            <w:r w:rsidRPr="00420590">
              <w:softHyphen/>
              <w:t>го пери</w:t>
            </w:r>
            <w:r w:rsidRPr="00420590">
              <w:softHyphen/>
              <w:t>ода)</w:t>
            </w:r>
          </w:p>
        </w:tc>
        <w:tc>
          <w:tcPr>
            <w:tcW w:w="976" w:type="dxa"/>
            <w:vAlign w:val="center"/>
          </w:tcPr>
          <w:p w:rsidR="00457C16" w:rsidRDefault="00457C16" w:rsidP="002A7A5C">
            <w:pPr>
              <w:suppressAutoHyphens/>
              <w:jc w:val="center"/>
            </w:pPr>
            <w:r>
              <w:t>2023</w:t>
            </w:r>
            <w:r w:rsidRPr="00420590">
              <w:t xml:space="preserve"> год</w:t>
            </w:r>
          </w:p>
          <w:p w:rsidR="00457C16" w:rsidRPr="00420590" w:rsidRDefault="00457C16" w:rsidP="002A7A5C">
            <w:pPr>
              <w:suppressAutoHyphens/>
              <w:jc w:val="center"/>
            </w:pPr>
            <w:r w:rsidRPr="00420590">
              <w:t>(2-й год планово</w:t>
            </w:r>
            <w:r w:rsidRPr="00420590">
              <w:softHyphen/>
              <w:t>го перио</w:t>
            </w:r>
            <w:r w:rsidRPr="00420590">
              <w:softHyphen/>
              <w:t>да)</w:t>
            </w:r>
          </w:p>
        </w:tc>
        <w:tc>
          <w:tcPr>
            <w:tcW w:w="975" w:type="dxa"/>
            <w:vAlign w:val="center"/>
          </w:tcPr>
          <w:p w:rsidR="00457C16" w:rsidRPr="00420590" w:rsidRDefault="00457C16" w:rsidP="002A7A5C">
            <w:pPr>
              <w:suppressAutoHyphens/>
              <w:jc w:val="center"/>
            </w:pPr>
            <w:r>
              <w:t>2021</w:t>
            </w:r>
            <w:r w:rsidRPr="00420590">
              <w:t xml:space="preserve"> год (очеред</w:t>
            </w:r>
            <w:r w:rsidRPr="00420590">
              <w:softHyphen/>
              <w:t>ной финансовый год)</w:t>
            </w:r>
          </w:p>
        </w:tc>
        <w:tc>
          <w:tcPr>
            <w:tcW w:w="976" w:type="dxa"/>
            <w:vAlign w:val="center"/>
          </w:tcPr>
          <w:p w:rsidR="00457C16" w:rsidRDefault="00457C16" w:rsidP="002A7A5C">
            <w:pPr>
              <w:suppressAutoHyphens/>
              <w:jc w:val="center"/>
            </w:pPr>
            <w:r>
              <w:t>2022</w:t>
            </w:r>
            <w:r w:rsidRPr="00420590">
              <w:t xml:space="preserve"> год</w:t>
            </w:r>
          </w:p>
          <w:p w:rsidR="00457C16" w:rsidRPr="00420590" w:rsidRDefault="00457C16" w:rsidP="002A7A5C">
            <w:pPr>
              <w:suppressAutoHyphens/>
              <w:jc w:val="center"/>
            </w:pPr>
            <w:r w:rsidRPr="00420590">
              <w:t>(1-й год планово</w:t>
            </w:r>
            <w:r w:rsidRPr="00420590">
              <w:softHyphen/>
              <w:t>го пери</w:t>
            </w:r>
            <w:r w:rsidRPr="00420590">
              <w:softHyphen/>
              <w:t>ода)</w:t>
            </w:r>
          </w:p>
        </w:tc>
        <w:tc>
          <w:tcPr>
            <w:tcW w:w="976" w:type="dxa"/>
            <w:vAlign w:val="center"/>
          </w:tcPr>
          <w:p w:rsidR="00457C16" w:rsidRDefault="00457C16" w:rsidP="002A7A5C">
            <w:pPr>
              <w:suppressAutoHyphens/>
              <w:jc w:val="center"/>
            </w:pPr>
            <w:r>
              <w:t>2023</w:t>
            </w:r>
            <w:r w:rsidRPr="00420590">
              <w:t xml:space="preserve"> год</w:t>
            </w:r>
          </w:p>
          <w:p w:rsidR="00457C16" w:rsidRPr="00420590" w:rsidRDefault="00457C16" w:rsidP="002A7A5C">
            <w:pPr>
              <w:suppressAutoHyphens/>
              <w:jc w:val="center"/>
            </w:pPr>
            <w:r w:rsidRPr="00420590">
              <w:t>(2-й год планово</w:t>
            </w:r>
            <w:r w:rsidRPr="00420590">
              <w:softHyphen/>
              <w:t>го перио</w:t>
            </w:r>
            <w:r w:rsidRPr="00420590">
              <w:softHyphen/>
              <w:t>да)</w:t>
            </w:r>
          </w:p>
        </w:tc>
        <w:tc>
          <w:tcPr>
            <w:tcW w:w="1262" w:type="dxa"/>
            <w:vMerge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098C" w:rsidRPr="001B4D04" w:rsidTr="00131E78">
        <w:tc>
          <w:tcPr>
            <w:tcW w:w="1701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9A098C" w:rsidRPr="001B4D04" w:rsidRDefault="009A098C" w:rsidP="002A7A5C">
            <w:pPr>
              <w:jc w:val="center"/>
              <w:rPr>
                <w:spacing w:val="-16"/>
                <w:sz w:val="24"/>
                <w:szCs w:val="24"/>
              </w:rPr>
            </w:pPr>
            <w:r w:rsidRPr="001B4D04">
              <w:rPr>
                <w:spacing w:val="-16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9A098C" w:rsidRPr="001B4D04" w:rsidRDefault="009A098C" w:rsidP="002A7A5C">
            <w:pPr>
              <w:jc w:val="center"/>
              <w:rPr>
                <w:spacing w:val="-20"/>
                <w:sz w:val="24"/>
                <w:szCs w:val="24"/>
              </w:rPr>
            </w:pPr>
            <w:r w:rsidRPr="001B4D04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12</w:t>
            </w:r>
          </w:p>
        </w:tc>
        <w:tc>
          <w:tcPr>
            <w:tcW w:w="975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13</w:t>
            </w:r>
          </w:p>
        </w:tc>
        <w:tc>
          <w:tcPr>
            <w:tcW w:w="976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16</w:t>
            </w:r>
          </w:p>
        </w:tc>
      </w:tr>
      <w:tr w:rsidR="00457C16" w:rsidRPr="001B4D04" w:rsidTr="00131E78">
        <w:trPr>
          <w:trHeight w:val="2208"/>
        </w:trPr>
        <w:tc>
          <w:tcPr>
            <w:tcW w:w="1701" w:type="dxa"/>
            <w:vAlign w:val="center"/>
          </w:tcPr>
          <w:p w:rsidR="00457C16" w:rsidRPr="00457C16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457C16">
              <w:rPr>
                <w:rStyle w:val="x1a"/>
                <w:sz w:val="24"/>
                <w:szCs w:val="24"/>
              </w:rPr>
              <w:t>949916О.99.0.ББ78АА00000</w:t>
            </w:r>
          </w:p>
        </w:tc>
        <w:tc>
          <w:tcPr>
            <w:tcW w:w="2268" w:type="dxa"/>
            <w:gridSpan w:val="3"/>
            <w:vAlign w:val="center"/>
          </w:tcPr>
          <w:p w:rsidR="00457C16" w:rsidRPr="00457C16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457C16">
              <w:rPr>
                <w:rStyle w:val="x1a"/>
                <w:sz w:val="24"/>
                <w:szCs w:val="24"/>
              </w:rPr>
              <w:t>С учетом всех форм</w:t>
            </w:r>
          </w:p>
        </w:tc>
        <w:tc>
          <w:tcPr>
            <w:tcW w:w="1418" w:type="dxa"/>
            <w:vAlign w:val="center"/>
          </w:tcPr>
          <w:p w:rsidR="00457C16" w:rsidRPr="00457C16" w:rsidRDefault="00457C16" w:rsidP="002A7A5C">
            <w:pPr>
              <w:suppressAutoHyphens/>
              <w:jc w:val="center"/>
              <w:rPr>
                <w:sz w:val="24"/>
                <w:szCs w:val="24"/>
              </w:rPr>
            </w:pPr>
            <w:r w:rsidRPr="00457C16">
              <w:rPr>
                <w:rStyle w:val="x1a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417" w:type="dxa"/>
            <w:vAlign w:val="center"/>
          </w:tcPr>
          <w:p w:rsidR="00457C16" w:rsidRPr="00B24667" w:rsidRDefault="00457C16" w:rsidP="002A7A5C">
            <w:pPr>
              <w:suppressAutoHyphens/>
              <w:jc w:val="center"/>
              <w:rPr>
                <w:rStyle w:val="x1a"/>
                <w:sz w:val="24"/>
                <w:szCs w:val="24"/>
              </w:rPr>
            </w:pPr>
            <w:r>
              <w:rPr>
                <w:rStyle w:val="x1a"/>
                <w:sz w:val="24"/>
                <w:szCs w:val="24"/>
              </w:rPr>
              <w:t>бесп</w:t>
            </w:r>
            <w:r w:rsidRPr="00B24667">
              <w:rPr>
                <w:rStyle w:val="x1a"/>
                <w:sz w:val="24"/>
                <w:szCs w:val="24"/>
              </w:rPr>
              <w:t>латная</w:t>
            </w:r>
          </w:p>
        </w:tc>
        <w:tc>
          <w:tcPr>
            <w:tcW w:w="899" w:type="dxa"/>
            <w:vAlign w:val="center"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x1a"/>
              </w:rPr>
              <w:t>Количество посещений</w:t>
            </w:r>
          </w:p>
        </w:tc>
        <w:tc>
          <w:tcPr>
            <w:tcW w:w="579" w:type="dxa"/>
            <w:vAlign w:val="center"/>
          </w:tcPr>
          <w:p w:rsidR="00457C16" w:rsidRPr="001B4D04" w:rsidRDefault="00457C16" w:rsidP="00457C16">
            <w:pPr>
              <w:ind w:left="-43" w:right="-52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Чел.</w:t>
            </w:r>
          </w:p>
        </w:tc>
        <w:tc>
          <w:tcPr>
            <w:tcW w:w="539" w:type="dxa"/>
            <w:vAlign w:val="center"/>
          </w:tcPr>
          <w:p w:rsidR="00457C16" w:rsidRPr="001B4D04" w:rsidRDefault="00457C16" w:rsidP="002A7A5C">
            <w:pPr>
              <w:ind w:left="-54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75" w:type="dxa"/>
            <w:vAlign w:val="center"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76" w:type="dxa"/>
            <w:vAlign w:val="center"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76" w:type="dxa"/>
            <w:vAlign w:val="center"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75" w:type="dxa"/>
            <w:vAlign w:val="center"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vAlign w:val="center"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vAlign w:val="center"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457C16" w:rsidRPr="001B4D04" w:rsidRDefault="00457C16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098C" w:rsidRPr="001B4D04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98C" w:rsidRPr="001B4D04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4. Муниципальные правовые акты, устанавливающие размер платы (цену, тариф) либо порядок их установления:</w:t>
      </w:r>
    </w:p>
    <w:p w:rsidR="009A098C" w:rsidRPr="001B4D04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377"/>
        <w:gridCol w:w="3492"/>
        <w:gridCol w:w="1984"/>
        <w:gridCol w:w="2179"/>
        <w:gridCol w:w="5561"/>
      </w:tblGrid>
      <w:tr w:rsidR="009A098C" w:rsidRPr="001B4D04" w:rsidTr="002A7A5C">
        <w:tc>
          <w:tcPr>
            <w:tcW w:w="2377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Вид</w:t>
            </w:r>
          </w:p>
        </w:tc>
        <w:tc>
          <w:tcPr>
            <w:tcW w:w="3492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984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Дата</w:t>
            </w:r>
          </w:p>
        </w:tc>
        <w:tc>
          <w:tcPr>
            <w:tcW w:w="2179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Номер</w:t>
            </w:r>
          </w:p>
        </w:tc>
        <w:tc>
          <w:tcPr>
            <w:tcW w:w="5561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Наименование</w:t>
            </w:r>
          </w:p>
        </w:tc>
      </w:tr>
      <w:tr w:rsidR="009A098C" w:rsidRPr="001B4D04" w:rsidTr="002A7A5C">
        <w:tc>
          <w:tcPr>
            <w:tcW w:w="2377" w:type="dxa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1</w:t>
            </w:r>
          </w:p>
        </w:tc>
        <w:tc>
          <w:tcPr>
            <w:tcW w:w="3492" w:type="dxa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3</w:t>
            </w:r>
          </w:p>
        </w:tc>
        <w:tc>
          <w:tcPr>
            <w:tcW w:w="2179" w:type="dxa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4</w:t>
            </w:r>
          </w:p>
        </w:tc>
        <w:tc>
          <w:tcPr>
            <w:tcW w:w="5561" w:type="dxa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24667">
              <w:rPr>
                <w:sz w:val="18"/>
                <w:szCs w:val="18"/>
              </w:rPr>
              <w:t>5</w:t>
            </w:r>
          </w:p>
        </w:tc>
      </w:tr>
      <w:tr w:rsidR="009A098C" w:rsidRPr="001B4D04" w:rsidTr="002A7A5C">
        <w:tc>
          <w:tcPr>
            <w:tcW w:w="2377" w:type="dxa"/>
            <w:vAlign w:val="center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92" w:type="dxa"/>
            <w:vAlign w:val="center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9" w:type="dxa"/>
            <w:vAlign w:val="center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61" w:type="dxa"/>
            <w:vAlign w:val="center"/>
          </w:tcPr>
          <w:p w:rsidR="009A098C" w:rsidRPr="00B24667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098C" w:rsidRDefault="009A098C" w:rsidP="009A098C">
      <w:pPr>
        <w:widowControl w:val="0"/>
        <w:adjustRightInd w:val="0"/>
        <w:jc w:val="both"/>
        <w:rPr>
          <w:sz w:val="24"/>
          <w:szCs w:val="24"/>
        </w:rPr>
      </w:pPr>
    </w:p>
    <w:p w:rsidR="009A098C" w:rsidRDefault="009A098C" w:rsidP="009A098C">
      <w:pPr>
        <w:widowControl w:val="0"/>
        <w:adjustRightInd w:val="0"/>
        <w:jc w:val="both"/>
        <w:rPr>
          <w:sz w:val="24"/>
          <w:szCs w:val="24"/>
        </w:rPr>
      </w:pPr>
    </w:p>
    <w:p w:rsidR="00457C16" w:rsidRDefault="00457C16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131E78" w:rsidRDefault="00131E78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457C16" w:rsidRDefault="00457C16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457C16" w:rsidRDefault="00457C16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98C" w:rsidRPr="001B4D04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>5. Порядок оказания муниципальной услуги:</w:t>
      </w:r>
    </w:p>
    <w:p w:rsidR="009A098C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5.1. Правовые акты, регулирующие порядо</w:t>
      </w:r>
      <w:r>
        <w:rPr>
          <w:sz w:val="24"/>
          <w:szCs w:val="24"/>
        </w:rPr>
        <w:t>к оказания муниципальной услуги:</w:t>
      </w:r>
    </w:p>
    <w:p w:rsidR="009A098C" w:rsidRPr="00B24667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  <w:u w:val="single"/>
        </w:rPr>
      </w:pPr>
      <w:r w:rsidRPr="00B24667">
        <w:rPr>
          <w:sz w:val="24"/>
          <w:szCs w:val="24"/>
          <w:u w:val="single"/>
        </w:rPr>
        <w:t>Федеральный закон от 09.10.1992 г.№ 3612 -1 «Основы законодательства Российской Федерации о культуре»</w:t>
      </w:r>
    </w:p>
    <w:p w:rsidR="009A098C" w:rsidRPr="00B24667" w:rsidRDefault="009A098C" w:rsidP="009A098C">
      <w:pPr>
        <w:widowControl w:val="0"/>
        <w:adjustRightInd w:val="0"/>
        <w:ind w:firstLine="851"/>
        <w:jc w:val="both"/>
      </w:pPr>
      <w:r w:rsidRPr="00B24667">
        <w:t xml:space="preserve">                                                                       </w:t>
      </w:r>
      <w:r>
        <w:t xml:space="preserve">                  </w:t>
      </w:r>
      <w:r w:rsidRPr="00B24667">
        <w:t xml:space="preserve"> (наименование, номер и дата правового акта)</w:t>
      </w:r>
    </w:p>
    <w:p w:rsidR="009A098C" w:rsidRPr="001B4D04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9A098C" w:rsidRPr="001B4D04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5.2. Порядок информирования потенциальных потребителей муниципальной услуги:</w:t>
      </w:r>
    </w:p>
    <w:p w:rsidR="009A098C" w:rsidRPr="001B4D04" w:rsidRDefault="009A098C" w:rsidP="009A098C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969"/>
        <w:gridCol w:w="7797"/>
        <w:gridCol w:w="3827"/>
      </w:tblGrid>
      <w:tr w:rsidR="009A098C" w:rsidRPr="001B4D04" w:rsidTr="002A7A5C">
        <w:trPr>
          <w:trHeight w:val="400"/>
        </w:trPr>
        <w:tc>
          <w:tcPr>
            <w:tcW w:w="3969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797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7" w:type="dxa"/>
          </w:tcPr>
          <w:p w:rsidR="009A098C" w:rsidRPr="001B4D04" w:rsidRDefault="009A098C" w:rsidP="002A7A5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A098C" w:rsidRPr="001B4D04" w:rsidTr="002A7A5C">
        <w:tc>
          <w:tcPr>
            <w:tcW w:w="3969" w:type="dxa"/>
          </w:tcPr>
          <w:p w:rsidR="009A098C" w:rsidRPr="009A0A91" w:rsidRDefault="009A098C" w:rsidP="002A7A5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A0A91">
              <w:rPr>
                <w:sz w:val="18"/>
                <w:szCs w:val="18"/>
              </w:rPr>
              <w:t>1</w:t>
            </w:r>
          </w:p>
        </w:tc>
        <w:tc>
          <w:tcPr>
            <w:tcW w:w="7797" w:type="dxa"/>
          </w:tcPr>
          <w:p w:rsidR="009A098C" w:rsidRPr="009A0A91" w:rsidRDefault="009A098C" w:rsidP="002A7A5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A0A91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9A098C" w:rsidRPr="009A0A91" w:rsidRDefault="009A098C" w:rsidP="002A7A5C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9A0A91">
              <w:rPr>
                <w:sz w:val="18"/>
                <w:szCs w:val="18"/>
              </w:rPr>
              <w:t>3</w:t>
            </w:r>
          </w:p>
        </w:tc>
      </w:tr>
      <w:tr w:rsidR="009A098C" w:rsidRPr="001B4D04" w:rsidTr="00457C16">
        <w:trPr>
          <w:trHeight w:val="552"/>
        </w:trPr>
        <w:tc>
          <w:tcPr>
            <w:tcW w:w="3969" w:type="dxa"/>
            <w:vAlign w:val="center"/>
          </w:tcPr>
          <w:p w:rsidR="009A098C" w:rsidRPr="001B4D04" w:rsidRDefault="009A098C" w:rsidP="00457C16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Сайт МУК "Ягановское СКО"</w:t>
            </w:r>
          </w:p>
        </w:tc>
        <w:tc>
          <w:tcPr>
            <w:tcW w:w="7797" w:type="dxa"/>
            <w:vAlign w:val="center"/>
          </w:tcPr>
          <w:p w:rsidR="009A098C" w:rsidRPr="001B4D04" w:rsidRDefault="00457C16" w:rsidP="00457C1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учреждении – клубные формирования</w:t>
            </w:r>
          </w:p>
        </w:tc>
        <w:tc>
          <w:tcPr>
            <w:tcW w:w="3827" w:type="dxa"/>
            <w:vAlign w:val="center"/>
          </w:tcPr>
          <w:p w:rsidR="009A098C" w:rsidRDefault="009A098C" w:rsidP="0045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457C16">
              <w:rPr>
                <w:sz w:val="22"/>
                <w:szCs w:val="22"/>
              </w:rPr>
              <w:t>жегодно</w:t>
            </w:r>
          </w:p>
        </w:tc>
      </w:tr>
      <w:tr w:rsidR="009A098C" w:rsidRPr="001B4D04" w:rsidTr="00457C16">
        <w:trPr>
          <w:trHeight w:val="552"/>
        </w:trPr>
        <w:tc>
          <w:tcPr>
            <w:tcW w:w="3969" w:type="dxa"/>
            <w:vAlign w:val="center"/>
          </w:tcPr>
          <w:p w:rsidR="009A098C" w:rsidRPr="001B4D04" w:rsidRDefault="009A098C" w:rsidP="00457C16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7797" w:type="dxa"/>
            <w:vAlign w:val="center"/>
          </w:tcPr>
          <w:p w:rsidR="009A098C" w:rsidRPr="001B4D04" w:rsidRDefault="009A098C" w:rsidP="00457C16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Сведения о режиме работы учреждения, справочные телефоны, адрес и телефоны учредителя, информация о проводимых мероприятиях</w:t>
            </w:r>
            <w:r w:rsidR="00457C16">
              <w:rPr>
                <w:sz w:val="24"/>
                <w:szCs w:val="24"/>
              </w:rPr>
              <w:t>, о клубных формированиях</w:t>
            </w:r>
          </w:p>
        </w:tc>
        <w:tc>
          <w:tcPr>
            <w:tcW w:w="3827" w:type="dxa"/>
            <w:vAlign w:val="center"/>
          </w:tcPr>
          <w:p w:rsidR="009A098C" w:rsidRDefault="009A098C" w:rsidP="0045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по мере изменения данных</w:t>
            </w:r>
          </w:p>
        </w:tc>
      </w:tr>
      <w:tr w:rsidR="009A098C" w:rsidRPr="001B4D04" w:rsidTr="00457C16">
        <w:trPr>
          <w:trHeight w:val="552"/>
        </w:trPr>
        <w:tc>
          <w:tcPr>
            <w:tcW w:w="3969" w:type="dxa"/>
            <w:vAlign w:val="center"/>
          </w:tcPr>
          <w:p w:rsidR="009A098C" w:rsidRPr="009A0A91" w:rsidRDefault="009A098C" w:rsidP="00457C16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Внешняя реклама (плакаты, афиши)</w:t>
            </w:r>
          </w:p>
        </w:tc>
        <w:tc>
          <w:tcPr>
            <w:tcW w:w="7797" w:type="dxa"/>
            <w:vAlign w:val="center"/>
          </w:tcPr>
          <w:p w:rsidR="009A098C" w:rsidRPr="001B4D04" w:rsidRDefault="009A098C" w:rsidP="00457C16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 xml:space="preserve">Наименование учреждения, информация о </w:t>
            </w:r>
            <w:r w:rsidR="00457C16">
              <w:rPr>
                <w:sz w:val="24"/>
                <w:szCs w:val="24"/>
              </w:rPr>
              <w:t>наборе в клубные формирования</w:t>
            </w:r>
          </w:p>
        </w:tc>
        <w:tc>
          <w:tcPr>
            <w:tcW w:w="3827" w:type="dxa"/>
            <w:vAlign w:val="center"/>
          </w:tcPr>
          <w:p w:rsidR="009A098C" w:rsidRDefault="009A098C" w:rsidP="0045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данных</w:t>
            </w:r>
          </w:p>
        </w:tc>
      </w:tr>
      <w:tr w:rsidR="009A098C" w:rsidRPr="001B4D04" w:rsidTr="00457C16">
        <w:trPr>
          <w:trHeight w:val="552"/>
        </w:trPr>
        <w:tc>
          <w:tcPr>
            <w:tcW w:w="3969" w:type="dxa"/>
            <w:vAlign w:val="center"/>
          </w:tcPr>
          <w:p w:rsidR="009A098C" w:rsidRPr="009A0A91" w:rsidRDefault="009A098C" w:rsidP="00457C16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Через индивидуальную рассылку посредством электронной почты</w:t>
            </w:r>
          </w:p>
        </w:tc>
        <w:tc>
          <w:tcPr>
            <w:tcW w:w="7797" w:type="dxa"/>
            <w:vAlign w:val="center"/>
          </w:tcPr>
          <w:p w:rsidR="009A098C" w:rsidRPr="001B4D04" w:rsidRDefault="009A098C" w:rsidP="00457C16">
            <w:pPr>
              <w:widowControl w:val="0"/>
              <w:adjustRightInd w:val="0"/>
              <w:rPr>
                <w:sz w:val="24"/>
                <w:szCs w:val="24"/>
              </w:rPr>
            </w:pPr>
            <w:r w:rsidRPr="009A0A91">
              <w:rPr>
                <w:sz w:val="24"/>
                <w:szCs w:val="24"/>
              </w:rPr>
              <w:t>Информация о деяте</w:t>
            </w:r>
            <w:r w:rsidR="005E46DC">
              <w:rPr>
                <w:sz w:val="24"/>
                <w:szCs w:val="24"/>
              </w:rPr>
              <w:t>льности учреждения</w:t>
            </w:r>
            <w:r w:rsidRPr="009A0A9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9A098C" w:rsidRDefault="009A098C" w:rsidP="00457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данных</w:t>
            </w:r>
          </w:p>
        </w:tc>
      </w:tr>
    </w:tbl>
    <w:p w:rsidR="009A098C" w:rsidRPr="001B4D04" w:rsidRDefault="009A098C" w:rsidP="009A098C">
      <w:pPr>
        <w:ind w:firstLine="851"/>
        <w:jc w:val="both"/>
        <w:rPr>
          <w:sz w:val="24"/>
          <w:szCs w:val="24"/>
        </w:rPr>
      </w:pPr>
    </w:p>
    <w:p w:rsidR="009A098C" w:rsidRDefault="009A098C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9A0A91" w:rsidRDefault="009A0A91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E46DC" w:rsidRDefault="005E46DC" w:rsidP="005203B1">
      <w:pPr>
        <w:jc w:val="center"/>
        <w:rPr>
          <w:sz w:val="24"/>
          <w:szCs w:val="24"/>
        </w:rPr>
      </w:pPr>
    </w:p>
    <w:p w:rsidR="005203B1" w:rsidRPr="001B4D04" w:rsidRDefault="005203B1" w:rsidP="005203B1">
      <w:pPr>
        <w:jc w:val="center"/>
        <w:rPr>
          <w:sz w:val="24"/>
          <w:szCs w:val="24"/>
        </w:rPr>
      </w:pPr>
      <w:r w:rsidRPr="001B4D04">
        <w:rPr>
          <w:sz w:val="24"/>
          <w:szCs w:val="24"/>
        </w:rPr>
        <w:lastRenderedPageBreak/>
        <w:t>Часть 3. Прочие сведения о муниципальном задании</w:t>
      </w:r>
    </w:p>
    <w:p w:rsidR="005203B1" w:rsidRPr="001B4D04" w:rsidRDefault="005203B1" w:rsidP="005203B1">
      <w:pPr>
        <w:jc w:val="center"/>
        <w:rPr>
          <w:sz w:val="24"/>
          <w:szCs w:val="24"/>
        </w:rPr>
      </w:pPr>
    </w:p>
    <w:p w:rsidR="005203B1" w:rsidRPr="001B4D04" w:rsidRDefault="005203B1" w:rsidP="005203B1">
      <w:pPr>
        <w:pStyle w:val="afb"/>
        <w:widowControl w:val="0"/>
        <w:adjustRightInd w:val="0"/>
        <w:ind w:left="0" w:firstLine="851"/>
        <w:rPr>
          <w:sz w:val="24"/>
          <w:szCs w:val="24"/>
        </w:rPr>
      </w:pPr>
      <w:r w:rsidRPr="001B4D04">
        <w:rPr>
          <w:sz w:val="24"/>
          <w:szCs w:val="24"/>
        </w:rPr>
        <w:t xml:space="preserve">1. Основания (условия и порядок) для досрочного прекращения выполнения муниципального задания:  </w:t>
      </w:r>
      <w:r w:rsidR="005E46DC" w:rsidRPr="005E46DC">
        <w:rPr>
          <w:sz w:val="24"/>
          <w:szCs w:val="24"/>
        </w:rPr>
        <w:t>Ликвидация учреждения, реорганизация учреждения,</w:t>
      </w:r>
      <w:r w:rsidR="005E46DC">
        <w:rPr>
          <w:sz w:val="24"/>
          <w:szCs w:val="24"/>
        </w:rPr>
        <w:t xml:space="preserve"> </w:t>
      </w:r>
      <w:r w:rsidR="005E46DC" w:rsidRPr="005E46DC">
        <w:rPr>
          <w:sz w:val="24"/>
          <w:szCs w:val="24"/>
        </w:rPr>
        <w:t>перераспределение полномочий, повлекшее исключение из компетенции учреждения полномочий по</w:t>
      </w:r>
      <w:r w:rsidR="005E46DC">
        <w:rPr>
          <w:sz w:val="24"/>
          <w:szCs w:val="24"/>
        </w:rPr>
        <w:t xml:space="preserve"> </w:t>
      </w:r>
      <w:r w:rsidR="005E46DC" w:rsidRPr="005E46DC">
        <w:rPr>
          <w:sz w:val="24"/>
          <w:szCs w:val="24"/>
        </w:rPr>
        <w:t>оказанию муниципальной услуги (работы),иные случаи, когда муниципальное</w:t>
      </w:r>
      <w:r w:rsidR="005E46DC">
        <w:rPr>
          <w:sz w:val="24"/>
          <w:szCs w:val="24"/>
        </w:rPr>
        <w:t xml:space="preserve"> </w:t>
      </w:r>
      <w:r w:rsidR="005E46DC" w:rsidRPr="005E46DC">
        <w:rPr>
          <w:sz w:val="24"/>
          <w:szCs w:val="24"/>
        </w:rPr>
        <w:t>бюджетное учреждение не обеспечивает выполнение МЗ или имеются основания предполагать, что МЗ на будет выполнено в полном объеме или в соответствии с иными установленными требованиями, иные о</w:t>
      </w:r>
      <w:r w:rsidR="005E46DC">
        <w:rPr>
          <w:sz w:val="24"/>
          <w:szCs w:val="24"/>
        </w:rPr>
        <w:t>с</w:t>
      </w:r>
      <w:r w:rsidR="005E46DC" w:rsidRPr="005E46DC">
        <w:rPr>
          <w:sz w:val="24"/>
          <w:szCs w:val="24"/>
        </w:rPr>
        <w:t>нования, предусмотренные</w:t>
      </w:r>
      <w:r w:rsidR="005E46DC">
        <w:rPr>
          <w:sz w:val="24"/>
          <w:szCs w:val="24"/>
        </w:rPr>
        <w:t xml:space="preserve"> </w:t>
      </w:r>
      <w:r w:rsidR="005E46DC" w:rsidRPr="005E46DC">
        <w:rPr>
          <w:sz w:val="24"/>
          <w:szCs w:val="24"/>
        </w:rPr>
        <w:t>НПА РФ,</w:t>
      </w:r>
      <w:r w:rsidR="005E46DC">
        <w:rPr>
          <w:sz w:val="24"/>
          <w:szCs w:val="24"/>
        </w:rPr>
        <w:t xml:space="preserve"> Вологодской области.</w:t>
      </w:r>
    </w:p>
    <w:p w:rsidR="005203B1" w:rsidRPr="001B4D04" w:rsidRDefault="005203B1" w:rsidP="005203B1">
      <w:pPr>
        <w:pStyle w:val="1"/>
        <w:keepNext w:val="0"/>
        <w:autoSpaceDE w:val="0"/>
        <w:autoSpaceDN w:val="0"/>
        <w:adjustRightInd w:val="0"/>
        <w:spacing w:before="0" w:after="0"/>
        <w:ind w:firstLine="85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4D04">
        <w:rPr>
          <w:rFonts w:ascii="Times New Roman" w:hAnsi="Times New Roman" w:cs="Times New Roman"/>
          <w:b w:val="0"/>
          <w:bCs w:val="0"/>
          <w:sz w:val="24"/>
          <w:szCs w:val="24"/>
        </w:rPr>
        <w:t>2. Иная информация, необходимая для выполнения (контроля за выполнением) муниципальног</w:t>
      </w:r>
      <w:r w:rsidR="005E46DC">
        <w:rPr>
          <w:rFonts w:ascii="Times New Roman" w:hAnsi="Times New Roman" w:cs="Times New Roman"/>
          <w:b w:val="0"/>
          <w:bCs w:val="0"/>
          <w:sz w:val="24"/>
          <w:szCs w:val="24"/>
        </w:rPr>
        <w:t>о задания ---------------------------------------------</w:t>
      </w:r>
      <w:r w:rsidRPr="001B4D0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203B1" w:rsidRPr="001B4D04" w:rsidRDefault="005203B1" w:rsidP="005203B1">
      <w:pPr>
        <w:widowControl w:val="0"/>
        <w:adjustRightInd w:val="0"/>
        <w:ind w:firstLine="851"/>
        <w:rPr>
          <w:sz w:val="24"/>
          <w:szCs w:val="24"/>
        </w:rPr>
      </w:pPr>
      <w:r w:rsidRPr="001B4D04">
        <w:rPr>
          <w:sz w:val="24"/>
          <w:szCs w:val="24"/>
        </w:rPr>
        <w:t xml:space="preserve">3. Порядок контроля за выполнением муниципального задания: </w:t>
      </w:r>
    </w:p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544"/>
        <w:gridCol w:w="4394"/>
        <w:gridCol w:w="7797"/>
      </w:tblGrid>
      <w:tr w:rsidR="005203B1" w:rsidRPr="001B4D04" w:rsidTr="005203B1">
        <w:trPr>
          <w:trHeight w:val="693"/>
        </w:trPr>
        <w:tc>
          <w:tcPr>
            <w:tcW w:w="3544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4394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7797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 xml:space="preserve">Ответственное лицо Администрации поселения, осуществляющего </w:t>
            </w:r>
          </w:p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контроль за выполнением муниципального задания</w:t>
            </w:r>
          </w:p>
        </w:tc>
      </w:tr>
      <w:tr w:rsidR="005203B1" w:rsidRPr="001B4D04" w:rsidTr="005203B1">
        <w:tc>
          <w:tcPr>
            <w:tcW w:w="3544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5203B1" w:rsidRPr="001B4D04" w:rsidRDefault="005203B1" w:rsidP="005203B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1B4D04">
              <w:rPr>
                <w:sz w:val="24"/>
                <w:szCs w:val="24"/>
              </w:rPr>
              <w:t>3</w:t>
            </w:r>
          </w:p>
        </w:tc>
      </w:tr>
      <w:tr w:rsidR="005E46DC" w:rsidRPr="001B4D04" w:rsidTr="005E46DC">
        <w:tc>
          <w:tcPr>
            <w:tcW w:w="3544" w:type="dxa"/>
            <w:vAlign w:val="center"/>
          </w:tcPr>
          <w:p w:rsidR="005E46DC" w:rsidRPr="005E46DC" w:rsidRDefault="005E46DC" w:rsidP="005E46DC">
            <w:pPr>
              <w:rPr>
                <w:sz w:val="24"/>
                <w:szCs w:val="24"/>
              </w:rPr>
            </w:pPr>
            <w:r w:rsidRPr="005E46DC">
              <w:rPr>
                <w:sz w:val="24"/>
                <w:szCs w:val="24"/>
              </w:rPr>
              <w:t>Документарная проверка</w:t>
            </w:r>
          </w:p>
        </w:tc>
        <w:tc>
          <w:tcPr>
            <w:tcW w:w="4394" w:type="dxa"/>
            <w:vAlign w:val="center"/>
          </w:tcPr>
          <w:p w:rsidR="005E46DC" w:rsidRPr="005E46DC" w:rsidRDefault="005E46DC" w:rsidP="005E46DC">
            <w:pPr>
              <w:rPr>
                <w:sz w:val="24"/>
                <w:szCs w:val="24"/>
              </w:rPr>
            </w:pPr>
            <w:r w:rsidRPr="005E46DC">
              <w:rPr>
                <w:sz w:val="24"/>
                <w:szCs w:val="24"/>
              </w:rPr>
              <w:t>Ежеквартально, в соответствии с утвержденным порядком</w:t>
            </w:r>
          </w:p>
        </w:tc>
        <w:tc>
          <w:tcPr>
            <w:tcW w:w="7797" w:type="dxa"/>
            <w:vAlign w:val="center"/>
          </w:tcPr>
          <w:p w:rsidR="005E46DC" w:rsidRPr="005E46DC" w:rsidRDefault="005E46DC" w:rsidP="005E46DC">
            <w:pPr>
              <w:rPr>
                <w:sz w:val="24"/>
                <w:szCs w:val="24"/>
              </w:rPr>
            </w:pPr>
            <w:r w:rsidRPr="005E46DC">
              <w:rPr>
                <w:sz w:val="24"/>
                <w:szCs w:val="24"/>
              </w:rPr>
              <w:t>Администрация Ягановского сельского поселения</w:t>
            </w:r>
          </w:p>
        </w:tc>
      </w:tr>
      <w:tr w:rsidR="005E46DC" w:rsidRPr="001B4D04" w:rsidTr="005E46DC">
        <w:tc>
          <w:tcPr>
            <w:tcW w:w="3544" w:type="dxa"/>
            <w:vAlign w:val="center"/>
          </w:tcPr>
          <w:p w:rsidR="005E46DC" w:rsidRPr="005E46DC" w:rsidRDefault="005E46DC" w:rsidP="005E46DC">
            <w:pPr>
              <w:rPr>
                <w:sz w:val="24"/>
                <w:szCs w:val="24"/>
              </w:rPr>
            </w:pPr>
            <w:r w:rsidRPr="005E46DC">
              <w:rPr>
                <w:sz w:val="24"/>
                <w:szCs w:val="24"/>
              </w:rPr>
              <w:t>Фактический контроль</w:t>
            </w:r>
          </w:p>
        </w:tc>
        <w:tc>
          <w:tcPr>
            <w:tcW w:w="4394" w:type="dxa"/>
            <w:vAlign w:val="center"/>
          </w:tcPr>
          <w:p w:rsidR="005E46DC" w:rsidRPr="005E46DC" w:rsidRDefault="005E46DC" w:rsidP="005E46DC">
            <w:pPr>
              <w:rPr>
                <w:sz w:val="24"/>
                <w:szCs w:val="24"/>
              </w:rPr>
            </w:pPr>
            <w:r w:rsidRPr="005E46DC">
              <w:rPr>
                <w:sz w:val="24"/>
                <w:szCs w:val="24"/>
              </w:rPr>
              <w:t>По конкретному обращению (жалобе) заявителя</w:t>
            </w:r>
          </w:p>
        </w:tc>
        <w:tc>
          <w:tcPr>
            <w:tcW w:w="7797" w:type="dxa"/>
            <w:vAlign w:val="center"/>
          </w:tcPr>
          <w:p w:rsidR="005E46DC" w:rsidRPr="005E46DC" w:rsidRDefault="005E46DC" w:rsidP="005E46DC">
            <w:pPr>
              <w:rPr>
                <w:sz w:val="24"/>
                <w:szCs w:val="24"/>
              </w:rPr>
            </w:pPr>
            <w:r w:rsidRPr="005E46DC">
              <w:rPr>
                <w:sz w:val="24"/>
                <w:szCs w:val="24"/>
              </w:rPr>
              <w:t>Администрация Ягановского сельского поселения</w:t>
            </w:r>
          </w:p>
        </w:tc>
      </w:tr>
    </w:tbl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</w:p>
    <w:p w:rsidR="005203B1" w:rsidRPr="001B4D04" w:rsidRDefault="005203B1" w:rsidP="005203B1">
      <w:pPr>
        <w:widowControl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 xml:space="preserve">4. Требования к отчетности о выполнении муниципального задания: </w:t>
      </w:r>
    </w:p>
    <w:p w:rsidR="005E46DC" w:rsidRPr="005E46DC" w:rsidRDefault="005203B1" w:rsidP="005E46DC">
      <w:pPr>
        <w:jc w:val="both"/>
        <w:rPr>
          <w:sz w:val="24"/>
          <w:szCs w:val="24"/>
        </w:rPr>
      </w:pPr>
      <w:r w:rsidRPr="001B4D04">
        <w:rPr>
          <w:sz w:val="24"/>
          <w:szCs w:val="24"/>
        </w:rPr>
        <w:t>4.1. Периодичность представления отчетов о выполнении муниципального задания</w:t>
      </w:r>
      <w:r w:rsidR="005E46DC">
        <w:rPr>
          <w:sz w:val="24"/>
          <w:szCs w:val="24"/>
        </w:rPr>
        <w:t xml:space="preserve"> – е</w:t>
      </w:r>
      <w:r w:rsidR="005E46DC" w:rsidRPr="005E46DC">
        <w:rPr>
          <w:sz w:val="24"/>
          <w:szCs w:val="24"/>
        </w:rPr>
        <w:t>жеквартально (по форме, утвержденной постановлением Правительства области от 28.09.2015 года № 804); в 4 квартале - ежемесячно предоставляется предварительный отчет об исполнении муниципального задания за текущий финансовый год.</w:t>
      </w:r>
    </w:p>
    <w:p w:rsidR="005203B1" w:rsidRPr="001B4D04" w:rsidRDefault="005203B1" w:rsidP="005E46DC">
      <w:pPr>
        <w:widowControl w:val="0"/>
        <w:tabs>
          <w:tab w:val="left" w:pos="15026"/>
        </w:tabs>
        <w:adjustRightInd w:val="0"/>
        <w:ind w:firstLine="851"/>
        <w:jc w:val="both"/>
        <w:rPr>
          <w:sz w:val="24"/>
          <w:szCs w:val="24"/>
        </w:rPr>
      </w:pPr>
    </w:p>
    <w:p w:rsidR="005E46DC" w:rsidRPr="005E46DC" w:rsidRDefault="005203B1" w:rsidP="005E46DC">
      <w:pPr>
        <w:jc w:val="both"/>
        <w:rPr>
          <w:sz w:val="24"/>
          <w:szCs w:val="24"/>
        </w:rPr>
      </w:pPr>
      <w:r w:rsidRPr="001B4D04">
        <w:rPr>
          <w:sz w:val="24"/>
          <w:szCs w:val="24"/>
        </w:rPr>
        <w:t>4.2. Сроки представления отчетов о выполнении муниципального задания (в том</w:t>
      </w:r>
      <w:r w:rsidR="005E46DC">
        <w:rPr>
          <w:sz w:val="24"/>
          <w:szCs w:val="24"/>
        </w:rPr>
        <w:t xml:space="preserve"> числе предварительного отчета) – </w:t>
      </w:r>
      <w:r w:rsidR="005E46DC" w:rsidRPr="005E46DC">
        <w:rPr>
          <w:sz w:val="24"/>
          <w:szCs w:val="24"/>
        </w:rPr>
        <w:t>1,2,3 квартал до 15 числа месяца, следующего за отчетным кварталом; в 4 квартале - не позднее 2 октября, 2 ноября, 2 декабря</w:t>
      </w:r>
    </w:p>
    <w:p w:rsidR="005203B1" w:rsidRPr="001B4D04" w:rsidRDefault="005203B1" w:rsidP="005E46DC">
      <w:pPr>
        <w:widowControl w:val="0"/>
        <w:tabs>
          <w:tab w:val="left" w:pos="14667"/>
        </w:tabs>
        <w:adjustRightInd w:val="0"/>
        <w:ind w:firstLine="851"/>
        <w:jc w:val="both"/>
        <w:rPr>
          <w:sz w:val="24"/>
          <w:szCs w:val="24"/>
        </w:rPr>
      </w:pPr>
      <w:r w:rsidRPr="001B4D04">
        <w:rPr>
          <w:bCs/>
          <w:sz w:val="24"/>
          <w:szCs w:val="24"/>
        </w:rPr>
        <w:t xml:space="preserve">5. Иные показатели, связанные с выполнением </w:t>
      </w:r>
      <w:r w:rsidRPr="001B4D04">
        <w:rPr>
          <w:sz w:val="24"/>
          <w:szCs w:val="24"/>
        </w:rPr>
        <w:t>муниципального</w:t>
      </w:r>
      <w:r w:rsidRPr="001B4D04">
        <w:rPr>
          <w:bCs/>
          <w:sz w:val="24"/>
          <w:szCs w:val="24"/>
        </w:rPr>
        <w:t xml:space="preserve"> задания</w:t>
      </w:r>
      <w:r w:rsidRPr="001B4D04">
        <w:rPr>
          <w:sz w:val="24"/>
          <w:szCs w:val="24"/>
          <w:vertAlign w:val="superscript"/>
        </w:rPr>
        <w:t>3</w:t>
      </w:r>
      <w:r w:rsidRPr="001B4D04">
        <w:rPr>
          <w:sz w:val="24"/>
          <w:szCs w:val="24"/>
        </w:rPr>
        <w:t xml:space="preserve"> </w:t>
      </w:r>
      <w:r w:rsidR="005E46DC">
        <w:rPr>
          <w:sz w:val="24"/>
          <w:szCs w:val="24"/>
        </w:rPr>
        <w:t>------------------------------------------------------------------------------------------.</w:t>
      </w: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E46DC" w:rsidRDefault="005E46DC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</w:p>
    <w:p w:rsidR="005203B1" w:rsidRPr="001B4D04" w:rsidRDefault="005203B1" w:rsidP="005203B1">
      <w:pPr>
        <w:widowControl w:val="0"/>
        <w:tabs>
          <w:tab w:val="left" w:pos="14667"/>
        </w:tabs>
        <w:adjustRightInd w:val="0"/>
        <w:jc w:val="both"/>
        <w:rPr>
          <w:bCs/>
          <w:color w:val="000000" w:themeColor="text1"/>
          <w:kern w:val="32"/>
          <w:sz w:val="24"/>
          <w:szCs w:val="24"/>
        </w:rPr>
      </w:pPr>
      <w:r w:rsidRPr="001B4D04">
        <w:rPr>
          <w:bCs/>
          <w:color w:val="000000" w:themeColor="text1"/>
          <w:kern w:val="32"/>
          <w:sz w:val="24"/>
          <w:szCs w:val="24"/>
        </w:rPr>
        <w:lastRenderedPageBreak/>
        <w:t>____________________________</w:t>
      </w:r>
    </w:p>
    <w:p w:rsidR="005203B1" w:rsidRPr="001B4D04" w:rsidRDefault="005203B1" w:rsidP="005203B1">
      <w:pPr>
        <w:widowControl w:val="0"/>
        <w:tabs>
          <w:tab w:val="left" w:pos="14667"/>
        </w:tabs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  <w:vertAlign w:val="superscript"/>
        </w:rPr>
        <w:t>1</w:t>
      </w:r>
      <w:r w:rsidRPr="001B4D04">
        <w:rPr>
          <w:sz w:val="24"/>
          <w:szCs w:val="24"/>
        </w:rPr>
        <w:t>Указывается код услуги (работы) в соответствии с общероссийским базовым (отраслевым) перечнем или  региональным перечнем.</w:t>
      </w:r>
    </w:p>
    <w:p w:rsidR="005203B1" w:rsidRPr="001B4D04" w:rsidRDefault="005203B1" w:rsidP="005203B1">
      <w:pPr>
        <w:suppressAutoHyphens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  <w:vertAlign w:val="superscript"/>
        </w:rPr>
        <w:t>2</w:t>
      </w:r>
      <w:r w:rsidRPr="001B4D04">
        <w:rPr>
          <w:sz w:val="24"/>
          <w:szCs w:val="24"/>
        </w:rPr>
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5203B1" w:rsidRPr="001B4D04" w:rsidRDefault="005203B1" w:rsidP="005203B1">
      <w:pPr>
        <w:suppressAutoHyphens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  <w:vertAlign w:val="superscript"/>
        </w:rPr>
        <w:t>3</w:t>
      </w:r>
      <w:r w:rsidRPr="001B4D04">
        <w:rPr>
          <w:sz w:val="24"/>
          <w:szCs w:val="24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Администрацией поселения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подпунктами 3.1 и 3.2 частей 1 и 2 муниципального задания, не заполняются.</w:t>
      </w:r>
    </w:p>
    <w:p w:rsidR="005203B1" w:rsidRPr="001B4D04" w:rsidRDefault="005203B1" w:rsidP="005203B1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B4D04">
        <w:rPr>
          <w:sz w:val="24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5203B1" w:rsidRPr="001B4D04" w:rsidRDefault="005203B1" w:rsidP="005203B1">
      <w:pPr>
        <w:spacing w:after="200" w:line="276" w:lineRule="auto"/>
        <w:rPr>
          <w:sz w:val="24"/>
          <w:szCs w:val="24"/>
        </w:rPr>
      </w:pPr>
    </w:p>
    <w:sectPr w:rsidR="005203B1" w:rsidRPr="001B4D04" w:rsidSect="005203B1">
      <w:headerReference w:type="default" r:id="rId5"/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764907"/>
      <w:docPartObj>
        <w:docPartGallery w:val="Page Numbers (Top of Page)"/>
        <w:docPartUnique/>
      </w:docPartObj>
    </w:sdtPr>
    <w:sdtContent>
      <w:p w:rsidR="009A0A91" w:rsidRDefault="009A0A91">
        <w:pPr>
          <w:pStyle w:val="a6"/>
          <w:jc w:val="center"/>
        </w:pPr>
        <w:fldSimple w:instr="PAGE   \* MERGEFORMAT">
          <w:r w:rsidR="00131E78">
            <w:rPr>
              <w:noProof/>
            </w:rPr>
            <w:t>11</w:t>
          </w:r>
        </w:fldSimple>
      </w:p>
    </w:sdtContent>
  </w:sdt>
  <w:p w:rsidR="009A0A91" w:rsidRDefault="009A0A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5B36"/>
    <w:multiLevelType w:val="hybridMultilevel"/>
    <w:tmpl w:val="7924F356"/>
    <w:lvl w:ilvl="0" w:tplc="6AD03E0A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4B09E3"/>
    <w:multiLevelType w:val="hybridMultilevel"/>
    <w:tmpl w:val="B950AD3A"/>
    <w:lvl w:ilvl="0" w:tplc="2DC64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28E5630">
      <w:numFmt w:val="none"/>
      <w:lvlText w:val=""/>
      <w:lvlJc w:val="left"/>
      <w:pPr>
        <w:tabs>
          <w:tab w:val="num" w:pos="360"/>
        </w:tabs>
      </w:pPr>
    </w:lvl>
    <w:lvl w:ilvl="2" w:tplc="C45C99B4">
      <w:numFmt w:val="none"/>
      <w:lvlText w:val=""/>
      <w:lvlJc w:val="left"/>
      <w:pPr>
        <w:tabs>
          <w:tab w:val="num" w:pos="360"/>
        </w:tabs>
      </w:pPr>
    </w:lvl>
    <w:lvl w:ilvl="3" w:tplc="FF002FB4">
      <w:numFmt w:val="none"/>
      <w:lvlText w:val=""/>
      <w:lvlJc w:val="left"/>
      <w:pPr>
        <w:tabs>
          <w:tab w:val="num" w:pos="360"/>
        </w:tabs>
      </w:pPr>
    </w:lvl>
    <w:lvl w:ilvl="4" w:tplc="8A4632BC">
      <w:numFmt w:val="none"/>
      <w:lvlText w:val=""/>
      <w:lvlJc w:val="left"/>
      <w:pPr>
        <w:tabs>
          <w:tab w:val="num" w:pos="360"/>
        </w:tabs>
      </w:pPr>
    </w:lvl>
    <w:lvl w:ilvl="5" w:tplc="DE921E34">
      <w:numFmt w:val="none"/>
      <w:lvlText w:val=""/>
      <w:lvlJc w:val="left"/>
      <w:pPr>
        <w:tabs>
          <w:tab w:val="num" w:pos="360"/>
        </w:tabs>
      </w:pPr>
    </w:lvl>
    <w:lvl w:ilvl="6" w:tplc="F34EC2A4">
      <w:numFmt w:val="none"/>
      <w:lvlText w:val=""/>
      <w:lvlJc w:val="left"/>
      <w:pPr>
        <w:tabs>
          <w:tab w:val="num" w:pos="360"/>
        </w:tabs>
      </w:pPr>
    </w:lvl>
    <w:lvl w:ilvl="7" w:tplc="BD7CBC3E">
      <w:numFmt w:val="none"/>
      <w:lvlText w:val=""/>
      <w:lvlJc w:val="left"/>
      <w:pPr>
        <w:tabs>
          <w:tab w:val="num" w:pos="360"/>
        </w:tabs>
      </w:pPr>
    </w:lvl>
    <w:lvl w:ilvl="8" w:tplc="1930CB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203B1"/>
    <w:rsid w:val="00131E78"/>
    <w:rsid w:val="001C0EEF"/>
    <w:rsid w:val="001C44F1"/>
    <w:rsid w:val="00291AD7"/>
    <w:rsid w:val="002947A1"/>
    <w:rsid w:val="00305ACA"/>
    <w:rsid w:val="00420590"/>
    <w:rsid w:val="00457C16"/>
    <w:rsid w:val="004A2D5A"/>
    <w:rsid w:val="0051575C"/>
    <w:rsid w:val="005203B1"/>
    <w:rsid w:val="005E46DC"/>
    <w:rsid w:val="00612683"/>
    <w:rsid w:val="006936E4"/>
    <w:rsid w:val="006E2FD6"/>
    <w:rsid w:val="00722EE8"/>
    <w:rsid w:val="0087671F"/>
    <w:rsid w:val="008863BC"/>
    <w:rsid w:val="0093091C"/>
    <w:rsid w:val="009A098C"/>
    <w:rsid w:val="009A0A91"/>
    <w:rsid w:val="009A592E"/>
    <w:rsid w:val="00AB0669"/>
    <w:rsid w:val="00B24667"/>
    <w:rsid w:val="00B727A2"/>
    <w:rsid w:val="00BB0DF2"/>
    <w:rsid w:val="00C06523"/>
    <w:rsid w:val="00CB5EEE"/>
    <w:rsid w:val="00D97BBB"/>
    <w:rsid w:val="00E80CAA"/>
    <w:rsid w:val="00F26D44"/>
    <w:rsid w:val="00F9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B1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03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203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5203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03B1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5203B1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5203B1"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03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03B1"/>
    <w:rPr>
      <w:rFonts w:ascii="Cambria" w:eastAsia="Times New Roman" w:hAnsi="Cambria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203B1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203B1"/>
    <w:rPr>
      <w:rFonts w:eastAsia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203B1"/>
    <w:rPr>
      <w:rFonts w:eastAsia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203B1"/>
    <w:rPr>
      <w:rFonts w:eastAsia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5203B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Default">
    <w:name w:val="Default"/>
    <w:uiPriority w:val="99"/>
    <w:rsid w:val="005203B1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nhideWhenUsed/>
    <w:rsid w:val="00520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203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203B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5203B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3B1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5203B1"/>
  </w:style>
  <w:style w:type="paragraph" w:styleId="a9">
    <w:name w:val="Body Text Indent"/>
    <w:basedOn w:val="a"/>
    <w:link w:val="aa"/>
    <w:uiPriority w:val="99"/>
    <w:rsid w:val="005203B1"/>
    <w:pPr>
      <w:ind w:firstLine="851"/>
      <w:jc w:val="both"/>
    </w:pPr>
    <w:rPr>
      <w:kern w:val="28"/>
      <w:sz w:val="28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5203B1"/>
    <w:rPr>
      <w:rFonts w:eastAsia="Times New Roman"/>
      <w:kern w:val="28"/>
      <w:szCs w:val="20"/>
      <w:lang w:val="en-US" w:eastAsia="ru-RU"/>
    </w:rPr>
  </w:style>
  <w:style w:type="paragraph" w:styleId="ab">
    <w:name w:val="Body Text"/>
    <w:basedOn w:val="a"/>
    <w:link w:val="ac"/>
    <w:uiPriority w:val="99"/>
    <w:rsid w:val="005203B1"/>
    <w:pPr>
      <w:jc w:val="both"/>
    </w:pPr>
    <w:rPr>
      <w:kern w:val="28"/>
      <w:sz w:val="28"/>
      <w:lang w:val="en-US"/>
    </w:rPr>
  </w:style>
  <w:style w:type="character" w:customStyle="1" w:styleId="ac">
    <w:name w:val="Основной текст Знак"/>
    <w:basedOn w:val="a0"/>
    <w:link w:val="ab"/>
    <w:uiPriority w:val="99"/>
    <w:rsid w:val="005203B1"/>
    <w:rPr>
      <w:rFonts w:eastAsia="Times New Roman"/>
      <w:kern w:val="28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5203B1"/>
    <w:pPr>
      <w:jc w:val="both"/>
    </w:pPr>
    <w:rPr>
      <w:kern w:val="28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5203B1"/>
    <w:rPr>
      <w:rFonts w:eastAsia="Times New Roman"/>
      <w:kern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5203B1"/>
    <w:pPr>
      <w:ind w:left="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203B1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203B1"/>
    <w:pPr>
      <w:ind w:left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203B1"/>
    <w:rPr>
      <w:rFonts w:eastAsia="Times New Roman"/>
      <w:szCs w:val="20"/>
      <w:lang w:eastAsia="ru-RU"/>
    </w:rPr>
  </w:style>
  <w:style w:type="paragraph" w:styleId="33">
    <w:name w:val="Body Text 3"/>
    <w:basedOn w:val="a"/>
    <w:link w:val="34"/>
    <w:uiPriority w:val="99"/>
    <w:rsid w:val="005203B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203B1"/>
    <w:rPr>
      <w:rFonts w:eastAsia="Times New Roman"/>
      <w:sz w:val="16"/>
      <w:szCs w:val="16"/>
      <w:lang w:eastAsia="ru-RU"/>
    </w:rPr>
  </w:style>
  <w:style w:type="paragraph" w:styleId="ad">
    <w:name w:val="caption"/>
    <w:basedOn w:val="a"/>
    <w:next w:val="a"/>
    <w:uiPriority w:val="99"/>
    <w:qFormat/>
    <w:rsid w:val="005203B1"/>
    <w:pPr>
      <w:ind w:left="8460"/>
    </w:pPr>
    <w:rPr>
      <w:b/>
      <w:sz w:val="28"/>
    </w:rPr>
  </w:style>
  <w:style w:type="table" w:styleId="ae">
    <w:name w:val="Table Grid"/>
    <w:basedOn w:val="a1"/>
    <w:rsid w:val="005203B1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5203B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Hyperlink"/>
    <w:unhideWhenUsed/>
    <w:rsid w:val="005203B1"/>
    <w:rPr>
      <w:color w:val="0000FF"/>
      <w:u w:val="single"/>
    </w:rPr>
  </w:style>
  <w:style w:type="character" w:styleId="af1">
    <w:name w:val="FollowedHyperlink"/>
    <w:uiPriority w:val="99"/>
    <w:unhideWhenUsed/>
    <w:rsid w:val="005203B1"/>
    <w:rPr>
      <w:color w:val="800080"/>
      <w:u w:val="single"/>
    </w:rPr>
  </w:style>
  <w:style w:type="character" w:styleId="af2">
    <w:name w:val="Strong"/>
    <w:uiPriority w:val="22"/>
    <w:qFormat/>
    <w:rsid w:val="005203B1"/>
    <w:rPr>
      <w:rFonts w:ascii="Times New Roman" w:hAnsi="Times New Roman" w:cs="Times New Roman" w:hint="default"/>
      <w:b/>
      <w:bCs w:val="0"/>
    </w:rPr>
  </w:style>
  <w:style w:type="paragraph" w:styleId="11">
    <w:name w:val="toc 1"/>
    <w:basedOn w:val="a"/>
    <w:next w:val="a"/>
    <w:autoRedefine/>
    <w:uiPriority w:val="39"/>
    <w:unhideWhenUsed/>
    <w:rsid w:val="005203B1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5203B1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unhideWhenUsed/>
    <w:rsid w:val="005203B1"/>
    <w:rPr>
      <w:rFonts w:ascii="Calibri" w:hAnsi="Calibri"/>
    </w:rPr>
  </w:style>
  <w:style w:type="character" w:customStyle="1" w:styleId="af4">
    <w:name w:val="Текст сноски Знак"/>
    <w:basedOn w:val="a0"/>
    <w:link w:val="af3"/>
    <w:rsid w:val="005203B1"/>
    <w:rPr>
      <w:rFonts w:ascii="Calibri" w:eastAsia="Times New Roman" w:hAnsi="Calibri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203B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203B1"/>
    <w:rPr>
      <w:rFonts w:eastAsia="Times New Roman"/>
      <w:sz w:val="20"/>
      <w:szCs w:val="20"/>
      <w:lang w:eastAsia="ru-RU"/>
    </w:rPr>
  </w:style>
  <w:style w:type="paragraph" w:styleId="26">
    <w:name w:val="envelope return"/>
    <w:basedOn w:val="a"/>
    <w:uiPriority w:val="99"/>
    <w:unhideWhenUsed/>
    <w:rsid w:val="005203B1"/>
  </w:style>
  <w:style w:type="paragraph" w:styleId="af7">
    <w:name w:val="endnote text"/>
    <w:basedOn w:val="a"/>
    <w:link w:val="af8"/>
    <w:unhideWhenUsed/>
    <w:rsid w:val="005203B1"/>
  </w:style>
  <w:style w:type="character" w:customStyle="1" w:styleId="af8">
    <w:name w:val="Текст концевой сноски Знак"/>
    <w:basedOn w:val="a0"/>
    <w:link w:val="af7"/>
    <w:rsid w:val="005203B1"/>
    <w:rPr>
      <w:rFonts w:eastAsia="Times New Roman"/>
      <w:sz w:val="20"/>
      <w:szCs w:val="20"/>
      <w:lang w:eastAsia="ru-RU"/>
    </w:rPr>
  </w:style>
  <w:style w:type="paragraph" w:styleId="af9">
    <w:name w:val="Subtitle"/>
    <w:basedOn w:val="a"/>
    <w:next w:val="a"/>
    <w:link w:val="afa"/>
    <w:uiPriority w:val="99"/>
    <w:qFormat/>
    <w:rsid w:val="005203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99"/>
    <w:rsid w:val="005203B1"/>
    <w:rPr>
      <w:rFonts w:ascii="Cambria" w:eastAsia="Times New Roman" w:hAnsi="Cambria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5203B1"/>
    <w:pPr>
      <w:ind w:left="720"/>
      <w:contextualSpacing/>
    </w:pPr>
  </w:style>
  <w:style w:type="paragraph" w:customStyle="1" w:styleId="ConsPlusNonformat">
    <w:name w:val="ConsPlusNonformat"/>
    <w:rsid w:val="005203B1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3B1"/>
    <w:pPr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5203B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5203B1"/>
    <w:pPr>
      <w:widowControl w:val="0"/>
      <w:snapToGrid w:val="0"/>
      <w:spacing w:before="480" w:line="240" w:lineRule="auto"/>
      <w:jc w:val="both"/>
    </w:pPr>
    <w:rPr>
      <w:rFonts w:eastAsia="Times New Roman"/>
      <w:sz w:val="18"/>
      <w:szCs w:val="20"/>
      <w:lang w:eastAsia="ru-RU"/>
    </w:rPr>
  </w:style>
  <w:style w:type="paragraph" w:customStyle="1" w:styleId="FR1">
    <w:name w:val="FR1"/>
    <w:uiPriority w:val="99"/>
    <w:rsid w:val="005203B1"/>
    <w:pPr>
      <w:widowControl w:val="0"/>
      <w:snapToGrid w:val="0"/>
      <w:spacing w:before="140" w:line="300" w:lineRule="auto"/>
      <w:ind w:left="440"/>
      <w:jc w:val="center"/>
    </w:pPr>
    <w:rPr>
      <w:rFonts w:ascii="Courier New" w:eastAsia="Times New Roman" w:hAnsi="Courier New"/>
      <w:b/>
      <w:szCs w:val="20"/>
      <w:lang w:eastAsia="ru-RU"/>
    </w:rPr>
  </w:style>
  <w:style w:type="paragraph" w:customStyle="1" w:styleId="FR2">
    <w:name w:val="FR2"/>
    <w:uiPriority w:val="99"/>
    <w:rsid w:val="005203B1"/>
    <w:pPr>
      <w:widowControl w:val="0"/>
      <w:snapToGrid w:val="0"/>
      <w:spacing w:line="240" w:lineRule="auto"/>
      <w:jc w:val="both"/>
    </w:pPr>
    <w:rPr>
      <w:rFonts w:ascii="Arial" w:eastAsia="Times New Roman" w:hAnsi="Arial"/>
      <w:b/>
      <w:sz w:val="16"/>
      <w:szCs w:val="20"/>
      <w:lang w:eastAsia="ru-RU"/>
    </w:rPr>
  </w:style>
  <w:style w:type="character" w:customStyle="1" w:styleId="afc">
    <w:name w:val="ДП Знак"/>
    <w:link w:val="afd"/>
    <w:uiPriority w:val="99"/>
    <w:locked/>
    <w:rsid w:val="005203B1"/>
  </w:style>
  <w:style w:type="paragraph" w:customStyle="1" w:styleId="afd">
    <w:name w:val="ДП"/>
    <w:basedOn w:val="a"/>
    <w:link w:val="afc"/>
    <w:uiPriority w:val="99"/>
    <w:rsid w:val="005203B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uiPriority w:val="99"/>
    <w:rsid w:val="005203B1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5203B1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203B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Абзац списка2"/>
    <w:basedOn w:val="a"/>
    <w:uiPriority w:val="99"/>
    <w:rsid w:val="005203B1"/>
    <w:pPr>
      <w:spacing w:line="276" w:lineRule="auto"/>
      <w:ind w:left="720"/>
    </w:pPr>
    <w:rPr>
      <w:sz w:val="24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5203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5203B1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4">
    <w:name w:val="xl64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5">
    <w:name w:val="xl65"/>
    <w:basedOn w:val="a"/>
    <w:uiPriority w:val="99"/>
    <w:rsid w:val="005203B1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6">
    <w:name w:val="xl66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0">
    <w:name w:val="xl70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a"/>
    <w:uiPriority w:val="99"/>
    <w:rsid w:val="00520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2">
    <w:name w:val="xl72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5">
    <w:name w:val="xl75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9">
    <w:name w:val="xl79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0">
    <w:name w:val="xl80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1">
    <w:name w:val="xl81"/>
    <w:basedOn w:val="a"/>
    <w:uiPriority w:val="99"/>
    <w:rsid w:val="005203B1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a"/>
    <w:uiPriority w:val="99"/>
    <w:rsid w:val="00520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6">
    <w:name w:val="xl86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a"/>
    <w:uiPriority w:val="99"/>
    <w:rsid w:val="005203B1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0">
    <w:name w:val="xl90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1">
    <w:name w:val="xl91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2">
    <w:name w:val="xl92"/>
    <w:basedOn w:val="a"/>
    <w:uiPriority w:val="99"/>
    <w:rsid w:val="00520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3">
    <w:name w:val="xl93"/>
    <w:basedOn w:val="a"/>
    <w:uiPriority w:val="99"/>
    <w:rsid w:val="00520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520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5">
    <w:name w:val="xl95"/>
    <w:basedOn w:val="a"/>
    <w:uiPriority w:val="99"/>
    <w:rsid w:val="00520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a"/>
    <w:uiPriority w:val="99"/>
    <w:rsid w:val="00520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8">
    <w:name w:val="xl98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0">
    <w:name w:val="xl100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1">
    <w:name w:val="xl101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2">
    <w:name w:val="xl102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3">
    <w:name w:val="xl103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6">
    <w:name w:val="xl106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7">
    <w:name w:val="xl107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9">
    <w:name w:val="xl109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0">
    <w:name w:val="xl110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1">
    <w:name w:val="xl111"/>
    <w:basedOn w:val="a"/>
    <w:uiPriority w:val="99"/>
    <w:rsid w:val="005203B1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2">
    <w:name w:val="xl112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3">
    <w:name w:val="xl113"/>
    <w:basedOn w:val="a"/>
    <w:uiPriority w:val="99"/>
    <w:rsid w:val="005203B1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4">
    <w:name w:val="xl114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5">
    <w:name w:val="xl115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6">
    <w:name w:val="xl116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8">
    <w:name w:val="xl118"/>
    <w:basedOn w:val="a"/>
    <w:uiPriority w:val="99"/>
    <w:rsid w:val="00520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9">
    <w:name w:val="xl119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1">
    <w:name w:val="xl121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2">
    <w:name w:val="xl122"/>
    <w:basedOn w:val="a"/>
    <w:uiPriority w:val="99"/>
    <w:rsid w:val="005203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3">
    <w:name w:val="xl123"/>
    <w:basedOn w:val="a"/>
    <w:uiPriority w:val="99"/>
    <w:rsid w:val="005203B1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24">
    <w:name w:val="xl124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5">
    <w:name w:val="xl125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26">
    <w:name w:val="xl126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7">
    <w:name w:val="xl127"/>
    <w:basedOn w:val="a"/>
    <w:uiPriority w:val="99"/>
    <w:rsid w:val="00520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8">
    <w:name w:val="xl128"/>
    <w:basedOn w:val="a"/>
    <w:uiPriority w:val="99"/>
    <w:rsid w:val="00520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9">
    <w:name w:val="xl129"/>
    <w:basedOn w:val="a"/>
    <w:uiPriority w:val="99"/>
    <w:rsid w:val="00520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e">
    <w:name w:val="Содержимое таблицы"/>
    <w:basedOn w:val="a"/>
    <w:uiPriority w:val="99"/>
    <w:rsid w:val="005203B1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5">
    <w:name w:val="Знак Знак3"/>
    <w:basedOn w:val="a"/>
    <w:uiPriority w:val="99"/>
    <w:rsid w:val="005203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5203B1"/>
    <w:rPr>
      <w:rFonts w:ascii="Verdana" w:hAnsi="Verdana" w:cs="Verdana"/>
      <w:lang w:val="en-US" w:eastAsia="en-US"/>
    </w:rPr>
  </w:style>
  <w:style w:type="character" w:styleId="aff0">
    <w:name w:val="footnote reference"/>
    <w:unhideWhenUsed/>
    <w:rsid w:val="005203B1"/>
    <w:rPr>
      <w:rFonts w:ascii="Times New Roman" w:hAnsi="Times New Roman" w:cs="Times New Roman" w:hint="default"/>
      <w:vertAlign w:val="superscript"/>
    </w:rPr>
  </w:style>
  <w:style w:type="character" w:styleId="aff1">
    <w:name w:val="endnote reference"/>
    <w:unhideWhenUsed/>
    <w:rsid w:val="005203B1"/>
    <w:rPr>
      <w:vertAlign w:val="superscript"/>
    </w:rPr>
  </w:style>
  <w:style w:type="paragraph" w:customStyle="1" w:styleId="13">
    <w:name w:val="Без интервала1"/>
    <w:rsid w:val="005203B1"/>
    <w:pPr>
      <w:spacing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f2">
    <w:name w:val="Emphasis"/>
    <w:uiPriority w:val="99"/>
    <w:qFormat/>
    <w:rsid w:val="005203B1"/>
    <w:rPr>
      <w:i/>
      <w:iCs/>
    </w:rPr>
  </w:style>
  <w:style w:type="character" w:customStyle="1" w:styleId="Bodytext">
    <w:name w:val="Body text_"/>
    <w:link w:val="51"/>
    <w:locked/>
    <w:rsid w:val="005203B1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5203B1"/>
    <w:pPr>
      <w:shd w:val="clear" w:color="auto" w:fill="FFFFFF"/>
      <w:spacing w:after="1200" w:line="0" w:lineRule="atLeast"/>
    </w:pPr>
    <w:rPr>
      <w:rFonts w:eastAsiaTheme="minorHAnsi"/>
      <w:sz w:val="26"/>
      <w:szCs w:val="26"/>
      <w:lang w:eastAsia="en-US"/>
    </w:rPr>
  </w:style>
  <w:style w:type="character" w:customStyle="1" w:styleId="14">
    <w:name w:val="Основной текст1"/>
    <w:rsid w:val="005203B1"/>
  </w:style>
  <w:style w:type="character" w:customStyle="1" w:styleId="Bodytext14pt">
    <w:name w:val="Body text + 14 pt"/>
    <w:aliases w:val="Bold"/>
    <w:rsid w:val="005203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aff3">
    <w:name w:val="Текст примечания Знак"/>
    <w:basedOn w:val="a0"/>
    <w:link w:val="aff4"/>
    <w:rsid w:val="005203B1"/>
    <w:rPr>
      <w:rFonts w:asciiTheme="minorHAnsi" w:hAnsiTheme="minorHAnsi" w:cstheme="minorBidi"/>
      <w:sz w:val="22"/>
      <w:szCs w:val="22"/>
    </w:rPr>
  </w:style>
  <w:style w:type="paragraph" w:styleId="aff4">
    <w:name w:val="annotation text"/>
    <w:basedOn w:val="a"/>
    <w:link w:val="aff3"/>
    <w:unhideWhenUsed/>
    <w:rsid w:val="005203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0"/>
    <w:link w:val="aff4"/>
    <w:rsid w:val="005203B1"/>
    <w:rPr>
      <w:rFonts w:eastAsia="Times New Roman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rsid w:val="005203B1"/>
  </w:style>
  <w:style w:type="character" w:customStyle="1" w:styleId="aff5">
    <w:name w:val="Тема примечания Знак"/>
    <w:basedOn w:val="aff3"/>
    <w:link w:val="aff6"/>
    <w:rsid w:val="005203B1"/>
    <w:rPr>
      <w:b/>
      <w:bCs/>
    </w:rPr>
  </w:style>
  <w:style w:type="paragraph" w:styleId="aff6">
    <w:name w:val="annotation subject"/>
    <w:basedOn w:val="aff4"/>
    <w:next w:val="aff4"/>
    <w:link w:val="aff5"/>
    <w:unhideWhenUsed/>
    <w:rsid w:val="005203B1"/>
    <w:rPr>
      <w:b/>
      <w:bCs/>
    </w:rPr>
  </w:style>
  <w:style w:type="character" w:customStyle="1" w:styleId="17">
    <w:name w:val="Тема примечания Знак1"/>
    <w:basedOn w:val="15"/>
    <w:link w:val="aff6"/>
    <w:rsid w:val="005203B1"/>
    <w:rPr>
      <w:b/>
      <w:bCs/>
    </w:rPr>
  </w:style>
  <w:style w:type="character" w:customStyle="1" w:styleId="FontStyle25">
    <w:name w:val="Font Style25"/>
    <w:rsid w:val="005203B1"/>
    <w:rPr>
      <w:rFonts w:ascii="Times New Roman" w:hAnsi="Times New Roman" w:cs="Times New Roman" w:hint="default"/>
      <w:sz w:val="22"/>
      <w:szCs w:val="22"/>
    </w:rPr>
  </w:style>
  <w:style w:type="character" w:styleId="aff7">
    <w:name w:val="annotation reference"/>
    <w:basedOn w:val="a0"/>
    <w:rsid w:val="005203B1"/>
    <w:rPr>
      <w:sz w:val="16"/>
      <w:szCs w:val="16"/>
    </w:rPr>
  </w:style>
  <w:style w:type="paragraph" w:customStyle="1" w:styleId="formattext">
    <w:name w:val="formattext"/>
    <w:basedOn w:val="a"/>
    <w:rsid w:val="005203B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f8">
    <w:name w:val="No Spacing"/>
    <w:basedOn w:val="a"/>
    <w:uiPriority w:val="99"/>
    <w:qFormat/>
    <w:rsid w:val="005203B1"/>
    <w:rPr>
      <w:rFonts w:eastAsiaTheme="minorHAnsi"/>
    </w:rPr>
  </w:style>
  <w:style w:type="paragraph" w:styleId="aff9">
    <w:name w:val="Intense Quote"/>
    <w:basedOn w:val="a"/>
    <w:next w:val="a"/>
    <w:link w:val="affa"/>
    <w:uiPriority w:val="30"/>
    <w:qFormat/>
    <w:rsid w:val="005203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ffa">
    <w:name w:val="Выделенная цитата Знак"/>
    <w:basedOn w:val="a0"/>
    <w:link w:val="aff9"/>
    <w:uiPriority w:val="30"/>
    <w:rsid w:val="005203B1"/>
    <w:rPr>
      <w:rFonts w:eastAsia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03B1"/>
    <w:pPr>
      <w:widowControl w:val="0"/>
      <w:suppressAutoHyphens/>
      <w:autoSpaceDE w:val="0"/>
      <w:autoSpaceDN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"/>
    <w:rsid w:val="005203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x1a">
    <w:name w:val="x1a"/>
    <w:basedOn w:val="a0"/>
    <w:rsid w:val="00420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2021-01-31T09:00:00Z</dcterms:created>
  <dcterms:modified xsi:type="dcterms:W3CDTF">2021-01-31T10:31:00Z</dcterms:modified>
</cp:coreProperties>
</file>