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529" w:rsidRDefault="00D81529" w:rsidP="00371BCF">
      <w:pPr>
        <w:widowControl/>
        <w:autoSpaceDN/>
        <w:rPr>
          <w:rFonts w:eastAsia="Times New Roman" w:cs="Times New Roman"/>
          <w:kern w:val="0"/>
          <w:sz w:val="28"/>
          <w:szCs w:val="22"/>
          <w:lang w:eastAsia="ru-RU" w:bidi="ar-SA"/>
        </w:rPr>
      </w:pPr>
    </w:p>
    <w:p w:rsidR="00D81529" w:rsidRDefault="00D81529" w:rsidP="00371BCF">
      <w:pPr>
        <w:widowControl/>
        <w:autoSpaceDN/>
        <w:rPr>
          <w:rFonts w:eastAsia="Times New Roman" w:cs="Times New Roman"/>
          <w:kern w:val="0"/>
          <w:sz w:val="28"/>
          <w:szCs w:val="22"/>
          <w:lang w:eastAsia="ru-RU" w:bidi="ar-SA"/>
        </w:rPr>
      </w:pPr>
    </w:p>
    <w:p w:rsidR="00D81529" w:rsidRDefault="00D81529" w:rsidP="00D81529">
      <w:pPr>
        <w:widowControl/>
        <w:autoSpaceDN/>
        <w:rPr>
          <w:rFonts w:eastAsia="Times New Roman" w:cs="Times New Roman"/>
          <w:kern w:val="0"/>
          <w:sz w:val="28"/>
          <w:szCs w:val="22"/>
          <w:lang w:eastAsia="ru-RU" w:bidi="ar-SA"/>
        </w:rPr>
      </w:pPr>
    </w:p>
    <w:p w:rsidR="008E7D8B" w:rsidRDefault="008E7D8B" w:rsidP="00643931">
      <w:pPr>
        <w:widowControl/>
        <w:autoSpaceDN/>
        <w:jc w:val="center"/>
        <w:rPr>
          <w:rFonts w:eastAsia="Times New Roman" w:cs="Times New Roman"/>
          <w:b/>
          <w:kern w:val="0"/>
          <w:sz w:val="28"/>
          <w:szCs w:val="22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2"/>
          <w:lang w:eastAsia="ru-RU" w:bidi="ar-SA"/>
        </w:rPr>
        <w:t>Муниципальное казенное учреждение культуры «Зеленокумское городское социально-культурное объединение»</w:t>
      </w:r>
    </w:p>
    <w:p w:rsidR="00643931" w:rsidRPr="00371BCF" w:rsidRDefault="008E7D8B" w:rsidP="00643931">
      <w:pPr>
        <w:widowControl/>
        <w:autoSpaceDN/>
        <w:jc w:val="center"/>
        <w:rPr>
          <w:rFonts w:eastAsia="Times New Roman" w:cs="Times New Roman"/>
          <w:b/>
          <w:kern w:val="0"/>
          <w:sz w:val="28"/>
          <w:szCs w:val="22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2"/>
          <w:lang w:eastAsia="ru-RU" w:bidi="ar-SA"/>
        </w:rPr>
        <w:t xml:space="preserve"> </w:t>
      </w:r>
      <w:r w:rsidR="00923E03">
        <w:rPr>
          <w:rFonts w:eastAsia="Times New Roman" w:cs="Times New Roman"/>
          <w:b/>
          <w:kern w:val="0"/>
          <w:sz w:val="28"/>
          <w:szCs w:val="22"/>
          <w:lang w:eastAsia="ru-RU" w:bidi="ar-SA"/>
        </w:rPr>
        <w:t>О</w:t>
      </w:r>
      <w:bookmarkStart w:id="0" w:name="_GoBack"/>
      <w:bookmarkEnd w:id="0"/>
      <w:r>
        <w:rPr>
          <w:rFonts w:eastAsia="Times New Roman" w:cs="Times New Roman"/>
          <w:b/>
          <w:kern w:val="0"/>
          <w:sz w:val="28"/>
          <w:szCs w:val="22"/>
          <w:lang w:eastAsia="ru-RU" w:bidi="ar-SA"/>
        </w:rPr>
        <w:t>тчет о проделанной работе за 2021 год.</w:t>
      </w:r>
    </w:p>
    <w:p w:rsidR="00643931" w:rsidRPr="00371BCF" w:rsidRDefault="00643931" w:rsidP="00643931">
      <w:pPr>
        <w:widowControl/>
        <w:autoSpaceDN/>
        <w:jc w:val="both"/>
        <w:rPr>
          <w:rFonts w:eastAsia="Times New Roman" w:cs="Times New Roman"/>
          <w:b/>
          <w:kern w:val="0"/>
          <w:sz w:val="28"/>
          <w:szCs w:val="22"/>
          <w:lang w:eastAsia="ru-RU" w:bidi="ar-SA"/>
        </w:rPr>
      </w:pPr>
    </w:p>
    <w:p w:rsidR="00643931" w:rsidRPr="00643931" w:rsidRDefault="00643931" w:rsidP="00643931">
      <w:pPr>
        <w:widowControl/>
        <w:autoSpaceDN/>
        <w:ind w:firstLine="567"/>
        <w:jc w:val="both"/>
        <w:rPr>
          <w:rFonts w:eastAsia="Times New Roman" w:cs="Times New Roman"/>
          <w:kern w:val="0"/>
          <w:sz w:val="28"/>
          <w:szCs w:val="22"/>
          <w:lang w:eastAsia="ru-RU" w:bidi="ar-SA"/>
        </w:rPr>
      </w:pPr>
      <w:r w:rsidRPr="00643931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Муниципальное казённое учреждение культуры «Зеленокумское городское социально-культурное объединение» </w:t>
      </w:r>
      <w:r w:rsidR="000E0D67">
        <w:rPr>
          <w:rFonts w:eastAsia="Times New Roman" w:cs="Times New Roman"/>
          <w:kern w:val="0"/>
          <w:sz w:val="28"/>
          <w:szCs w:val="22"/>
          <w:lang w:eastAsia="ru-RU" w:bidi="ar-SA"/>
        </w:rPr>
        <w:t>Д.К. им. И.А. Усанова</w:t>
      </w:r>
    </w:p>
    <w:p w:rsidR="00643931" w:rsidRPr="00E25105" w:rsidRDefault="00643931" w:rsidP="00643931">
      <w:pPr>
        <w:widowControl/>
        <w:autoSpaceDN/>
        <w:jc w:val="both"/>
        <w:rPr>
          <w:rFonts w:eastAsia="Times New Roman" w:cs="Times New Roman"/>
          <w:kern w:val="0"/>
          <w:sz w:val="28"/>
          <w:szCs w:val="22"/>
          <w:u w:val="single"/>
          <w:lang w:eastAsia="ru-RU" w:bidi="ar-SA"/>
        </w:rPr>
      </w:pPr>
      <w:r w:rsidRPr="00E25105">
        <w:rPr>
          <w:rFonts w:eastAsia="Times New Roman" w:cs="Times New Roman"/>
          <w:kern w:val="0"/>
          <w:sz w:val="28"/>
          <w:szCs w:val="22"/>
          <w:u w:val="single"/>
          <w:lang w:eastAsia="ru-RU" w:bidi="ar-SA"/>
        </w:rPr>
        <w:t>Почтовый адрес:</w:t>
      </w:r>
    </w:p>
    <w:p w:rsidR="00643931" w:rsidRDefault="00643931" w:rsidP="00A82649">
      <w:pPr>
        <w:widowControl/>
        <w:autoSpaceDN/>
        <w:jc w:val="both"/>
        <w:rPr>
          <w:rFonts w:eastAsia="Times New Roman" w:cs="Times New Roman"/>
          <w:kern w:val="0"/>
          <w:sz w:val="28"/>
          <w:szCs w:val="22"/>
          <w:lang w:eastAsia="ru-RU" w:bidi="ar-SA"/>
        </w:rPr>
      </w:pPr>
      <w:r w:rsidRPr="00643931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357911, Ставропольский край, Советский район, г.Зеленокумск, ул.Крайнева,72а </w:t>
      </w:r>
    </w:p>
    <w:p w:rsidR="00A82649" w:rsidRPr="00A82649" w:rsidRDefault="00A82649" w:rsidP="00A82649">
      <w:pPr>
        <w:rPr>
          <w:rFonts w:eastAsia="Calibri" w:cs="Times New Roman"/>
          <w:sz w:val="28"/>
          <w:szCs w:val="28"/>
        </w:rPr>
      </w:pPr>
      <w:r w:rsidRPr="00A82649">
        <w:rPr>
          <w:rFonts w:eastAsia="Calibri" w:cs="Times New Roman"/>
          <w:sz w:val="28"/>
          <w:szCs w:val="28"/>
          <w:u w:val="single"/>
        </w:rPr>
        <w:t>ОКПО</w:t>
      </w:r>
      <w:r w:rsidRPr="00A82649">
        <w:rPr>
          <w:rFonts w:eastAsia="Calibri" w:cs="Times New Roman"/>
          <w:b/>
          <w:sz w:val="28"/>
          <w:szCs w:val="28"/>
        </w:rPr>
        <w:t xml:space="preserve"> - </w:t>
      </w:r>
      <w:r w:rsidRPr="00A82649">
        <w:rPr>
          <w:rFonts w:eastAsia="Calibri" w:cs="Times New Roman"/>
          <w:sz w:val="28"/>
          <w:szCs w:val="28"/>
        </w:rPr>
        <w:t>48608389</w:t>
      </w:r>
    </w:p>
    <w:p w:rsidR="00A82649" w:rsidRPr="00A82649" w:rsidRDefault="00A82649" w:rsidP="00A82649">
      <w:pPr>
        <w:jc w:val="both"/>
        <w:rPr>
          <w:rFonts w:eastAsia="Times New Roman" w:cs="Times New Roman"/>
          <w:sz w:val="28"/>
          <w:szCs w:val="28"/>
          <w:u w:val="single"/>
        </w:rPr>
      </w:pPr>
      <w:r w:rsidRPr="00A82649">
        <w:rPr>
          <w:rFonts w:eastAsia="Times New Roman" w:cs="Times New Roman"/>
          <w:sz w:val="28"/>
          <w:szCs w:val="28"/>
          <w:u w:val="single"/>
        </w:rPr>
        <w:t xml:space="preserve">Территория по ОКАТО: </w:t>
      </w:r>
    </w:p>
    <w:p w:rsidR="00A82649" w:rsidRPr="00A82649" w:rsidRDefault="00A82649" w:rsidP="00A82649">
      <w:pPr>
        <w:jc w:val="both"/>
        <w:rPr>
          <w:rFonts w:eastAsia="Times New Roman" w:cs="Times New Roman"/>
          <w:sz w:val="28"/>
          <w:szCs w:val="28"/>
        </w:rPr>
      </w:pPr>
      <w:r w:rsidRPr="00A82649">
        <w:rPr>
          <w:rFonts w:eastAsia="Times New Roman" w:cs="Times New Roman"/>
          <w:sz w:val="28"/>
          <w:szCs w:val="28"/>
        </w:rPr>
        <w:t>07250501000 - Ставропольский край Советский район г. Зеленокумск</w:t>
      </w:r>
    </w:p>
    <w:p w:rsidR="00A82649" w:rsidRPr="00A82649" w:rsidRDefault="00A82649" w:rsidP="00A82649">
      <w:pPr>
        <w:jc w:val="both"/>
        <w:rPr>
          <w:rFonts w:eastAsia="Times New Roman" w:cs="Times New Roman"/>
          <w:sz w:val="28"/>
          <w:szCs w:val="28"/>
        </w:rPr>
      </w:pPr>
      <w:r w:rsidRPr="00A82649">
        <w:rPr>
          <w:rFonts w:eastAsia="Times New Roman" w:cs="Times New Roman"/>
          <w:sz w:val="28"/>
          <w:szCs w:val="28"/>
          <w:u w:val="single"/>
        </w:rPr>
        <w:t>Орган управления по ОКОГУ</w:t>
      </w:r>
      <w:r w:rsidRPr="00A82649">
        <w:rPr>
          <w:rFonts w:eastAsia="Times New Roman" w:cs="Times New Roman"/>
          <w:sz w:val="28"/>
          <w:szCs w:val="28"/>
        </w:rPr>
        <w:t xml:space="preserve">: </w:t>
      </w:r>
    </w:p>
    <w:p w:rsidR="00A82649" w:rsidRPr="00A82649" w:rsidRDefault="00A82649" w:rsidP="00A82649">
      <w:pPr>
        <w:jc w:val="both"/>
        <w:rPr>
          <w:rFonts w:eastAsia="Times New Roman" w:cs="Times New Roman"/>
          <w:sz w:val="28"/>
          <w:szCs w:val="28"/>
        </w:rPr>
      </w:pPr>
      <w:r w:rsidRPr="00A82649">
        <w:rPr>
          <w:rFonts w:eastAsia="Times New Roman" w:cs="Times New Roman"/>
          <w:sz w:val="28"/>
          <w:szCs w:val="28"/>
        </w:rPr>
        <w:t xml:space="preserve">49007 - муниципальные организации </w:t>
      </w:r>
    </w:p>
    <w:p w:rsidR="00A82649" w:rsidRPr="00A82649" w:rsidRDefault="00A82649" w:rsidP="00A82649">
      <w:pPr>
        <w:jc w:val="both"/>
        <w:rPr>
          <w:rFonts w:eastAsia="Times New Roman" w:cs="Times New Roman"/>
          <w:sz w:val="28"/>
          <w:szCs w:val="28"/>
        </w:rPr>
      </w:pPr>
      <w:r w:rsidRPr="00A82649">
        <w:rPr>
          <w:rFonts w:eastAsia="Times New Roman" w:cs="Times New Roman"/>
          <w:sz w:val="28"/>
          <w:szCs w:val="28"/>
          <w:u w:val="single"/>
        </w:rPr>
        <w:t>Форма собственности по ОКФС</w:t>
      </w:r>
      <w:r w:rsidRPr="00A82649">
        <w:rPr>
          <w:rFonts w:eastAsia="Times New Roman" w:cs="Times New Roman"/>
          <w:sz w:val="28"/>
          <w:szCs w:val="28"/>
        </w:rPr>
        <w:t xml:space="preserve">: </w:t>
      </w:r>
    </w:p>
    <w:p w:rsidR="00A82649" w:rsidRPr="00A82649" w:rsidRDefault="00A82649" w:rsidP="00A82649">
      <w:pPr>
        <w:jc w:val="both"/>
        <w:rPr>
          <w:rFonts w:eastAsia="Times New Roman" w:cs="Times New Roman"/>
          <w:sz w:val="28"/>
          <w:szCs w:val="28"/>
        </w:rPr>
      </w:pPr>
      <w:r w:rsidRPr="00A82649">
        <w:rPr>
          <w:rFonts w:eastAsia="Times New Roman" w:cs="Times New Roman"/>
          <w:sz w:val="28"/>
          <w:szCs w:val="28"/>
        </w:rPr>
        <w:t>14 — муниципальная собственность</w:t>
      </w:r>
    </w:p>
    <w:p w:rsidR="00A82649" w:rsidRPr="00A82649" w:rsidRDefault="00A82649" w:rsidP="00A82649">
      <w:pPr>
        <w:jc w:val="both"/>
        <w:rPr>
          <w:rFonts w:eastAsia="Times New Roman" w:cs="Times New Roman"/>
          <w:sz w:val="28"/>
          <w:szCs w:val="28"/>
          <w:u w:val="single"/>
        </w:rPr>
      </w:pPr>
      <w:r w:rsidRPr="00A82649">
        <w:rPr>
          <w:rFonts w:eastAsia="Times New Roman" w:cs="Times New Roman"/>
          <w:sz w:val="28"/>
          <w:szCs w:val="28"/>
          <w:u w:val="single"/>
        </w:rPr>
        <w:t xml:space="preserve">Организационно-правовая форма ОКОПФ: </w:t>
      </w:r>
    </w:p>
    <w:p w:rsidR="00A82649" w:rsidRPr="00A82649" w:rsidRDefault="00A82649" w:rsidP="00A82649">
      <w:pPr>
        <w:jc w:val="both"/>
        <w:rPr>
          <w:rFonts w:eastAsia="Times New Roman" w:cs="Times New Roman"/>
          <w:sz w:val="28"/>
          <w:szCs w:val="28"/>
        </w:rPr>
      </w:pPr>
      <w:r w:rsidRPr="00A82649">
        <w:rPr>
          <w:rFonts w:eastAsia="Times New Roman" w:cs="Times New Roman"/>
          <w:sz w:val="28"/>
          <w:szCs w:val="28"/>
        </w:rPr>
        <w:t>7 54 04 – муниципальные казенные учреждения</w:t>
      </w:r>
    </w:p>
    <w:p w:rsidR="00A82649" w:rsidRPr="00A82649" w:rsidRDefault="00A82649" w:rsidP="00A82649">
      <w:pPr>
        <w:jc w:val="both"/>
        <w:rPr>
          <w:rFonts w:eastAsia="Times New Roman" w:cs="Times New Roman"/>
          <w:sz w:val="28"/>
          <w:szCs w:val="28"/>
          <w:u w:val="single"/>
        </w:rPr>
      </w:pPr>
      <w:r w:rsidRPr="00A82649">
        <w:rPr>
          <w:rFonts w:eastAsia="Times New Roman" w:cs="Times New Roman"/>
          <w:sz w:val="28"/>
          <w:szCs w:val="28"/>
          <w:u w:val="single"/>
        </w:rPr>
        <w:t xml:space="preserve">Основной вид деятельности ОКВЭД: </w:t>
      </w:r>
    </w:p>
    <w:p w:rsidR="00A82649" w:rsidRPr="00A82649" w:rsidRDefault="00A82649" w:rsidP="00A82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8"/>
          <w:szCs w:val="28"/>
          <w:lang w:eastAsia="ja-JP" w:bidi="fa-IR"/>
        </w:rPr>
      </w:pPr>
      <w:r w:rsidRPr="00A82649">
        <w:rPr>
          <w:rFonts w:eastAsia="Times New Roman" w:cs="Times New Roman"/>
          <w:sz w:val="28"/>
          <w:szCs w:val="28"/>
          <w:lang w:val="de-DE" w:eastAsia="ja-JP" w:bidi="fa-IR"/>
        </w:rPr>
        <w:t>90.0 Деятельность творческая, деятельность в области искусства и организации развлечений</w:t>
      </w:r>
      <w:r w:rsidRPr="00A82649">
        <w:rPr>
          <w:rFonts w:eastAsia="Times New Roman" w:cs="Times New Roman"/>
          <w:sz w:val="28"/>
          <w:szCs w:val="28"/>
          <w:lang w:eastAsia="ja-JP" w:bidi="fa-IR"/>
        </w:rPr>
        <w:t xml:space="preserve"> </w:t>
      </w:r>
    </w:p>
    <w:p w:rsidR="00A82649" w:rsidRPr="00A82649" w:rsidRDefault="00A82649" w:rsidP="00A82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8"/>
          <w:szCs w:val="28"/>
          <w:lang w:val="de-DE" w:eastAsia="ja-JP" w:bidi="fa-IR"/>
        </w:rPr>
      </w:pPr>
      <w:r w:rsidRPr="00A82649">
        <w:rPr>
          <w:rFonts w:eastAsia="Times New Roman" w:cs="Times New Roman"/>
          <w:sz w:val="28"/>
          <w:szCs w:val="28"/>
          <w:u w:val="single"/>
          <w:lang w:val="de-DE" w:eastAsia="ja-JP" w:bidi="fa-IR"/>
        </w:rPr>
        <w:t>Дополнительны</w:t>
      </w:r>
      <w:r w:rsidRPr="00A82649">
        <w:rPr>
          <w:rFonts w:eastAsia="Times New Roman" w:cs="Times New Roman"/>
          <w:sz w:val="28"/>
          <w:szCs w:val="28"/>
          <w:u w:val="single"/>
          <w:lang w:eastAsia="ja-JP" w:bidi="fa-IR"/>
        </w:rPr>
        <w:t>е</w:t>
      </w:r>
      <w:r w:rsidRPr="00A82649">
        <w:rPr>
          <w:rFonts w:eastAsia="Times New Roman" w:cs="Times New Roman"/>
          <w:sz w:val="28"/>
          <w:szCs w:val="28"/>
          <w:u w:val="single"/>
          <w:lang w:val="de-DE" w:eastAsia="ja-JP" w:bidi="fa-IR"/>
        </w:rPr>
        <w:t xml:space="preserve"> вид</w:t>
      </w:r>
      <w:r w:rsidRPr="00A82649">
        <w:rPr>
          <w:rFonts w:eastAsia="Times New Roman" w:cs="Times New Roman"/>
          <w:sz w:val="28"/>
          <w:szCs w:val="28"/>
          <w:u w:val="single"/>
          <w:lang w:eastAsia="ja-JP" w:bidi="fa-IR"/>
        </w:rPr>
        <w:t>ы</w:t>
      </w:r>
      <w:r w:rsidRPr="00A82649">
        <w:rPr>
          <w:rFonts w:eastAsia="Times New Roman" w:cs="Times New Roman"/>
          <w:sz w:val="28"/>
          <w:szCs w:val="28"/>
          <w:u w:val="single"/>
          <w:lang w:val="de-DE" w:eastAsia="ja-JP" w:bidi="fa-IR"/>
        </w:rPr>
        <w:t xml:space="preserve"> деятельности</w:t>
      </w:r>
      <w:r w:rsidRPr="00A82649">
        <w:rPr>
          <w:rFonts w:eastAsia="Times New Roman" w:cs="Times New Roman"/>
          <w:sz w:val="28"/>
          <w:szCs w:val="28"/>
          <w:lang w:eastAsia="ja-JP" w:bidi="fa-IR"/>
        </w:rPr>
        <w:t>:</w:t>
      </w:r>
      <w:r w:rsidRPr="00A82649">
        <w:rPr>
          <w:rFonts w:eastAsia="Times New Roman" w:cs="Times New Roman"/>
          <w:sz w:val="28"/>
          <w:szCs w:val="28"/>
          <w:lang w:val="de-DE" w:eastAsia="ja-JP" w:bidi="fa-IR"/>
        </w:rPr>
        <w:t xml:space="preserve"> </w:t>
      </w:r>
    </w:p>
    <w:p w:rsidR="00A82649" w:rsidRPr="00A82649" w:rsidRDefault="00A82649" w:rsidP="00A82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8"/>
          <w:szCs w:val="28"/>
          <w:lang w:eastAsia="ja-JP" w:bidi="fa-IR"/>
        </w:rPr>
      </w:pPr>
      <w:r w:rsidRPr="00A82649">
        <w:rPr>
          <w:rFonts w:eastAsia="Times New Roman" w:cs="Times New Roman"/>
          <w:sz w:val="28"/>
          <w:szCs w:val="28"/>
          <w:lang w:val="de-DE" w:eastAsia="ja-JP" w:bidi="fa-IR"/>
        </w:rPr>
        <w:t>90.04 Деятельность учреждений культуры и искусства</w:t>
      </w:r>
    </w:p>
    <w:p w:rsidR="00A82649" w:rsidRPr="00A82649" w:rsidRDefault="00A82649" w:rsidP="00A82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8"/>
          <w:szCs w:val="28"/>
          <w:lang w:eastAsia="ja-JP" w:bidi="fa-IR"/>
        </w:rPr>
      </w:pPr>
      <w:r w:rsidRPr="00A82649">
        <w:rPr>
          <w:rFonts w:eastAsia="Times New Roman" w:cs="Times New Roman"/>
          <w:sz w:val="28"/>
          <w:szCs w:val="28"/>
          <w:lang w:val="de-DE" w:eastAsia="ja-JP" w:bidi="fa-IR"/>
        </w:rPr>
        <w:t xml:space="preserve">93.2  Деятельность в области отдыха и развлечений </w:t>
      </w:r>
    </w:p>
    <w:p w:rsidR="00A82649" w:rsidRPr="00A82649" w:rsidRDefault="00A82649" w:rsidP="00A82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8"/>
          <w:szCs w:val="28"/>
          <w:lang w:eastAsia="ja-JP" w:bidi="fa-IR"/>
        </w:rPr>
      </w:pPr>
      <w:r w:rsidRPr="00A82649">
        <w:rPr>
          <w:rFonts w:eastAsia="Times New Roman" w:cs="Times New Roman"/>
          <w:sz w:val="28"/>
          <w:szCs w:val="28"/>
          <w:lang w:val="de-DE" w:eastAsia="ja-JP" w:bidi="fa-IR"/>
        </w:rPr>
        <w:t>59.14 Деятельность в области демонстрации кинофильмов</w:t>
      </w:r>
      <w:r w:rsidRPr="00A82649">
        <w:rPr>
          <w:rFonts w:eastAsia="Times New Roman" w:cs="Times New Roman"/>
          <w:sz w:val="28"/>
          <w:szCs w:val="28"/>
          <w:lang w:eastAsia="ja-JP" w:bidi="fa-IR"/>
        </w:rPr>
        <w:t xml:space="preserve"> </w:t>
      </w:r>
    </w:p>
    <w:p w:rsidR="00A82649" w:rsidRPr="00A82649" w:rsidRDefault="00A82649" w:rsidP="00A82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8"/>
          <w:szCs w:val="28"/>
          <w:lang w:eastAsia="ja-JP" w:bidi="fa-IR"/>
        </w:rPr>
      </w:pPr>
      <w:r w:rsidRPr="00A82649">
        <w:rPr>
          <w:rFonts w:eastAsia="Times New Roman" w:cs="Times New Roman"/>
          <w:sz w:val="28"/>
          <w:szCs w:val="28"/>
          <w:lang w:val="de-DE" w:eastAsia="ja-JP" w:bidi="fa-IR"/>
        </w:rPr>
        <w:t xml:space="preserve">93.29 Деятельность зрелищноразвлекательная прочая </w:t>
      </w:r>
      <w:r w:rsidRPr="00A82649">
        <w:rPr>
          <w:rFonts w:eastAsia="Times New Roman" w:cs="Times New Roman"/>
          <w:sz w:val="28"/>
          <w:szCs w:val="28"/>
          <w:lang w:eastAsia="ja-JP" w:bidi="fa-IR"/>
        </w:rPr>
        <w:t xml:space="preserve"> </w:t>
      </w:r>
    </w:p>
    <w:p w:rsidR="00A82649" w:rsidRPr="00A82649" w:rsidRDefault="00A82649" w:rsidP="00A82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8"/>
          <w:szCs w:val="28"/>
          <w:lang w:eastAsia="ja-JP" w:bidi="fa-IR"/>
        </w:rPr>
      </w:pPr>
      <w:r w:rsidRPr="00A82649">
        <w:rPr>
          <w:rFonts w:eastAsia="Times New Roman" w:cs="Times New Roman"/>
          <w:sz w:val="28"/>
          <w:szCs w:val="28"/>
          <w:lang w:val="de-DE" w:eastAsia="ja-JP" w:bidi="fa-IR"/>
        </w:rPr>
        <w:t>93.29.2 Деятельность танцплощадок, дискотек, школ танцев</w:t>
      </w:r>
    </w:p>
    <w:p w:rsidR="00A82649" w:rsidRPr="00A82649" w:rsidRDefault="00A82649" w:rsidP="00A82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8"/>
          <w:szCs w:val="28"/>
          <w:lang w:eastAsia="ja-JP" w:bidi="fa-IR"/>
        </w:rPr>
      </w:pPr>
      <w:r w:rsidRPr="00A82649">
        <w:rPr>
          <w:rFonts w:eastAsia="Times New Roman" w:cs="Times New Roman"/>
          <w:sz w:val="28"/>
          <w:szCs w:val="28"/>
          <w:lang w:val="de-DE" w:eastAsia="ja-JP" w:bidi="fa-IR"/>
        </w:rPr>
        <w:t>69.20 Деятельность по оказанию услуг в области бухгалтерского учета, по проведению финансового аудита, по налоговому консультированию</w:t>
      </w:r>
      <w:r w:rsidRPr="00A82649">
        <w:rPr>
          <w:rFonts w:eastAsia="Times New Roman" w:cs="Times New Roman"/>
          <w:sz w:val="28"/>
          <w:szCs w:val="28"/>
          <w:lang w:eastAsia="ja-JP" w:bidi="fa-IR"/>
        </w:rPr>
        <w:t xml:space="preserve"> </w:t>
      </w:r>
    </w:p>
    <w:p w:rsidR="00E25105" w:rsidRDefault="00E25105" w:rsidP="00E25105">
      <w:pPr>
        <w:widowControl/>
        <w:autoSpaceDN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25105" w:rsidRPr="00B71BE6" w:rsidRDefault="00A82649" w:rsidP="00B71BE6">
      <w:pPr>
        <w:widowControl/>
        <w:autoSpaceDN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4393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Наименование учредителя: Советский городской округ Ставропольского края </w:t>
      </w:r>
    </w:p>
    <w:p w:rsidR="00A82649" w:rsidRPr="00A82649" w:rsidRDefault="00A82649" w:rsidP="00A82649">
      <w:pPr>
        <w:jc w:val="both"/>
        <w:rPr>
          <w:rFonts w:eastAsia="Times New Roman" w:cs="Times New Roman"/>
          <w:sz w:val="28"/>
          <w:szCs w:val="28"/>
        </w:rPr>
      </w:pPr>
      <w:r w:rsidRPr="00A82649">
        <w:rPr>
          <w:rFonts w:eastAsia="Times New Roman" w:cs="Times New Roman"/>
          <w:sz w:val="28"/>
          <w:szCs w:val="28"/>
        </w:rPr>
        <w:t xml:space="preserve">Учреждение имеет сетевые единицы: </w:t>
      </w:r>
    </w:p>
    <w:p w:rsidR="00A82649" w:rsidRPr="00A82649" w:rsidRDefault="00A82649" w:rsidP="00A82649">
      <w:pPr>
        <w:jc w:val="both"/>
        <w:rPr>
          <w:rFonts w:eastAsia="Times New Roman" w:cs="Times New Roman"/>
          <w:sz w:val="28"/>
          <w:szCs w:val="28"/>
        </w:rPr>
      </w:pPr>
      <w:r w:rsidRPr="00A82649">
        <w:rPr>
          <w:rFonts w:eastAsia="Times New Roman" w:cs="Times New Roman"/>
          <w:sz w:val="28"/>
          <w:szCs w:val="28"/>
        </w:rPr>
        <w:t>- Дворец культуры им. И.А. Усанова МКУК ЗГСКО</w:t>
      </w:r>
    </w:p>
    <w:p w:rsidR="00A82649" w:rsidRPr="00A82649" w:rsidRDefault="00A82649" w:rsidP="00A82649">
      <w:pPr>
        <w:rPr>
          <w:rFonts w:eastAsia="Times New Roman" w:cs="Times New Roman"/>
          <w:sz w:val="28"/>
          <w:szCs w:val="28"/>
        </w:rPr>
      </w:pPr>
      <w:r w:rsidRPr="00A82649">
        <w:rPr>
          <w:rFonts w:eastAsia="Times New Roman" w:cs="Times New Roman"/>
          <w:sz w:val="28"/>
          <w:szCs w:val="28"/>
        </w:rPr>
        <w:t>- отдел МКУК ЗГСКО Дом культуры х. Тихомировка</w:t>
      </w:r>
    </w:p>
    <w:p w:rsidR="00A82649" w:rsidRPr="00A82649" w:rsidRDefault="00A82649" w:rsidP="00A82649">
      <w:pPr>
        <w:jc w:val="both"/>
        <w:rPr>
          <w:rFonts w:eastAsia="Times New Roman" w:cs="Times New Roman"/>
          <w:sz w:val="28"/>
          <w:szCs w:val="28"/>
        </w:rPr>
      </w:pPr>
      <w:r w:rsidRPr="00A82649">
        <w:rPr>
          <w:rFonts w:eastAsia="Times New Roman" w:cs="Times New Roman"/>
          <w:sz w:val="28"/>
          <w:szCs w:val="28"/>
        </w:rPr>
        <w:t>- отдел МКУК ЗГСКО Дом культуры х. Рог</w:t>
      </w:r>
    </w:p>
    <w:p w:rsidR="00A82649" w:rsidRPr="00A82649" w:rsidRDefault="00A82649" w:rsidP="00A82649">
      <w:pPr>
        <w:jc w:val="both"/>
        <w:rPr>
          <w:rFonts w:eastAsia="Times New Roman" w:cs="Times New Roman"/>
          <w:sz w:val="28"/>
          <w:szCs w:val="28"/>
        </w:rPr>
      </w:pPr>
      <w:r w:rsidRPr="00A82649">
        <w:rPr>
          <w:rFonts w:eastAsia="Times New Roman" w:cs="Times New Roman"/>
          <w:sz w:val="28"/>
          <w:szCs w:val="28"/>
        </w:rPr>
        <w:t xml:space="preserve">- отдел МКУК ЗГСКО «Дискотека» </w:t>
      </w:r>
    </w:p>
    <w:p w:rsidR="00A82649" w:rsidRPr="00A82649" w:rsidRDefault="00A82649" w:rsidP="00A82649">
      <w:pPr>
        <w:jc w:val="both"/>
        <w:rPr>
          <w:rFonts w:eastAsia="Times New Roman" w:cs="Times New Roman"/>
          <w:sz w:val="28"/>
          <w:szCs w:val="28"/>
        </w:rPr>
      </w:pPr>
      <w:r w:rsidRPr="00A82649">
        <w:rPr>
          <w:rFonts w:eastAsia="Times New Roman" w:cs="Times New Roman"/>
          <w:sz w:val="28"/>
          <w:szCs w:val="28"/>
        </w:rPr>
        <w:t xml:space="preserve">- отдел внестационарного обслуживания (Автоклуб) МКУК ЗГСКО </w:t>
      </w:r>
    </w:p>
    <w:p w:rsidR="00E25105" w:rsidRDefault="00E25105" w:rsidP="00E25105">
      <w:pPr>
        <w:pStyle w:val="Standard"/>
        <w:ind w:firstLine="567"/>
        <w:jc w:val="both"/>
        <w:rPr>
          <w:rFonts w:cs="Times New Roman"/>
          <w:sz w:val="28"/>
          <w:szCs w:val="28"/>
        </w:rPr>
      </w:pPr>
    </w:p>
    <w:p w:rsidR="00E25105" w:rsidRPr="006F517E" w:rsidRDefault="00E25105" w:rsidP="00E25105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Муниципальное </w:t>
      </w:r>
      <w:r w:rsidRPr="006F517E">
        <w:rPr>
          <w:rFonts w:cs="Times New Roman"/>
          <w:sz w:val="28"/>
          <w:szCs w:val="28"/>
        </w:rPr>
        <w:t>казенное учреждение куль</w:t>
      </w:r>
      <w:r>
        <w:rPr>
          <w:rFonts w:cs="Times New Roman"/>
          <w:sz w:val="28"/>
          <w:szCs w:val="28"/>
        </w:rPr>
        <w:t>туры «Зеленокумское городское социально-</w:t>
      </w:r>
      <w:r w:rsidRPr="006F517E">
        <w:rPr>
          <w:rFonts w:cs="Times New Roman"/>
          <w:sz w:val="28"/>
          <w:szCs w:val="28"/>
        </w:rPr>
        <w:t>культурное объединение» -</w:t>
      </w:r>
      <w:r>
        <w:rPr>
          <w:rFonts w:cs="Times New Roman"/>
          <w:sz w:val="28"/>
          <w:szCs w:val="28"/>
        </w:rPr>
        <w:t xml:space="preserve"> </w:t>
      </w:r>
      <w:r w:rsidRPr="006F517E">
        <w:rPr>
          <w:rFonts w:cs="Times New Roman"/>
          <w:sz w:val="28"/>
          <w:szCs w:val="28"/>
        </w:rPr>
        <w:t>это учреждение, в котор</w:t>
      </w:r>
      <w:r>
        <w:rPr>
          <w:rFonts w:cs="Times New Roman"/>
          <w:sz w:val="28"/>
          <w:szCs w:val="28"/>
        </w:rPr>
        <w:t>ом</w:t>
      </w:r>
      <w:r w:rsidRPr="006F517E">
        <w:rPr>
          <w:rFonts w:cs="Times New Roman"/>
          <w:sz w:val="28"/>
          <w:szCs w:val="28"/>
        </w:rPr>
        <w:t xml:space="preserve"> реализуется</w:t>
      </w:r>
      <w:r>
        <w:rPr>
          <w:rFonts w:cs="Times New Roman"/>
          <w:sz w:val="28"/>
          <w:szCs w:val="28"/>
        </w:rPr>
        <w:t xml:space="preserve"> </w:t>
      </w:r>
      <w:r w:rsidRPr="006F517E">
        <w:rPr>
          <w:rFonts w:cs="Times New Roman"/>
          <w:sz w:val="28"/>
          <w:szCs w:val="28"/>
        </w:rPr>
        <w:t>государственная культурная политика.</w:t>
      </w:r>
    </w:p>
    <w:p w:rsidR="00E25105" w:rsidRPr="00AD1039" w:rsidRDefault="00E25105" w:rsidP="00AD1039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6F517E">
        <w:rPr>
          <w:rFonts w:cs="Times New Roman"/>
          <w:sz w:val="28"/>
          <w:szCs w:val="28"/>
        </w:rPr>
        <w:lastRenderedPageBreak/>
        <w:t>Основной деятельностью СКО является пр</w:t>
      </w:r>
      <w:r>
        <w:rPr>
          <w:rFonts w:cs="Times New Roman"/>
          <w:sz w:val="28"/>
          <w:szCs w:val="28"/>
        </w:rPr>
        <w:t>едоставление населению на терри</w:t>
      </w:r>
      <w:r w:rsidRPr="006F517E">
        <w:rPr>
          <w:rFonts w:cs="Times New Roman"/>
          <w:sz w:val="28"/>
          <w:szCs w:val="28"/>
        </w:rPr>
        <w:t>тории Советского городского округа разнообразных услуг социально-культурного, просветительного и развлекательного характера,</w:t>
      </w:r>
      <w:r>
        <w:rPr>
          <w:rFonts w:cs="Times New Roman"/>
          <w:sz w:val="28"/>
          <w:szCs w:val="28"/>
        </w:rPr>
        <w:t xml:space="preserve"> </w:t>
      </w:r>
      <w:r w:rsidRPr="006F517E">
        <w:rPr>
          <w:rFonts w:cs="Times New Roman"/>
          <w:sz w:val="28"/>
          <w:szCs w:val="28"/>
        </w:rPr>
        <w:t>возрождение и развитие</w:t>
      </w:r>
      <w:r>
        <w:rPr>
          <w:rFonts w:cs="Times New Roman"/>
          <w:sz w:val="28"/>
          <w:szCs w:val="28"/>
        </w:rPr>
        <w:t xml:space="preserve"> </w:t>
      </w:r>
      <w:r w:rsidRPr="006F517E">
        <w:rPr>
          <w:rFonts w:cs="Times New Roman"/>
          <w:sz w:val="28"/>
          <w:szCs w:val="28"/>
        </w:rPr>
        <w:t>национальной культуры, всех видов художественного народного творчества,</w:t>
      </w:r>
      <w:r>
        <w:rPr>
          <w:rFonts w:cs="Times New Roman"/>
          <w:sz w:val="28"/>
          <w:szCs w:val="28"/>
        </w:rPr>
        <w:t xml:space="preserve"> </w:t>
      </w:r>
      <w:r w:rsidRPr="006F517E">
        <w:rPr>
          <w:rFonts w:cs="Times New Roman"/>
          <w:sz w:val="28"/>
          <w:szCs w:val="28"/>
        </w:rPr>
        <w:t>организация досуга населения.</w:t>
      </w:r>
    </w:p>
    <w:p w:rsidR="00643931" w:rsidRPr="00643931" w:rsidRDefault="00643931" w:rsidP="00643931">
      <w:pPr>
        <w:widowControl/>
        <w:tabs>
          <w:tab w:val="left" w:pos="567"/>
        </w:tabs>
        <w:autoSpaceDN/>
        <w:ind w:firstLine="567"/>
        <w:jc w:val="both"/>
        <w:rPr>
          <w:rFonts w:eastAsia="Times New Roman" w:cs="Times New Roman"/>
          <w:kern w:val="0"/>
          <w:sz w:val="28"/>
          <w:szCs w:val="22"/>
          <w:lang w:eastAsia="ru-RU" w:bidi="ar-SA"/>
        </w:rPr>
      </w:pPr>
      <w:r w:rsidRPr="00643931">
        <w:rPr>
          <w:rFonts w:eastAsia="Times New Roman" w:cs="Times New Roman"/>
          <w:kern w:val="0"/>
          <w:sz w:val="28"/>
          <w:szCs w:val="22"/>
          <w:lang w:eastAsia="ru-RU" w:bidi="ar-SA"/>
        </w:rPr>
        <w:t>Здание построено и сдано в э</w:t>
      </w:r>
      <w:r w:rsidR="00AD1039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ксплуатацию в 1967 году, </w:t>
      </w:r>
      <w:r w:rsidRPr="00643931">
        <w:rPr>
          <w:rFonts w:eastAsia="Times New Roman" w:cs="Times New Roman"/>
          <w:kern w:val="0"/>
          <w:sz w:val="28"/>
          <w:szCs w:val="22"/>
          <w:lang w:eastAsia="ru-RU" w:bidi="ar-SA"/>
        </w:rPr>
        <w:t>находится</w:t>
      </w:r>
    </w:p>
    <w:p w:rsidR="00643931" w:rsidRPr="00643931" w:rsidRDefault="00643931" w:rsidP="00643931">
      <w:pPr>
        <w:widowControl/>
        <w:tabs>
          <w:tab w:val="left" w:pos="0"/>
        </w:tabs>
        <w:autoSpaceDN/>
        <w:jc w:val="both"/>
        <w:rPr>
          <w:rFonts w:eastAsia="Times New Roman" w:cs="Times New Roman"/>
          <w:kern w:val="0"/>
          <w:sz w:val="28"/>
          <w:szCs w:val="22"/>
          <w:lang w:eastAsia="ru-RU" w:bidi="ar-SA"/>
        </w:rPr>
      </w:pPr>
      <w:r w:rsidRPr="00643931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в оперативном управлении муниципального казённого учреждения культуры «Зеленокумское городское социально-культурное объединение», </w:t>
      </w:r>
      <w:r w:rsidR="000E0D67">
        <w:rPr>
          <w:rFonts w:eastAsia="Times New Roman" w:cs="Times New Roman"/>
          <w:kern w:val="0"/>
          <w:sz w:val="28"/>
          <w:szCs w:val="22"/>
          <w:lang w:eastAsia="ru-RU" w:bidi="ar-SA"/>
        </w:rPr>
        <w:t>согласно с</w:t>
      </w:r>
      <w:r w:rsidRPr="00643931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видетельству о государственной регистрации права </w:t>
      </w:r>
      <w:r w:rsidR="00AD1039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от 29.09.2011. </w:t>
      </w:r>
      <w:r w:rsidRPr="00643931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 </w:t>
      </w:r>
    </w:p>
    <w:p w:rsidR="00643931" w:rsidRPr="00643931" w:rsidRDefault="00AD1039" w:rsidP="00643931">
      <w:pPr>
        <w:widowControl/>
        <w:tabs>
          <w:tab w:val="left" w:pos="0"/>
        </w:tabs>
        <w:autoSpaceDN/>
        <w:jc w:val="both"/>
        <w:rPr>
          <w:rFonts w:eastAsia="Times New Roman" w:cs="Times New Roman"/>
          <w:kern w:val="0"/>
          <w:sz w:val="28"/>
          <w:szCs w:val="22"/>
          <w:lang w:eastAsia="ru-RU" w:bidi="ar-SA"/>
        </w:rPr>
      </w:pPr>
      <w:r>
        <w:rPr>
          <w:rFonts w:eastAsia="Times New Roman" w:cs="Times New Roman"/>
          <w:kern w:val="0"/>
          <w:sz w:val="28"/>
          <w:szCs w:val="22"/>
          <w:lang w:eastAsia="ru-RU" w:bidi="ar-SA"/>
        </w:rPr>
        <w:tab/>
      </w:r>
      <w:r w:rsidR="00643931" w:rsidRPr="00643931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Общая площадь здания 3621,90 кв.м. На территории располагается котельная общей площадью 16,2 кв.м. Всего в здании 26 помещений, среди них: концертный зал на 581 </w:t>
      </w:r>
      <w:r w:rsidR="00492110">
        <w:rPr>
          <w:rFonts w:eastAsia="Times New Roman" w:cs="Times New Roman"/>
          <w:kern w:val="0"/>
          <w:sz w:val="28"/>
          <w:szCs w:val="22"/>
          <w:lang w:eastAsia="ru-RU" w:bidi="ar-SA"/>
        </w:rPr>
        <w:t>место, малый зал на 80 мест и 12</w:t>
      </w:r>
      <w:r w:rsidR="00643931" w:rsidRPr="00643931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 культурно-досуговы</w:t>
      </w:r>
      <w:r w:rsidR="00492110">
        <w:rPr>
          <w:rFonts w:eastAsia="Times New Roman" w:cs="Times New Roman"/>
          <w:kern w:val="0"/>
          <w:sz w:val="28"/>
          <w:szCs w:val="22"/>
          <w:lang w:eastAsia="ru-RU" w:bidi="ar-SA"/>
        </w:rPr>
        <w:t>х помещений общей площадью 630</w:t>
      </w:r>
      <w:r w:rsidR="0079442C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 </w:t>
      </w:r>
      <w:r w:rsidR="00643931" w:rsidRPr="00643931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 кв.м.</w:t>
      </w:r>
    </w:p>
    <w:p w:rsidR="00643931" w:rsidRPr="00643931" w:rsidRDefault="00643931" w:rsidP="00643931">
      <w:pPr>
        <w:widowControl/>
        <w:tabs>
          <w:tab w:val="left" w:pos="0"/>
        </w:tabs>
        <w:autoSpaceDN/>
        <w:jc w:val="both"/>
        <w:rPr>
          <w:rFonts w:eastAsia="Times New Roman" w:cs="Times New Roman"/>
          <w:kern w:val="0"/>
          <w:szCs w:val="22"/>
          <w:lang w:eastAsia="ru-RU" w:bidi="ar-SA"/>
        </w:rPr>
      </w:pPr>
      <w:r w:rsidRPr="00643931">
        <w:rPr>
          <w:rFonts w:eastAsia="Times New Roman" w:cs="Times New Roman"/>
          <w:kern w:val="0"/>
          <w:sz w:val="28"/>
          <w:szCs w:val="22"/>
          <w:lang w:eastAsia="ru-RU" w:bidi="ar-SA"/>
        </w:rPr>
        <w:t>Число автоматизированных рабочих мест 3</w:t>
      </w:r>
      <w:r w:rsidR="00CC6501">
        <w:rPr>
          <w:rFonts w:eastAsia="Times New Roman" w:cs="Times New Roman"/>
          <w:kern w:val="0"/>
          <w:sz w:val="28"/>
          <w:szCs w:val="22"/>
          <w:lang w:eastAsia="ru-RU" w:bidi="ar-SA"/>
        </w:rPr>
        <w:t>5</w:t>
      </w:r>
      <w:r w:rsidRPr="00643931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, все рабочие места имеют доступ в сети Интернет. Учреждение имеет собственный сайт, адрес сайта: </w:t>
      </w:r>
      <w:hyperlink r:id="rId8" w:history="1">
        <w:r w:rsidRPr="00643931">
          <w:rPr>
            <w:rFonts w:eastAsia="Times New Roman" w:cs="Times New Roman"/>
            <w:bCs/>
            <w:color w:val="0000FF"/>
            <w:kern w:val="0"/>
            <w:sz w:val="28"/>
            <w:szCs w:val="28"/>
            <w:u w:val="single"/>
            <w:lang w:eastAsia="ru-RU" w:bidi="ar-SA"/>
          </w:rPr>
          <w:t>http://mukzgsko.kulturu.ru</w:t>
        </w:r>
      </w:hyperlink>
      <w:r w:rsidRPr="00643931">
        <w:rPr>
          <w:rFonts w:eastAsia="Times New Roman" w:cs="Times New Roman"/>
          <w:kern w:val="0"/>
          <w:sz w:val="28"/>
          <w:szCs w:val="28"/>
          <w:lang w:eastAsia="ru-RU" w:bidi="ar-SA"/>
        </w:rPr>
        <w:t>, который</w:t>
      </w:r>
      <w:r w:rsidRPr="00643931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 имеет версию для слабовидящих.</w:t>
      </w:r>
    </w:p>
    <w:p w:rsidR="00643931" w:rsidRPr="00643931" w:rsidRDefault="00643931" w:rsidP="00AD1039">
      <w:pPr>
        <w:widowControl/>
        <w:tabs>
          <w:tab w:val="left" w:pos="567"/>
        </w:tabs>
        <w:autoSpaceDN/>
        <w:ind w:firstLine="567"/>
        <w:jc w:val="both"/>
        <w:rPr>
          <w:rFonts w:eastAsia="Times New Roman" w:cs="Times New Roman"/>
          <w:kern w:val="0"/>
          <w:sz w:val="28"/>
          <w:szCs w:val="22"/>
          <w:lang w:eastAsia="ru-RU" w:bidi="ar-SA"/>
        </w:rPr>
      </w:pPr>
      <w:r w:rsidRPr="00643931">
        <w:rPr>
          <w:rFonts w:eastAsia="Times New Roman" w:cs="Times New Roman"/>
          <w:kern w:val="0"/>
          <w:sz w:val="28"/>
          <w:szCs w:val="22"/>
          <w:lang w:eastAsia="ru-RU" w:bidi="ar-SA"/>
        </w:rPr>
        <w:t>Требуют ремонта зрительный зал, фо</w:t>
      </w:r>
      <w:r w:rsidR="00AD1039">
        <w:rPr>
          <w:rFonts w:eastAsia="Times New Roman" w:cs="Times New Roman"/>
          <w:kern w:val="0"/>
          <w:sz w:val="28"/>
          <w:szCs w:val="22"/>
          <w:lang w:eastAsia="ru-RU" w:bidi="ar-SA"/>
        </w:rPr>
        <w:t>йе 1 и 2 этажа.</w:t>
      </w:r>
    </w:p>
    <w:p w:rsidR="00DD66BA" w:rsidRPr="00643931" w:rsidRDefault="00DD66BA" w:rsidP="00643931">
      <w:pPr>
        <w:widowControl/>
        <w:tabs>
          <w:tab w:val="left" w:pos="567"/>
        </w:tabs>
        <w:autoSpaceDN/>
        <w:ind w:firstLine="567"/>
        <w:jc w:val="center"/>
        <w:rPr>
          <w:rFonts w:eastAsia="Times New Roman" w:cs="Times New Roman"/>
          <w:kern w:val="0"/>
          <w:sz w:val="28"/>
          <w:szCs w:val="22"/>
          <w:lang w:eastAsia="ru-RU" w:bidi="ar-SA"/>
        </w:rPr>
      </w:pPr>
    </w:p>
    <w:p w:rsidR="00DD66BA" w:rsidRPr="00047453" w:rsidRDefault="00A04D83" w:rsidP="00047453">
      <w:pPr>
        <w:pStyle w:val="Standard"/>
        <w:shd w:val="clear" w:color="auto" w:fill="FFFFFF" w:themeFill="background1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ja-JP" w:bidi="fa-IR"/>
        </w:rPr>
      </w:pPr>
      <w:r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В  </w:t>
      </w:r>
      <w:r w:rsidR="00DD66BA" w:rsidRPr="00DD66BA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 20</w:t>
      </w:r>
      <w:r w:rsidR="004B22EA">
        <w:rPr>
          <w:rFonts w:eastAsia="Times New Roman" w:cs="Times New Roman"/>
          <w:kern w:val="0"/>
          <w:sz w:val="28"/>
          <w:szCs w:val="22"/>
          <w:lang w:eastAsia="ru-RU" w:bidi="ar-SA"/>
        </w:rPr>
        <w:t>21 году   в ДК им. И.А. Усанова работал</w:t>
      </w:r>
      <w:r w:rsidR="004C5F2C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о </w:t>
      </w:r>
      <w:r w:rsidR="004B22EA">
        <w:rPr>
          <w:rFonts w:eastAsia="Times New Roman" w:cs="Times New Roman"/>
          <w:kern w:val="0"/>
          <w:sz w:val="28"/>
          <w:szCs w:val="22"/>
          <w:lang w:eastAsia="ru-RU" w:bidi="ar-SA"/>
        </w:rPr>
        <w:t>31 клубное формирование</w:t>
      </w:r>
      <w:r w:rsidR="004C5F2C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 и любительское объединение</w:t>
      </w:r>
      <w:r w:rsidR="00DD66BA" w:rsidRPr="00DD66BA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 различных жанров и направлений, в которых занимались </w:t>
      </w:r>
      <w:r w:rsidR="004B22EA">
        <w:rPr>
          <w:rFonts w:eastAsia="Times New Roman" w:cs="Times New Roman"/>
          <w:kern w:val="0"/>
          <w:sz w:val="28"/>
          <w:szCs w:val="22"/>
          <w:lang w:eastAsia="ru-RU" w:bidi="ar-SA"/>
        </w:rPr>
        <w:t>580</w:t>
      </w:r>
      <w:r w:rsidR="006829A4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 (2020г. - 599</w:t>
      </w:r>
      <w:r w:rsidR="00DD66BA">
        <w:rPr>
          <w:rFonts w:eastAsia="Times New Roman" w:cs="Times New Roman"/>
          <w:kern w:val="0"/>
          <w:sz w:val="28"/>
          <w:szCs w:val="22"/>
          <w:lang w:eastAsia="ru-RU" w:bidi="ar-SA"/>
        </w:rPr>
        <w:t>)</w:t>
      </w:r>
      <w:r w:rsidR="00DD66BA" w:rsidRPr="00DD66BA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 человек. </w:t>
      </w:r>
      <w:r w:rsidR="005F7C4D" w:rsidRPr="006F517E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Из общего числа клубных формирований </w:t>
      </w:r>
      <w:r w:rsidR="005F7C4D" w:rsidRPr="005F7C4D">
        <w:rPr>
          <w:rFonts w:eastAsia="Times New Roman" w:cs="Times New Roman"/>
          <w:color w:val="000000"/>
          <w:sz w:val="28"/>
          <w:szCs w:val="28"/>
          <w:shd w:val="clear" w:color="auto" w:fill="FFFFFF" w:themeFill="background1"/>
          <w:lang w:eastAsia="ja-JP" w:bidi="fa-IR"/>
        </w:rPr>
        <w:t>5</w:t>
      </w:r>
      <w:r w:rsidR="00F91563">
        <w:rPr>
          <w:rFonts w:eastAsia="Times New Roman" w:cs="Times New Roman"/>
          <w:color w:val="000000"/>
          <w:sz w:val="28"/>
          <w:szCs w:val="28"/>
          <w:shd w:val="clear" w:color="auto" w:fill="FFFFFF" w:themeFill="background1"/>
          <w:lang w:eastAsia="ja-JP" w:bidi="fa-IR"/>
        </w:rPr>
        <w:t>3</w:t>
      </w:r>
      <w:r w:rsidR="005F7C4D" w:rsidRPr="005F7C4D">
        <w:rPr>
          <w:rFonts w:eastAsia="Times New Roman" w:cs="Times New Roman"/>
          <w:color w:val="000000"/>
          <w:sz w:val="28"/>
          <w:szCs w:val="28"/>
          <w:shd w:val="clear" w:color="auto" w:fill="FFFFFF" w:themeFill="background1"/>
          <w:lang w:eastAsia="ja-JP" w:bidi="fa-IR"/>
        </w:rPr>
        <w:t xml:space="preserve">% </w:t>
      </w:r>
      <w:r w:rsidR="005F7C4D" w:rsidRPr="006F517E">
        <w:rPr>
          <w:rFonts w:eastAsia="Times New Roman" w:cs="Times New Roman"/>
          <w:color w:val="000000"/>
          <w:sz w:val="28"/>
          <w:szCs w:val="28"/>
          <w:lang w:eastAsia="ja-JP" w:bidi="fa-IR"/>
        </w:rPr>
        <w:t>составляют детские коллективы,</w:t>
      </w:r>
      <w:r w:rsidR="005F7C4D" w:rsidRPr="005F7C4D">
        <w:rPr>
          <w:rFonts w:eastAsia="Times New Roman" w:cs="Times New Roman"/>
          <w:color w:val="000000"/>
          <w:sz w:val="28"/>
          <w:szCs w:val="28"/>
          <w:shd w:val="clear" w:color="auto" w:fill="FFFFFF" w:themeFill="background1"/>
          <w:lang w:eastAsia="ja-JP" w:bidi="fa-IR"/>
        </w:rPr>
        <w:t xml:space="preserve"> 1</w:t>
      </w:r>
      <w:r w:rsidR="00F91563">
        <w:rPr>
          <w:rFonts w:eastAsia="Times New Roman" w:cs="Times New Roman"/>
          <w:color w:val="000000"/>
          <w:sz w:val="28"/>
          <w:szCs w:val="28"/>
          <w:shd w:val="clear" w:color="auto" w:fill="FFFFFF" w:themeFill="background1"/>
          <w:lang w:eastAsia="ja-JP" w:bidi="fa-IR"/>
        </w:rPr>
        <w:t>8</w:t>
      </w:r>
      <w:r w:rsidR="005F7C4D" w:rsidRPr="005F7C4D">
        <w:rPr>
          <w:rFonts w:eastAsia="Times New Roman" w:cs="Times New Roman"/>
          <w:color w:val="000000"/>
          <w:sz w:val="28"/>
          <w:szCs w:val="28"/>
          <w:shd w:val="clear" w:color="auto" w:fill="FFFFFF" w:themeFill="background1"/>
          <w:lang w:eastAsia="ja-JP" w:bidi="fa-IR"/>
        </w:rPr>
        <w:t xml:space="preserve">% </w:t>
      </w:r>
      <w:r w:rsidR="005F7C4D">
        <w:rPr>
          <w:rFonts w:eastAsia="Times New Roman" w:cs="Times New Roman"/>
          <w:color w:val="000000"/>
          <w:sz w:val="28"/>
          <w:szCs w:val="28"/>
          <w:lang w:eastAsia="ja-JP" w:bidi="fa-IR"/>
        </w:rPr>
        <w:t>- молодежные</w:t>
      </w:r>
      <w:r w:rsidR="00F91563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, </w:t>
      </w:r>
      <w:r w:rsidR="00F91563">
        <w:rPr>
          <w:rFonts w:eastAsia="Times New Roman" w:cs="Times New Roman"/>
          <w:color w:val="000000"/>
          <w:sz w:val="28"/>
          <w:szCs w:val="28"/>
          <w:shd w:val="clear" w:color="auto" w:fill="FFFFFF" w:themeFill="background1"/>
          <w:lang w:eastAsia="ja-JP" w:bidi="fa-IR"/>
        </w:rPr>
        <w:t xml:space="preserve">24% </w:t>
      </w:r>
      <w:r w:rsidR="00F91563" w:rsidRPr="006F517E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- </w:t>
      </w:r>
      <w:r w:rsidR="00F91563" w:rsidRPr="006621D0">
        <w:rPr>
          <w:rFonts w:ascii="Liberation Serif" w:hAnsi="Liberation Serif" w:cs="Arial"/>
          <w:kern w:val="1"/>
          <w:sz w:val="28"/>
          <w:szCs w:val="28"/>
        </w:rPr>
        <w:t>для граждан старшего поколения</w:t>
      </w:r>
      <w:r w:rsidR="005F7C4D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 и </w:t>
      </w:r>
      <w:r w:rsidR="00F91563">
        <w:rPr>
          <w:rFonts w:eastAsia="Times New Roman" w:cs="Times New Roman"/>
          <w:color w:val="000000"/>
          <w:sz w:val="28"/>
          <w:szCs w:val="28"/>
          <w:lang w:eastAsia="ja-JP" w:bidi="fa-IR"/>
        </w:rPr>
        <w:t>5</w:t>
      </w:r>
      <w:r w:rsidR="005F7C4D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% - для лиц </w:t>
      </w:r>
      <w:r w:rsidR="00F91563">
        <w:rPr>
          <w:rFonts w:eastAsia="Times New Roman" w:cs="Times New Roman"/>
          <w:color w:val="000000"/>
          <w:sz w:val="28"/>
          <w:szCs w:val="28"/>
          <w:lang w:eastAsia="ja-JP" w:bidi="fa-IR"/>
        </w:rPr>
        <w:t>среднего возраста.</w:t>
      </w:r>
    </w:p>
    <w:p w:rsidR="00D81529" w:rsidRDefault="00D81529" w:rsidP="00047453">
      <w:pPr>
        <w:widowControl/>
        <w:autoSpaceDN/>
        <w:jc w:val="right"/>
        <w:rPr>
          <w:rFonts w:eastAsia="Times New Roman" w:cs="Times New Roman"/>
          <w:kern w:val="0"/>
          <w:sz w:val="28"/>
          <w:szCs w:val="22"/>
          <w:lang w:eastAsia="ru-RU" w:bidi="ar-SA"/>
        </w:rPr>
      </w:pPr>
    </w:p>
    <w:p w:rsidR="00047453" w:rsidRDefault="00047453" w:rsidP="00047453">
      <w:pPr>
        <w:widowControl/>
        <w:autoSpaceDN/>
        <w:jc w:val="right"/>
        <w:rPr>
          <w:rFonts w:eastAsia="Times New Roman" w:cs="Times New Roman"/>
          <w:kern w:val="0"/>
          <w:sz w:val="28"/>
          <w:szCs w:val="22"/>
          <w:lang w:eastAsia="ru-RU" w:bidi="ar-SA"/>
        </w:rPr>
      </w:pPr>
      <w:r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Таблица 1  </w:t>
      </w:r>
    </w:p>
    <w:p w:rsidR="00DD66BA" w:rsidRPr="00DD66BA" w:rsidRDefault="00DD66BA" w:rsidP="00047453">
      <w:pPr>
        <w:widowControl/>
        <w:autoSpaceDN/>
        <w:jc w:val="right"/>
        <w:rPr>
          <w:rFonts w:eastAsia="Times New Roman" w:cs="Times New Roman"/>
          <w:kern w:val="0"/>
          <w:sz w:val="28"/>
          <w:szCs w:val="22"/>
          <w:lang w:eastAsia="ru-RU" w:bidi="ar-SA"/>
        </w:rPr>
      </w:pPr>
      <w:r w:rsidRPr="00DD66BA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Клубные формирования  </w:t>
      </w:r>
    </w:p>
    <w:p w:rsidR="00DD66BA" w:rsidRPr="00DD66BA" w:rsidRDefault="00DD66BA" w:rsidP="00DD66BA">
      <w:pPr>
        <w:widowControl/>
        <w:autoSpaceDN/>
        <w:rPr>
          <w:rFonts w:eastAsia="Times New Roman" w:cs="Times New Roman"/>
          <w:kern w:val="0"/>
          <w:sz w:val="28"/>
          <w:szCs w:val="22"/>
          <w:lang w:eastAsia="ru-RU" w:bidi="ar-SA"/>
        </w:rPr>
      </w:pPr>
      <w:r w:rsidRPr="00DD66BA">
        <w:rPr>
          <w:rFonts w:eastAsia="Times New Roman" w:cs="Times New Roman"/>
          <w:kern w:val="0"/>
          <w:sz w:val="28"/>
          <w:szCs w:val="22"/>
          <w:lang w:eastAsia="ru-RU" w:bidi="ar-SA"/>
        </w:rPr>
        <w:t>Дворец культуры им. И.А. Усанова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95"/>
        <w:gridCol w:w="1397"/>
        <w:gridCol w:w="1446"/>
        <w:gridCol w:w="1471"/>
        <w:gridCol w:w="1466"/>
        <w:gridCol w:w="1231"/>
        <w:gridCol w:w="1256"/>
      </w:tblGrid>
      <w:tr w:rsidR="00DD66BA" w:rsidRPr="00DD66BA" w:rsidTr="00B87DA7">
        <w:tc>
          <w:tcPr>
            <w:tcW w:w="797" w:type="dxa"/>
          </w:tcPr>
          <w:p w:rsidR="00DD66BA" w:rsidRPr="00DD66BA" w:rsidRDefault="00DD66BA" w:rsidP="00DD66BA">
            <w:pPr>
              <w:widowControl/>
              <w:suppressLineNumbers/>
              <w:autoSpaceDN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DD66BA"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год</w:t>
            </w:r>
          </w:p>
        </w:tc>
        <w:tc>
          <w:tcPr>
            <w:tcW w:w="2959" w:type="dxa"/>
            <w:gridSpan w:val="2"/>
          </w:tcPr>
          <w:p w:rsidR="00DD66BA" w:rsidRPr="00DD66BA" w:rsidRDefault="00DD66BA" w:rsidP="00DD66BA">
            <w:pPr>
              <w:widowControl/>
              <w:suppressLineNumbers/>
              <w:autoSpaceDN/>
              <w:jc w:val="center"/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</w:pPr>
            <w:r w:rsidRPr="00DD66BA"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Число клубных</w:t>
            </w:r>
          </w:p>
          <w:p w:rsidR="00DD66BA" w:rsidRPr="00DD66BA" w:rsidRDefault="00DD66BA" w:rsidP="00DD66BA">
            <w:pPr>
              <w:widowControl/>
              <w:suppressLineNumbers/>
              <w:autoSpaceDN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DD66BA"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формирований</w:t>
            </w:r>
          </w:p>
        </w:tc>
        <w:tc>
          <w:tcPr>
            <w:tcW w:w="3183" w:type="dxa"/>
            <w:gridSpan w:val="2"/>
          </w:tcPr>
          <w:p w:rsidR="00DD66BA" w:rsidRPr="00DD66BA" w:rsidRDefault="00DD66BA" w:rsidP="00DD66BA">
            <w:pPr>
              <w:widowControl/>
              <w:suppressLineNumbers/>
              <w:autoSpaceDN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DD66BA"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Из них для детей</w:t>
            </w:r>
          </w:p>
        </w:tc>
        <w:tc>
          <w:tcPr>
            <w:tcW w:w="2632" w:type="dxa"/>
            <w:gridSpan w:val="2"/>
          </w:tcPr>
          <w:p w:rsidR="00DD66BA" w:rsidRPr="00DD66BA" w:rsidRDefault="00DD66BA" w:rsidP="00DD66BA">
            <w:pPr>
              <w:widowControl/>
              <w:suppressLineNumbers/>
              <w:autoSpaceDN/>
              <w:jc w:val="center"/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</w:pPr>
            <w:r w:rsidRPr="00DD66BA"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 xml:space="preserve">Из них для молодежи </w:t>
            </w:r>
          </w:p>
          <w:p w:rsidR="00DD66BA" w:rsidRPr="00DD66BA" w:rsidRDefault="00DD66BA" w:rsidP="00DD66BA">
            <w:pPr>
              <w:widowControl/>
              <w:suppressLineNumbers/>
              <w:autoSpaceDN/>
              <w:jc w:val="center"/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</w:pPr>
            <w:r w:rsidRPr="00DD66BA"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от 14 до 35 лет</w:t>
            </w:r>
          </w:p>
        </w:tc>
      </w:tr>
      <w:tr w:rsidR="00DD66BA" w:rsidRPr="00DD66BA" w:rsidTr="00B87DA7">
        <w:tc>
          <w:tcPr>
            <w:tcW w:w="797" w:type="dxa"/>
          </w:tcPr>
          <w:p w:rsidR="00DD66BA" w:rsidRPr="00DD66BA" w:rsidRDefault="00DD66BA" w:rsidP="00DD66BA">
            <w:pPr>
              <w:widowControl/>
              <w:suppressLineNumbers/>
              <w:autoSpaceDN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DD66BA"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201</w:t>
            </w:r>
            <w:r w:rsidR="006829A4"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9</w:t>
            </w:r>
          </w:p>
        </w:tc>
        <w:tc>
          <w:tcPr>
            <w:tcW w:w="1449" w:type="dxa"/>
          </w:tcPr>
          <w:p w:rsidR="00DD66BA" w:rsidRPr="00DD66BA" w:rsidRDefault="006829A4" w:rsidP="00DD66BA">
            <w:pPr>
              <w:widowControl/>
              <w:suppressLineNumbers/>
              <w:autoSpaceDN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31</w:t>
            </w:r>
          </w:p>
        </w:tc>
        <w:tc>
          <w:tcPr>
            <w:tcW w:w="1510" w:type="dxa"/>
          </w:tcPr>
          <w:p w:rsidR="00DD66BA" w:rsidRPr="00DD66BA" w:rsidRDefault="006829A4" w:rsidP="00DD66BA">
            <w:pPr>
              <w:widowControl/>
              <w:suppressLineNumbers/>
              <w:autoSpaceDN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640</w:t>
            </w:r>
          </w:p>
        </w:tc>
        <w:tc>
          <w:tcPr>
            <w:tcW w:w="1604" w:type="dxa"/>
          </w:tcPr>
          <w:p w:rsidR="00DD66BA" w:rsidRPr="00DD66BA" w:rsidRDefault="00DD66BA" w:rsidP="00DD66BA">
            <w:pPr>
              <w:widowControl/>
              <w:suppressLineNumbers/>
              <w:autoSpaceDN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DD66BA"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1</w:t>
            </w:r>
            <w:r w:rsidR="006829A4"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9</w:t>
            </w:r>
          </w:p>
        </w:tc>
        <w:tc>
          <w:tcPr>
            <w:tcW w:w="1579" w:type="dxa"/>
          </w:tcPr>
          <w:p w:rsidR="00DD66BA" w:rsidRPr="00DD66BA" w:rsidRDefault="006829A4" w:rsidP="00DD66BA">
            <w:pPr>
              <w:widowControl/>
              <w:suppressLineNumbers/>
              <w:autoSpaceDN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373</w:t>
            </w:r>
          </w:p>
        </w:tc>
        <w:tc>
          <w:tcPr>
            <w:tcW w:w="1316" w:type="dxa"/>
          </w:tcPr>
          <w:p w:rsidR="00DD66BA" w:rsidRPr="00DD66BA" w:rsidRDefault="006829A4" w:rsidP="00DD66BA">
            <w:pPr>
              <w:widowControl/>
              <w:suppressLineNumbers/>
              <w:autoSpaceDN/>
              <w:jc w:val="center"/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3</w:t>
            </w:r>
          </w:p>
        </w:tc>
        <w:tc>
          <w:tcPr>
            <w:tcW w:w="1316" w:type="dxa"/>
          </w:tcPr>
          <w:p w:rsidR="00DD66BA" w:rsidRPr="00DD66BA" w:rsidRDefault="006829A4" w:rsidP="00DD66BA">
            <w:pPr>
              <w:widowControl/>
              <w:suppressLineNumbers/>
              <w:autoSpaceDN/>
              <w:jc w:val="center"/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58</w:t>
            </w:r>
          </w:p>
        </w:tc>
      </w:tr>
      <w:tr w:rsidR="00DD66BA" w:rsidRPr="00DD66BA" w:rsidTr="00B87DA7">
        <w:tc>
          <w:tcPr>
            <w:tcW w:w="797" w:type="dxa"/>
          </w:tcPr>
          <w:p w:rsidR="00DD66BA" w:rsidRPr="00DD66BA" w:rsidRDefault="00DD66BA" w:rsidP="00DD66BA">
            <w:pPr>
              <w:widowControl/>
              <w:suppressLineNumbers/>
              <w:autoSpaceDN/>
              <w:jc w:val="center"/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</w:pPr>
            <w:r w:rsidRPr="00DD66BA"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20</w:t>
            </w:r>
            <w:r w:rsidR="006829A4"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20</w:t>
            </w:r>
          </w:p>
        </w:tc>
        <w:tc>
          <w:tcPr>
            <w:tcW w:w="1449" w:type="dxa"/>
          </w:tcPr>
          <w:p w:rsidR="00DD66BA" w:rsidRPr="00DD66BA" w:rsidRDefault="00DD66BA" w:rsidP="00DD66BA">
            <w:pPr>
              <w:widowControl/>
              <w:suppressLineNumbers/>
              <w:autoSpaceDN/>
              <w:jc w:val="center"/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</w:pPr>
            <w:r w:rsidRPr="00DD66BA"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31</w:t>
            </w:r>
          </w:p>
        </w:tc>
        <w:tc>
          <w:tcPr>
            <w:tcW w:w="1510" w:type="dxa"/>
          </w:tcPr>
          <w:p w:rsidR="00DD66BA" w:rsidRPr="00DD66BA" w:rsidRDefault="006829A4" w:rsidP="00DD66BA">
            <w:pPr>
              <w:widowControl/>
              <w:suppressLineNumbers/>
              <w:autoSpaceDN/>
              <w:jc w:val="center"/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561</w:t>
            </w:r>
          </w:p>
        </w:tc>
        <w:tc>
          <w:tcPr>
            <w:tcW w:w="1604" w:type="dxa"/>
          </w:tcPr>
          <w:p w:rsidR="00DD66BA" w:rsidRPr="00DD66BA" w:rsidRDefault="00DD66BA" w:rsidP="00DD66BA">
            <w:pPr>
              <w:widowControl/>
              <w:suppressLineNumbers/>
              <w:autoSpaceDN/>
              <w:jc w:val="center"/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</w:pPr>
            <w:r w:rsidRPr="00DD66BA"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1</w:t>
            </w:r>
            <w:r w:rsidR="006829A4"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6</w:t>
            </w:r>
          </w:p>
        </w:tc>
        <w:tc>
          <w:tcPr>
            <w:tcW w:w="1579" w:type="dxa"/>
          </w:tcPr>
          <w:p w:rsidR="00DD66BA" w:rsidRPr="00DD66BA" w:rsidRDefault="00DD66BA" w:rsidP="00DD66BA">
            <w:pPr>
              <w:widowControl/>
              <w:suppressLineNumbers/>
              <w:autoSpaceDN/>
              <w:jc w:val="center"/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</w:pPr>
            <w:r w:rsidRPr="00DD66BA"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3</w:t>
            </w:r>
            <w:r w:rsidR="006829A4"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10</w:t>
            </w:r>
          </w:p>
        </w:tc>
        <w:tc>
          <w:tcPr>
            <w:tcW w:w="1316" w:type="dxa"/>
          </w:tcPr>
          <w:p w:rsidR="00DD66BA" w:rsidRPr="00DD66BA" w:rsidRDefault="006829A4" w:rsidP="00DD66BA">
            <w:pPr>
              <w:widowControl/>
              <w:suppressLineNumbers/>
              <w:autoSpaceDN/>
              <w:jc w:val="center"/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6</w:t>
            </w:r>
          </w:p>
        </w:tc>
        <w:tc>
          <w:tcPr>
            <w:tcW w:w="1316" w:type="dxa"/>
          </w:tcPr>
          <w:p w:rsidR="00DD66BA" w:rsidRPr="00DD66BA" w:rsidRDefault="006829A4" w:rsidP="00DD66BA">
            <w:pPr>
              <w:widowControl/>
              <w:suppressLineNumbers/>
              <w:autoSpaceDN/>
              <w:jc w:val="center"/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103</w:t>
            </w:r>
          </w:p>
        </w:tc>
      </w:tr>
      <w:tr w:rsidR="00DD66BA" w:rsidRPr="00DD66BA" w:rsidTr="00B87DA7">
        <w:tc>
          <w:tcPr>
            <w:tcW w:w="797" w:type="dxa"/>
          </w:tcPr>
          <w:p w:rsidR="00DD66BA" w:rsidRPr="00DD66BA" w:rsidRDefault="00DD66BA" w:rsidP="00DD66BA">
            <w:pPr>
              <w:widowControl/>
              <w:suppressLineNumbers/>
              <w:autoSpaceDN/>
              <w:jc w:val="center"/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202</w:t>
            </w:r>
            <w:r w:rsidR="006829A4"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1</w:t>
            </w:r>
          </w:p>
        </w:tc>
        <w:tc>
          <w:tcPr>
            <w:tcW w:w="1449" w:type="dxa"/>
          </w:tcPr>
          <w:p w:rsidR="00DD66BA" w:rsidRPr="00DD66BA" w:rsidRDefault="006829A4" w:rsidP="00DD66BA">
            <w:pPr>
              <w:widowControl/>
              <w:suppressLineNumbers/>
              <w:autoSpaceDN/>
              <w:jc w:val="center"/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31</w:t>
            </w:r>
          </w:p>
        </w:tc>
        <w:tc>
          <w:tcPr>
            <w:tcW w:w="1510" w:type="dxa"/>
          </w:tcPr>
          <w:p w:rsidR="00DD66BA" w:rsidRPr="00DD66BA" w:rsidRDefault="006829A4" w:rsidP="00DD66BA">
            <w:pPr>
              <w:widowControl/>
              <w:suppressLineNumbers/>
              <w:autoSpaceDN/>
              <w:jc w:val="center"/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580</w:t>
            </w:r>
          </w:p>
        </w:tc>
        <w:tc>
          <w:tcPr>
            <w:tcW w:w="1604" w:type="dxa"/>
          </w:tcPr>
          <w:p w:rsidR="00DD66BA" w:rsidRPr="00DD66BA" w:rsidRDefault="00802134" w:rsidP="00DD66BA">
            <w:pPr>
              <w:widowControl/>
              <w:suppressLineNumbers/>
              <w:autoSpaceDN/>
              <w:jc w:val="center"/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16</w:t>
            </w:r>
          </w:p>
        </w:tc>
        <w:tc>
          <w:tcPr>
            <w:tcW w:w="1579" w:type="dxa"/>
          </w:tcPr>
          <w:p w:rsidR="00DD66BA" w:rsidRPr="00DD66BA" w:rsidRDefault="00DB2DAA" w:rsidP="00DD66BA">
            <w:pPr>
              <w:widowControl/>
              <w:suppressLineNumbers/>
              <w:autoSpaceDN/>
              <w:jc w:val="center"/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31</w:t>
            </w:r>
            <w:r w:rsidR="00802134"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2</w:t>
            </w:r>
          </w:p>
        </w:tc>
        <w:tc>
          <w:tcPr>
            <w:tcW w:w="1316" w:type="dxa"/>
          </w:tcPr>
          <w:p w:rsidR="00DD66BA" w:rsidRPr="00DD66BA" w:rsidRDefault="007528E6" w:rsidP="00DD66BA">
            <w:pPr>
              <w:widowControl/>
              <w:suppressLineNumbers/>
              <w:autoSpaceDN/>
              <w:jc w:val="center"/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3</w:t>
            </w:r>
          </w:p>
        </w:tc>
        <w:tc>
          <w:tcPr>
            <w:tcW w:w="1316" w:type="dxa"/>
          </w:tcPr>
          <w:p w:rsidR="00DD66BA" w:rsidRPr="00DD66BA" w:rsidRDefault="008D3269" w:rsidP="00DD66BA">
            <w:pPr>
              <w:widowControl/>
              <w:suppressLineNumbers/>
              <w:autoSpaceDN/>
              <w:jc w:val="center"/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eastAsia="ru-RU" w:bidi="ar-SA"/>
              </w:rPr>
              <w:t>63</w:t>
            </w:r>
          </w:p>
        </w:tc>
      </w:tr>
    </w:tbl>
    <w:p w:rsidR="00DD66BA" w:rsidRDefault="00DD66BA" w:rsidP="00DD66BA">
      <w:pPr>
        <w:widowControl/>
        <w:suppressLineNumbers/>
        <w:autoSpaceDN/>
        <w:jc w:val="both"/>
        <w:rPr>
          <w:rFonts w:eastAsia="Times New Roman" w:cs="Times New Roman"/>
          <w:kern w:val="0"/>
          <w:sz w:val="28"/>
          <w:szCs w:val="22"/>
          <w:lang w:eastAsia="ru-RU" w:bidi="ar-SA"/>
        </w:rPr>
      </w:pPr>
    </w:p>
    <w:p w:rsidR="00DD66BA" w:rsidRPr="00DD66BA" w:rsidRDefault="00785BA3" w:rsidP="00F34919">
      <w:pPr>
        <w:pStyle w:val="Standard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</w:rPr>
        <w:t>По данн</w:t>
      </w:r>
      <w:r w:rsidR="00556FD8">
        <w:rPr>
          <w:rFonts w:eastAsia="Times New Roman" w:cs="Times New Roman"/>
          <w:sz w:val="28"/>
        </w:rPr>
        <w:t>ым таблицы № 1 видно, что в 2021</w:t>
      </w:r>
      <w:r>
        <w:rPr>
          <w:rFonts w:eastAsia="Times New Roman" w:cs="Times New Roman"/>
          <w:sz w:val="28"/>
        </w:rPr>
        <w:t xml:space="preserve"> году </w:t>
      </w:r>
      <w:r>
        <w:rPr>
          <w:rFonts w:eastAsia="Times New Roman" w:cs="Times New Roman"/>
          <w:kern w:val="0"/>
          <w:sz w:val="28"/>
          <w:szCs w:val="22"/>
          <w:lang w:eastAsia="ru-RU" w:bidi="ar-SA"/>
        </w:rPr>
        <w:t>в ДК</w:t>
      </w:r>
      <w:r w:rsidRPr="00DD66BA"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 им. И.А. Усанова</w:t>
      </w:r>
      <w:r>
        <w:rPr>
          <w:rFonts w:eastAsia="Times New Roman" w:cs="Times New Roman"/>
          <w:kern w:val="0"/>
          <w:sz w:val="28"/>
          <w:szCs w:val="22"/>
          <w:lang w:eastAsia="ru-RU" w:bidi="ar-SA"/>
        </w:rPr>
        <w:t xml:space="preserve"> </w:t>
      </w:r>
      <w:r>
        <w:rPr>
          <w:rFonts w:eastAsia="Times New Roman" w:cs="Times New Roman"/>
          <w:sz w:val="28"/>
        </w:rPr>
        <w:t>при прежнем количестве клубных фо</w:t>
      </w:r>
      <w:r w:rsidR="00556FD8">
        <w:rPr>
          <w:rFonts w:eastAsia="Times New Roman" w:cs="Times New Roman"/>
          <w:sz w:val="28"/>
        </w:rPr>
        <w:t xml:space="preserve">рмирований (31) произошло увеличение </w:t>
      </w:r>
      <w:r>
        <w:rPr>
          <w:rFonts w:eastAsia="Times New Roman" w:cs="Times New Roman"/>
          <w:sz w:val="28"/>
        </w:rPr>
        <w:t xml:space="preserve"> количества учас</w:t>
      </w:r>
      <w:r w:rsidR="00556FD8">
        <w:rPr>
          <w:rFonts w:eastAsia="Times New Roman" w:cs="Times New Roman"/>
          <w:sz w:val="28"/>
        </w:rPr>
        <w:t>тников клубных формирований на 19 человек (3.3</w:t>
      </w:r>
      <w:r>
        <w:rPr>
          <w:rFonts w:eastAsia="Times New Roman" w:cs="Times New Roman"/>
          <w:sz w:val="28"/>
        </w:rPr>
        <w:t xml:space="preserve">%). </w:t>
      </w:r>
    </w:p>
    <w:p w:rsidR="002A7791" w:rsidRDefault="002A7791" w:rsidP="002A7791">
      <w:pPr>
        <w:shd w:val="clear" w:color="auto" w:fill="FFFFFF" w:themeFill="background1"/>
        <w:ind w:firstLine="567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Форма статистической отчетности 7-НК выделяет клубные формирования самодеятельного народного творчества в следующих жанрах: вокальные, хореографические, театральные, оркестры, ансамбли, фольклорные, формирования изобразительного искусства, декоративно-прикладного искусства, кино-фотолюбителей и прочие. </w:t>
      </w:r>
    </w:p>
    <w:p w:rsidR="00D81529" w:rsidRDefault="00D81529" w:rsidP="00E03F85">
      <w:pPr>
        <w:shd w:val="clear" w:color="auto" w:fill="FFFFFF" w:themeFill="background1"/>
        <w:rPr>
          <w:rFonts w:eastAsia="Times New Roman" w:cs="Times New Roman"/>
          <w:sz w:val="28"/>
        </w:rPr>
      </w:pPr>
    </w:p>
    <w:p w:rsidR="001B7036" w:rsidRDefault="001B7036" w:rsidP="001B7036">
      <w:pPr>
        <w:suppressLineNumbers/>
        <w:ind w:firstLine="567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Средняя численность участников одного клубного формирования в ДК </w:t>
      </w:r>
      <w:r w:rsidRPr="00150AC8">
        <w:rPr>
          <w:rFonts w:eastAsia="Times New Roman" w:cs="Times New Roman"/>
          <w:sz w:val="28"/>
        </w:rPr>
        <w:t>им. И.А. Усанова</w:t>
      </w:r>
      <w:r w:rsidRPr="00D8621C">
        <w:rPr>
          <w:rFonts w:eastAsia="Times New Roman" w:cs="Times New Roman"/>
          <w:sz w:val="28"/>
        </w:rPr>
        <w:t xml:space="preserve"> </w:t>
      </w:r>
      <w:r w:rsidR="00675432">
        <w:rPr>
          <w:rFonts w:eastAsia="Times New Roman" w:cs="Times New Roman"/>
          <w:sz w:val="28"/>
        </w:rPr>
        <w:t>в 2021</w:t>
      </w:r>
      <w:r>
        <w:rPr>
          <w:rFonts w:eastAsia="Times New Roman" w:cs="Times New Roman"/>
          <w:sz w:val="28"/>
        </w:rPr>
        <w:t xml:space="preserve"> </w:t>
      </w:r>
      <w:r w:rsidR="00785BA3">
        <w:rPr>
          <w:rFonts w:eastAsia="Times New Roman" w:cs="Times New Roman"/>
          <w:sz w:val="28"/>
        </w:rPr>
        <w:t xml:space="preserve">году </w:t>
      </w:r>
      <w:r w:rsidR="00675432">
        <w:rPr>
          <w:rFonts w:eastAsia="Times New Roman" w:cs="Times New Roman"/>
          <w:sz w:val="28"/>
        </w:rPr>
        <w:t>составила – 18 человек (в 2020 г. – 18 человек, в 2019 г. – 21</w:t>
      </w:r>
      <w:r>
        <w:rPr>
          <w:rFonts w:eastAsia="Times New Roman" w:cs="Times New Roman"/>
          <w:sz w:val="28"/>
        </w:rPr>
        <w:t>).</w:t>
      </w:r>
    </w:p>
    <w:p w:rsidR="001B7036" w:rsidRDefault="002A7791" w:rsidP="002A7791">
      <w:pPr>
        <w:shd w:val="clear" w:color="auto" w:fill="FFFFFF" w:themeFill="background1"/>
        <w:ind w:firstLine="567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Основную роль в структуре учреждения играет самодеятельное творчество. </w:t>
      </w:r>
      <w:r w:rsidR="00F34919" w:rsidRPr="006F517E">
        <w:rPr>
          <w:rFonts w:cs="Times New Roman"/>
          <w:color w:val="000000"/>
          <w:sz w:val="28"/>
          <w:szCs w:val="28"/>
        </w:rPr>
        <w:t>Анализ р</w:t>
      </w:r>
      <w:r w:rsidR="00F34919">
        <w:rPr>
          <w:rFonts w:cs="Times New Roman"/>
          <w:color w:val="000000"/>
          <w:sz w:val="28"/>
          <w:szCs w:val="28"/>
        </w:rPr>
        <w:t xml:space="preserve">азвития жанров самодеятельного </w:t>
      </w:r>
      <w:r w:rsidR="00F34919" w:rsidRPr="006F517E">
        <w:rPr>
          <w:rFonts w:cs="Times New Roman"/>
          <w:color w:val="000000"/>
          <w:sz w:val="28"/>
          <w:szCs w:val="28"/>
        </w:rPr>
        <w:t>художественного творчества показ</w:t>
      </w:r>
      <w:r w:rsidR="00F34919">
        <w:rPr>
          <w:rFonts w:cs="Times New Roman"/>
          <w:color w:val="000000"/>
          <w:sz w:val="28"/>
          <w:szCs w:val="28"/>
        </w:rPr>
        <w:t>ывает, что наиболее</w:t>
      </w:r>
      <w:r w:rsidR="00F34919"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sz w:val="28"/>
        </w:rPr>
        <w:t xml:space="preserve">популярными жанрами </w:t>
      </w:r>
      <w:r w:rsidR="002616C7"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sz w:val="28"/>
        </w:rPr>
        <w:t xml:space="preserve">являются </w:t>
      </w:r>
      <w:r w:rsidRPr="00DF7C3C">
        <w:rPr>
          <w:rFonts w:eastAsia="Times New Roman" w:cs="Times New Roman"/>
          <w:sz w:val="28"/>
        </w:rPr>
        <w:t>хореографическ</w:t>
      </w:r>
      <w:r w:rsidR="001B7036">
        <w:rPr>
          <w:rFonts w:eastAsia="Times New Roman" w:cs="Times New Roman"/>
          <w:sz w:val="28"/>
        </w:rPr>
        <w:t>ий, вокальный</w:t>
      </w:r>
      <w:r w:rsidR="00F34919">
        <w:rPr>
          <w:rFonts w:eastAsia="Times New Roman" w:cs="Times New Roman"/>
          <w:sz w:val="28"/>
        </w:rPr>
        <w:t>,</w:t>
      </w:r>
      <w:r w:rsidR="001B7036">
        <w:rPr>
          <w:rFonts w:eastAsia="Times New Roman" w:cs="Times New Roman"/>
          <w:sz w:val="28"/>
        </w:rPr>
        <w:t xml:space="preserve"> театральный</w:t>
      </w:r>
      <w:r w:rsidR="00F34919">
        <w:rPr>
          <w:rFonts w:eastAsia="Times New Roman" w:cs="Times New Roman"/>
          <w:sz w:val="28"/>
          <w:szCs w:val="28"/>
        </w:rPr>
        <w:t xml:space="preserve"> и </w:t>
      </w:r>
      <w:r w:rsidR="00F34919" w:rsidRPr="006F517E">
        <w:rPr>
          <w:rFonts w:eastAsia="Times New Roman" w:cs="Times New Roman"/>
          <w:color w:val="000000"/>
          <w:sz w:val="28"/>
          <w:szCs w:val="28"/>
          <w:lang w:eastAsia="ja-JP" w:bidi="fa-IR"/>
        </w:rPr>
        <w:t>декоративно-прикладно</w:t>
      </w:r>
      <w:r w:rsidR="00F34919">
        <w:rPr>
          <w:rFonts w:eastAsia="Times New Roman" w:cs="Times New Roman"/>
          <w:color w:val="000000"/>
          <w:sz w:val="28"/>
          <w:szCs w:val="28"/>
          <w:lang w:eastAsia="ja-JP" w:bidi="fa-IR"/>
        </w:rPr>
        <w:t>е</w:t>
      </w:r>
      <w:r w:rsidR="00F34919" w:rsidRPr="006F517E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 искусств</w:t>
      </w:r>
      <w:r w:rsidR="00F34919">
        <w:rPr>
          <w:rFonts w:eastAsia="Times New Roman" w:cs="Times New Roman"/>
          <w:color w:val="000000"/>
          <w:sz w:val="28"/>
          <w:szCs w:val="28"/>
          <w:lang w:eastAsia="ja-JP" w:bidi="fa-IR"/>
        </w:rPr>
        <w:t>о.</w:t>
      </w:r>
    </w:p>
    <w:p w:rsidR="001B7036" w:rsidRDefault="001B7036" w:rsidP="002616C7">
      <w:pPr>
        <w:pStyle w:val="Standard"/>
        <w:tabs>
          <w:tab w:val="left" w:pos="-284"/>
          <w:tab w:val="left" w:pos="284"/>
          <w:tab w:val="left" w:pos="709"/>
        </w:tabs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ja-JP" w:bidi="fa-IR"/>
        </w:rPr>
      </w:pPr>
      <w:r w:rsidRPr="002616C7">
        <w:rPr>
          <w:rFonts w:eastAsia="Times New Roman" w:cs="Times New Roman"/>
          <w:color w:val="000000"/>
          <w:sz w:val="28"/>
          <w:szCs w:val="28"/>
          <w:lang w:eastAsia="ja-JP" w:bidi="fa-IR"/>
        </w:rPr>
        <w:t>Среди вокальных коллективов это: народный хор ветеранов труда «Вдохновение» - руководитель Сиротинина Л.П.</w:t>
      </w:r>
      <w:r w:rsidR="00B90F9B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 – имеет</w:t>
      </w:r>
      <w:r w:rsidR="002616C7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 звание «Народный»</w:t>
      </w:r>
      <w:r w:rsidR="00B90F9B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, </w:t>
      </w:r>
      <w:r w:rsidRPr="002616C7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 вокальная группа «Хуторяночка» - </w:t>
      </w:r>
      <w:r w:rsidR="008E1BC0" w:rsidRPr="002616C7">
        <w:rPr>
          <w:sz w:val="28"/>
          <w:szCs w:val="28"/>
        </w:rPr>
        <w:t>рук</w:t>
      </w:r>
      <w:r w:rsidR="008E1BC0">
        <w:rPr>
          <w:sz w:val="28"/>
          <w:szCs w:val="28"/>
        </w:rPr>
        <w:t>оводитель</w:t>
      </w:r>
      <w:r w:rsidR="008E1BC0" w:rsidRPr="002616C7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 </w:t>
      </w:r>
      <w:r w:rsidRPr="002616C7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Сердюков Г.И., вокальная студия «Ас-соль» - </w:t>
      </w:r>
      <w:r w:rsidR="008E1BC0" w:rsidRPr="002616C7">
        <w:rPr>
          <w:sz w:val="28"/>
          <w:szCs w:val="28"/>
        </w:rPr>
        <w:t>рук</w:t>
      </w:r>
      <w:r w:rsidR="008E1BC0">
        <w:rPr>
          <w:sz w:val="28"/>
          <w:szCs w:val="28"/>
        </w:rPr>
        <w:t>оводитель</w:t>
      </w:r>
      <w:r w:rsidR="008E1BC0" w:rsidRPr="002616C7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 </w:t>
      </w:r>
      <w:r w:rsidRPr="002616C7">
        <w:rPr>
          <w:rFonts w:eastAsia="Times New Roman" w:cs="Times New Roman"/>
          <w:color w:val="000000"/>
          <w:sz w:val="28"/>
          <w:szCs w:val="28"/>
          <w:lang w:eastAsia="ja-JP" w:bidi="fa-IR"/>
        </w:rPr>
        <w:t>Коновни</w:t>
      </w:r>
      <w:r w:rsidR="00B90F9B">
        <w:rPr>
          <w:rFonts w:eastAsia="Times New Roman" w:cs="Times New Roman"/>
          <w:color w:val="000000"/>
          <w:sz w:val="28"/>
          <w:szCs w:val="28"/>
          <w:lang w:eastAsia="ja-JP" w:bidi="fa-IR"/>
        </w:rPr>
        <w:t>цына Е.М. - имеет</w:t>
      </w:r>
      <w:r w:rsidRPr="002616C7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 звание «Народный»; вокальный коллектив «Русичи», вокальный ансамбль «Белая березка» - </w:t>
      </w:r>
      <w:r w:rsidR="008E1BC0" w:rsidRPr="002616C7">
        <w:rPr>
          <w:sz w:val="28"/>
          <w:szCs w:val="28"/>
        </w:rPr>
        <w:t>рук</w:t>
      </w:r>
      <w:r w:rsidR="008E1BC0">
        <w:rPr>
          <w:sz w:val="28"/>
          <w:szCs w:val="28"/>
        </w:rPr>
        <w:t>оводитель</w:t>
      </w:r>
      <w:r w:rsidR="008E1BC0" w:rsidRPr="002616C7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 </w:t>
      </w:r>
      <w:r w:rsidR="00675432">
        <w:rPr>
          <w:rFonts w:eastAsia="Times New Roman" w:cs="Times New Roman"/>
          <w:color w:val="000000"/>
          <w:sz w:val="28"/>
          <w:szCs w:val="28"/>
          <w:lang w:eastAsia="ja-JP" w:bidi="fa-IR"/>
        </w:rPr>
        <w:t>Регер С.А,</w:t>
      </w:r>
      <w:r w:rsidR="00C10533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 вокальный коллектив «Талантики» - руководитель Цимбал О.В, квартет «3-</w:t>
      </w:r>
      <w:r w:rsidR="00C10533">
        <w:rPr>
          <w:rFonts w:eastAsia="Times New Roman" w:cs="Times New Roman"/>
          <w:color w:val="000000"/>
          <w:sz w:val="28"/>
          <w:szCs w:val="28"/>
          <w:lang w:val="en-US" w:eastAsia="ja-JP" w:bidi="fa-IR"/>
        </w:rPr>
        <w:t>L</w:t>
      </w:r>
      <w:r w:rsidR="00C10533">
        <w:rPr>
          <w:rFonts w:eastAsia="Times New Roman" w:cs="Times New Roman"/>
          <w:color w:val="000000"/>
          <w:sz w:val="28"/>
          <w:szCs w:val="28"/>
          <w:lang w:eastAsia="ja-JP" w:bidi="fa-IR"/>
        </w:rPr>
        <w:t>», кавер-фолк группа «Разгуляй» - руководитель Синюк Л.А.</w:t>
      </w:r>
      <w:r w:rsidR="008E1BC0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 </w:t>
      </w:r>
    </w:p>
    <w:p w:rsidR="005F7C4D" w:rsidRDefault="008E1BC0" w:rsidP="005F7C4D">
      <w:pPr>
        <w:pStyle w:val="Standard"/>
        <w:ind w:firstLine="567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Контингент участников вокальных колле</w:t>
      </w:r>
      <w:r w:rsidR="00E03F85">
        <w:rPr>
          <w:rFonts w:eastAsia="Times New Roman" w:cs="Times New Roman"/>
          <w:sz w:val="28"/>
        </w:rPr>
        <w:t>ктивов составил 116</w:t>
      </w:r>
      <w:r w:rsidR="00C10533">
        <w:rPr>
          <w:rFonts w:eastAsia="Times New Roman" w:cs="Times New Roman"/>
          <w:sz w:val="28"/>
        </w:rPr>
        <w:t xml:space="preserve"> человек (2020 г. - 87</w:t>
      </w:r>
      <w:r>
        <w:rPr>
          <w:rFonts w:eastAsia="Times New Roman" w:cs="Times New Roman"/>
          <w:sz w:val="28"/>
        </w:rPr>
        <w:t>), средняя наполняе</w:t>
      </w:r>
      <w:r w:rsidR="00E03F85">
        <w:rPr>
          <w:rFonts w:eastAsia="Times New Roman" w:cs="Times New Roman"/>
          <w:sz w:val="28"/>
        </w:rPr>
        <w:t>мость вокального коллектива - 14</w:t>
      </w:r>
      <w:r w:rsidR="006C73EB">
        <w:rPr>
          <w:rFonts w:eastAsia="Times New Roman" w:cs="Times New Roman"/>
          <w:sz w:val="28"/>
        </w:rPr>
        <w:t xml:space="preserve"> человек (2020 г. -12</w:t>
      </w:r>
      <w:r>
        <w:rPr>
          <w:rFonts w:eastAsia="Times New Roman" w:cs="Times New Roman"/>
          <w:sz w:val="28"/>
        </w:rPr>
        <w:t>).</w:t>
      </w:r>
      <w:r w:rsidR="005F7C4D">
        <w:rPr>
          <w:rFonts w:eastAsia="Times New Roman" w:cs="Times New Roman"/>
          <w:sz w:val="28"/>
        </w:rPr>
        <w:t xml:space="preserve"> </w:t>
      </w:r>
    </w:p>
    <w:p w:rsidR="008E1BC0" w:rsidRPr="005F7C4D" w:rsidRDefault="005F7C4D" w:rsidP="005F7C4D">
      <w:pPr>
        <w:pStyle w:val="Standard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F517E">
        <w:rPr>
          <w:rFonts w:eastAsia="Times New Roman" w:cs="Times New Roman"/>
          <w:color w:val="000000"/>
          <w:sz w:val="28"/>
          <w:szCs w:val="28"/>
          <w:lang w:eastAsia="ja-JP" w:bidi="fa-IR"/>
        </w:rPr>
        <w:t>Стоит отмет</w:t>
      </w:r>
      <w:r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ить, что репертуарная политика </w:t>
      </w:r>
      <w:r w:rsidRPr="006F517E">
        <w:rPr>
          <w:rFonts w:eastAsia="Times New Roman" w:cs="Times New Roman"/>
          <w:color w:val="000000"/>
          <w:sz w:val="28"/>
          <w:szCs w:val="28"/>
          <w:lang w:eastAsia="ja-JP" w:bidi="fa-IR"/>
        </w:rPr>
        <w:t>в каждом коллективе носит разноплановый по тематике произведений характер, включает как произведения, предназначенные на весь состав коллектива, так и на мелкие формы (дуэты, трио, квартеты, сольные номера). Руководители коллективов используют в своей работе смешение разных стилей и жанров, что позволяет номерам быть яркими и запоминающимися.</w:t>
      </w:r>
    </w:p>
    <w:p w:rsidR="001B7036" w:rsidRDefault="001B7036" w:rsidP="008E1BC0">
      <w:pPr>
        <w:pStyle w:val="Standard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ja-JP" w:bidi="fa-IR"/>
        </w:rPr>
      </w:pPr>
      <w:r w:rsidRPr="002616C7">
        <w:rPr>
          <w:rFonts w:eastAsia="Times New Roman" w:cs="Times New Roman"/>
          <w:color w:val="000000"/>
          <w:sz w:val="28"/>
          <w:szCs w:val="28"/>
          <w:lang w:eastAsia="ja-JP" w:bidi="fa-IR"/>
        </w:rPr>
        <w:t>Хореографические коллективы: «Виктория» и «Детство» -</w:t>
      </w:r>
      <w:r w:rsidR="002616C7" w:rsidRPr="002616C7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 </w:t>
      </w:r>
      <w:r w:rsidR="008E1BC0" w:rsidRPr="002616C7">
        <w:rPr>
          <w:sz w:val="28"/>
          <w:szCs w:val="28"/>
        </w:rPr>
        <w:t>рук</w:t>
      </w:r>
      <w:r w:rsidR="008E1BC0">
        <w:rPr>
          <w:sz w:val="28"/>
          <w:szCs w:val="28"/>
        </w:rPr>
        <w:t>оводитель</w:t>
      </w:r>
      <w:r w:rsidR="008E1BC0" w:rsidRPr="002616C7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 </w:t>
      </w:r>
      <w:r w:rsidRPr="002616C7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Пряженцева Н.К., </w:t>
      </w:r>
      <w:r w:rsidR="002616C7" w:rsidRPr="002616C7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«Звездочки» и «Акварельки» - </w:t>
      </w:r>
      <w:r w:rsidR="008E1BC0" w:rsidRPr="002616C7">
        <w:rPr>
          <w:sz w:val="28"/>
          <w:szCs w:val="28"/>
        </w:rPr>
        <w:t>рук</w:t>
      </w:r>
      <w:r w:rsidR="008E1BC0">
        <w:rPr>
          <w:sz w:val="28"/>
          <w:szCs w:val="28"/>
        </w:rPr>
        <w:t>оводитель</w:t>
      </w:r>
      <w:r w:rsidR="008E1BC0" w:rsidRPr="002616C7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 </w:t>
      </w:r>
      <w:r w:rsidR="006C73EB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Попова </w:t>
      </w:r>
      <w:r w:rsidR="002616C7" w:rsidRPr="002616C7">
        <w:rPr>
          <w:rFonts w:eastAsia="Times New Roman" w:cs="Times New Roman"/>
          <w:color w:val="000000"/>
          <w:sz w:val="28"/>
          <w:szCs w:val="28"/>
          <w:lang w:eastAsia="ja-JP" w:bidi="fa-IR"/>
        </w:rPr>
        <w:t>А.</w:t>
      </w:r>
      <w:r w:rsidR="006C73EB">
        <w:rPr>
          <w:rFonts w:eastAsia="Times New Roman" w:cs="Times New Roman"/>
          <w:color w:val="000000"/>
          <w:sz w:val="28"/>
          <w:szCs w:val="28"/>
          <w:lang w:eastAsia="ja-JP" w:bidi="fa-IR"/>
        </w:rPr>
        <w:t>А.</w:t>
      </w:r>
      <w:r w:rsidR="002616C7" w:rsidRPr="002616C7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 </w:t>
      </w:r>
    </w:p>
    <w:p w:rsidR="00785BA3" w:rsidRPr="002616C7" w:rsidRDefault="00785BA3" w:rsidP="00785BA3">
      <w:pPr>
        <w:pStyle w:val="Standard"/>
        <w:tabs>
          <w:tab w:val="left" w:pos="-284"/>
          <w:tab w:val="left" w:pos="284"/>
          <w:tab w:val="left" w:pos="709"/>
        </w:tabs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ja-JP" w:bidi="fa-IR"/>
        </w:rPr>
      </w:pPr>
      <w:r>
        <w:rPr>
          <w:rFonts w:eastAsia="Times New Roman" w:cs="Times New Roman"/>
          <w:sz w:val="28"/>
        </w:rPr>
        <w:t>Контингент участников хореогра</w:t>
      </w:r>
      <w:r w:rsidR="006C73EB">
        <w:rPr>
          <w:rFonts w:eastAsia="Times New Roman" w:cs="Times New Roman"/>
          <w:sz w:val="28"/>
        </w:rPr>
        <w:t>фических коллективов составил 72</w:t>
      </w:r>
      <w:r>
        <w:rPr>
          <w:rFonts w:eastAsia="Times New Roman" w:cs="Times New Roman"/>
          <w:sz w:val="28"/>
        </w:rPr>
        <w:t xml:space="preserve"> человек</w:t>
      </w:r>
      <w:r w:rsidR="006C73EB">
        <w:rPr>
          <w:rFonts w:eastAsia="Times New Roman" w:cs="Times New Roman"/>
          <w:sz w:val="28"/>
        </w:rPr>
        <w:t>а (2020 г. - 97</w:t>
      </w:r>
      <w:r>
        <w:rPr>
          <w:rFonts w:eastAsia="Times New Roman" w:cs="Times New Roman"/>
          <w:sz w:val="28"/>
        </w:rPr>
        <w:t>), средняя наполняемость коллектив</w:t>
      </w:r>
      <w:r w:rsidR="00F91563">
        <w:rPr>
          <w:rFonts w:eastAsia="Times New Roman" w:cs="Times New Roman"/>
          <w:sz w:val="28"/>
        </w:rPr>
        <w:t>ов</w:t>
      </w:r>
      <w:r w:rsidR="006C73EB">
        <w:rPr>
          <w:rFonts w:eastAsia="Times New Roman" w:cs="Times New Roman"/>
          <w:sz w:val="28"/>
        </w:rPr>
        <w:t xml:space="preserve"> </w:t>
      </w:r>
      <w:r w:rsidR="00E03F85">
        <w:rPr>
          <w:rFonts w:eastAsia="Times New Roman" w:cs="Times New Roman"/>
          <w:sz w:val="28"/>
        </w:rPr>
        <w:t xml:space="preserve"> - 18</w:t>
      </w:r>
      <w:r>
        <w:rPr>
          <w:rFonts w:eastAsia="Times New Roman" w:cs="Times New Roman"/>
          <w:sz w:val="28"/>
        </w:rPr>
        <w:t xml:space="preserve"> человек.</w:t>
      </w:r>
    </w:p>
    <w:p w:rsidR="001B7036" w:rsidRPr="00785BA3" w:rsidRDefault="002616C7" w:rsidP="00785BA3">
      <w:pPr>
        <w:pStyle w:val="TableContents"/>
        <w:ind w:firstLine="567"/>
        <w:jc w:val="both"/>
        <w:rPr>
          <w:sz w:val="28"/>
          <w:szCs w:val="28"/>
        </w:rPr>
      </w:pPr>
      <w:r w:rsidRPr="002616C7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Театральные: </w:t>
      </w:r>
      <w:r w:rsidR="008E1BC0" w:rsidRPr="002616C7">
        <w:rPr>
          <w:sz w:val="28"/>
          <w:szCs w:val="28"/>
        </w:rPr>
        <w:t>театр ростовых кукол «В гостях у Маши» - рук</w:t>
      </w:r>
      <w:r w:rsidR="008E1BC0">
        <w:rPr>
          <w:sz w:val="28"/>
          <w:szCs w:val="28"/>
        </w:rPr>
        <w:t>оводитель</w:t>
      </w:r>
      <w:r w:rsidR="001735C4">
        <w:rPr>
          <w:sz w:val="28"/>
          <w:szCs w:val="28"/>
        </w:rPr>
        <w:t xml:space="preserve"> Фомина Е</w:t>
      </w:r>
      <w:r w:rsidR="008E1BC0" w:rsidRPr="002616C7">
        <w:rPr>
          <w:sz w:val="28"/>
          <w:szCs w:val="28"/>
        </w:rPr>
        <w:t>.А.</w:t>
      </w:r>
      <w:r w:rsidR="008E1BC0">
        <w:rPr>
          <w:sz w:val="28"/>
          <w:szCs w:val="28"/>
        </w:rPr>
        <w:t>,</w:t>
      </w:r>
      <w:r w:rsidR="008E1BC0" w:rsidRPr="002616C7">
        <w:rPr>
          <w:sz w:val="28"/>
          <w:szCs w:val="28"/>
        </w:rPr>
        <w:t xml:space="preserve"> </w:t>
      </w:r>
      <w:r w:rsidRPr="002616C7">
        <w:rPr>
          <w:sz w:val="28"/>
          <w:szCs w:val="28"/>
        </w:rPr>
        <w:t xml:space="preserve">театр юного зрителя </w:t>
      </w:r>
      <w:r w:rsidRPr="002616C7">
        <w:rPr>
          <w:rFonts w:eastAsia="Calibri" w:cs="Times New Roman"/>
          <w:color w:val="000000"/>
          <w:sz w:val="28"/>
          <w:szCs w:val="28"/>
          <w:lang w:eastAsia="en-US" w:bidi="ar-SA"/>
        </w:rPr>
        <w:t xml:space="preserve">«Маски» и </w:t>
      </w:r>
      <w:r w:rsidRPr="002616C7">
        <w:rPr>
          <w:sz w:val="28"/>
          <w:szCs w:val="28"/>
        </w:rPr>
        <w:t>т</w:t>
      </w:r>
      <w:r w:rsidR="008E1BC0">
        <w:rPr>
          <w:sz w:val="28"/>
          <w:szCs w:val="28"/>
        </w:rPr>
        <w:t xml:space="preserve">еатральная </w:t>
      </w:r>
      <w:r w:rsidRPr="002616C7">
        <w:rPr>
          <w:sz w:val="28"/>
          <w:szCs w:val="28"/>
        </w:rPr>
        <w:t xml:space="preserve">студия «Зазеркалье» - </w:t>
      </w:r>
      <w:r w:rsidR="008E1BC0" w:rsidRPr="002616C7">
        <w:rPr>
          <w:sz w:val="28"/>
          <w:szCs w:val="28"/>
        </w:rPr>
        <w:t>рук</w:t>
      </w:r>
      <w:r w:rsidR="008E1BC0">
        <w:rPr>
          <w:sz w:val="28"/>
          <w:szCs w:val="28"/>
        </w:rPr>
        <w:t>оводитель</w:t>
      </w:r>
      <w:r w:rsidR="008E1BC0" w:rsidRPr="002616C7">
        <w:rPr>
          <w:sz w:val="28"/>
          <w:szCs w:val="28"/>
        </w:rPr>
        <w:t xml:space="preserve"> </w:t>
      </w:r>
      <w:r w:rsidRPr="002616C7">
        <w:rPr>
          <w:sz w:val="28"/>
          <w:szCs w:val="28"/>
        </w:rPr>
        <w:t xml:space="preserve">Умиева Е.В., </w:t>
      </w:r>
      <w:r w:rsidR="008E1BC0">
        <w:rPr>
          <w:sz w:val="28"/>
          <w:szCs w:val="28"/>
        </w:rPr>
        <w:t xml:space="preserve">причём </w:t>
      </w:r>
      <w:r w:rsidR="008E1BC0" w:rsidRPr="006F517E">
        <w:rPr>
          <w:rFonts w:eastAsia="Times New Roman" w:cs="Times New Roman"/>
          <w:color w:val="000000"/>
          <w:sz w:val="28"/>
          <w:szCs w:val="28"/>
          <w:lang w:val="de-DE" w:eastAsia="ja-JP" w:bidi="fa-IR"/>
        </w:rPr>
        <w:t>студи</w:t>
      </w:r>
      <w:r w:rsidR="008E1BC0">
        <w:rPr>
          <w:rFonts w:eastAsia="Times New Roman" w:cs="Times New Roman"/>
          <w:color w:val="000000"/>
          <w:sz w:val="28"/>
          <w:szCs w:val="28"/>
          <w:lang w:eastAsia="ja-JP" w:bidi="fa-IR"/>
        </w:rPr>
        <w:t>я</w:t>
      </w:r>
      <w:r w:rsidR="008E1BC0" w:rsidRPr="006F517E">
        <w:rPr>
          <w:rFonts w:eastAsia="Times New Roman" w:cs="Times New Roman"/>
          <w:color w:val="000000"/>
          <w:sz w:val="28"/>
          <w:szCs w:val="28"/>
          <w:lang w:val="de-DE" w:eastAsia="ja-JP" w:bidi="fa-IR"/>
        </w:rPr>
        <w:t xml:space="preserve"> «Зазеркалье» </w:t>
      </w:r>
      <w:r w:rsidR="008E1BC0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- </w:t>
      </w:r>
      <w:r w:rsidR="008E1BC0" w:rsidRPr="006F517E">
        <w:rPr>
          <w:rFonts w:eastAsia="Times New Roman" w:cs="Times New Roman"/>
          <w:color w:val="000000"/>
          <w:sz w:val="28"/>
          <w:szCs w:val="28"/>
          <w:lang w:val="de-DE" w:eastAsia="ja-JP" w:bidi="fa-IR"/>
        </w:rPr>
        <w:t>молодёж</w:t>
      </w:r>
      <w:r w:rsidR="008E1BC0"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ная, состоит из </w:t>
      </w:r>
      <w:r w:rsidR="008E1BC0" w:rsidRPr="006F517E">
        <w:rPr>
          <w:rFonts w:eastAsia="Times New Roman" w:cs="Times New Roman"/>
          <w:color w:val="000000"/>
          <w:sz w:val="28"/>
          <w:szCs w:val="28"/>
          <w:lang w:val="de-DE" w:eastAsia="ja-JP" w:bidi="fa-IR"/>
        </w:rPr>
        <w:t>студент</w:t>
      </w:r>
      <w:r w:rsidR="008E1BC0">
        <w:rPr>
          <w:rFonts w:eastAsia="Times New Roman" w:cs="Times New Roman"/>
          <w:color w:val="000000"/>
          <w:sz w:val="28"/>
          <w:szCs w:val="28"/>
          <w:lang w:eastAsia="ja-JP" w:bidi="fa-IR"/>
        </w:rPr>
        <w:t>ов</w:t>
      </w:r>
      <w:r w:rsidR="008E1BC0" w:rsidRPr="006F517E">
        <w:rPr>
          <w:rFonts w:eastAsia="Times New Roman" w:cs="Times New Roman"/>
          <w:color w:val="000000"/>
          <w:sz w:val="28"/>
          <w:szCs w:val="28"/>
          <w:lang w:val="de-DE" w:eastAsia="ja-JP" w:bidi="fa-IR"/>
        </w:rPr>
        <w:t xml:space="preserve"> зеленокумского многопрофильного техникума</w:t>
      </w:r>
      <w:r w:rsidR="008E1BC0">
        <w:rPr>
          <w:rFonts w:eastAsia="Times New Roman" w:cs="Times New Roman"/>
          <w:color w:val="000000"/>
          <w:sz w:val="28"/>
          <w:szCs w:val="28"/>
          <w:lang w:eastAsia="ja-JP" w:bidi="fa-IR"/>
        </w:rPr>
        <w:t>.</w:t>
      </w:r>
      <w:r w:rsidR="00785BA3" w:rsidRPr="00785BA3">
        <w:rPr>
          <w:rFonts w:eastAsia="Times New Roman" w:cs="Times New Roman"/>
          <w:sz w:val="28"/>
        </w:rPr>
        <w:t xml:space="preserve"> </w:t>
      </w:r>
      <w:r w:rsidR="00785BA3">
        <w:rPr>
          <w:rFonts w:eastAsia="Times New Roman" w:cs="Times New Roman"/>
          <w:sz w:val="28"/>
        </w:rPr>
        <w:t>Контингент участников коллективов и средняя напол</w:t>
      </w:r>
      <w:r w:rsidR="006C73EB">
        <w:rPr>
          <w:rFonts w:eastAsia="Times New Roman" w:cs="Times New Roman"/>
          <w:sz w:val="28"/>
        </w:rPr>
        <w:t>няемость остались на уровне 2020</w:t>
      </w:r>
      <w:r w:rsidR="00785BA3">
        <w:rPr>
          <w:rFonts w:eastAsia="Times New Roman" w:cs="Times New Roman"/>
          <w:sz w:val="28"/>
        </w:rPr>
        <w:t xml:space="preserve"> года.</w:t>
      </w:r>
    </w:p>
    <w:p w:rsidR="001B7036" w:rsidRPr="00785BA3" w:rsidRDefault="00785BA3" w:rsidP="00785BA3">
      <w:pPr>
        <w:pStyle w:val="Standard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F517E">
        <w:rPr>
          <w:rFonts w:eastAsia="Times New Roman" w:cs="Times New Roman"/>
          <w:color w:val="000000"/>
          <w:sz w:val="28"/>
          <w:szCs w:val="28"/>
          <w:lang w:eastAsia="ja-JP" w:bidi="fa-IR"/>
        </w:rPr>
        <w:t>В ДК им.</w:t>
      </w:r>
      <w:r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 </w:t>
      </w:r>
      <w:r w:rsidRPr="006F517E">
        <w:rPr>
          <w:rFonts w:eastAsia="Times New Roman" w:cs="Times New Roman"/>
          <w:color w:val="000000"/>
          <w:sz w:val="28"/>
          <w:szCs w:val="28"/>
          <w:lang w:eastAsia="ja-JP" w:bidi="fa-IR"/>
        </w:rPr>
        <w:t>И.А.Усанова работает 3 кружка и 1 студия декоративно-прикладного искусства</w:t>
      </w:r>
      <w:r>
        <w:rPr>
          <w:rFonts w:eastAsia="Times New Roman" w:cs="Times New Roman"/>
          <w:color w:val="000000"/>
          <w:sz w:val="28"/>
          <w:szCs w:val="28"/>
          <w:lang w:eastAsia="ja-JP" w:bidi="fa-IR"/>
        </w:rPr>
        <w:t xml:space="preserve"> - руководитель Крачевская О.Р.</w:t>
      </w:r>
      <w:r w:rsidR="00F34919">
        <w:rPr>
          <w:rFonts w:eastAsia="Times New Roman" w:cs="Times New Roman"/>
          <w:color w:val="000000"/>
          <w:sz w:val="28"/>
          <w:szCs w:val="28"/>
          <w:lang w:eastAsia="ja-JP" w:bidi="fa-IR"/>
        </w:rPr>
        <w:t>, в</w:t>
      </w:r>
      <w:r w:rsidR="005D6E4F">
        <w:rPr>
          <w:rFonts w:eastAsia="Times New Roman" w:cs="Times New Roman"/>
          <w:color w:val="000000"/>
          <w:sz w:val="28"/>
          <w:szCs w:val="28"/>
          <w:lang w:eastAsia="ja-JP" w:bidi="fa-IR"/>
        </w:rPr>
        <w:t>сего посещают эти объединения 54 человека.</w:t>
      </w:r>
    </w:p>
    <w:p w:rsidR="00F34919" w:rsidRDefault="00E03F85" w:rsidP="005F7C4D">
      <w:pPr>
        <w:shd w:val="clear" w:color="auto" w:fill="FFFFFF" w:themeFill="background1"/>
        <w:ind w:firstLine="567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Ч</w:t>
      </w:r>
      <w:r w:rsidR="00F34919">
        <w:rPr>
          <w:rFonts w:eastAsia="Times New Roman" w:cs="Times New Roman"/>
          <w:sz w:val="28"/>
        </w:rPr>
        <w:t xml:space="preserve">исло клубных </w:t>
      </w:r>
      <w:r w:rsidR="00540703">
        <w:rPr>
          <w:rFonts w:eastAsia="Times New Roman" w:cs="Times New Roman"/>
          <w:sz w:val="28"/>
        </w:rPr>
        <w:t>формиро</w:t>
      </w:r>
      <w:r w:rsidR="002139F4">
        <w:rPr>
          <w:rFonts w:eastAsia="Times New Roman" w:cs="Times New Roman"/>
          <w:sz w:val="28"/>
        </w:rPr>
        <w:t>ваний для детей осталось на прежнем уровне,</w:t>
      </w:r>
      <w:r w:rsidR="00540703">
        <w:rPr>
          <w:rFonts w:eastAsia="Times New Roman" w:cs="Times New Roman"/>
          <w:sz w:val="28"/>
        </w:rPr>
        <w:t xml:space="preserve"> а</w:t>
      </w:r>
      <w:r w:rsidR="00F91563">
        <w:rPr>
          <w:rFonts w:eastAsia="Times New Roman" w:cs="Times New Roman"/>
          <w:sz w:val="28"/>
        </w:rPr>
        <w:t xml:space="preserve"> </w:t>
      </w:r>
      <w:r w:rsidR="00F34919">
        <w:rPr>
          <w:rFonts w:eastAsia="Times New Roman" w:cs="Times New Roman"/>
          <w:sz w:val="28"/>
        </w:rPr>
        <w:t>количеств</w:t>
      </w:r>
      <w:r w:rsidR="005F7C4D">
        <w:rPr>
          <w:rFonts w:eastAsia="Times New Roman" w:cs="Times New Roman"/>
          <w:sz w:val="28"/>
        </w:rPr>
        <w:t>о</w:t>
      </w:r>
      <w:r w:rsidR="00F34919">
        <w:rPr>
          <w:rFonts w:eastAsia="Times New Roman" w:cs="Times New Roman"/>
          <w:sz w:val="28"/>
        </w:rPr>
        <w:t xml:space="preserve"> участни</w:t>
      </w:r>
      <w:r w:rsidR="002139F4">
        <w:rPr>
          <w:rFonts w:eastAsia="Times New Roman" w:cs="Times New Roman"/>
          <w:sz w:val="28"/>
        </w:rPr>
        <w:t xml:space="preserve">ков детских формирований </w:t>
      </w:r>
      <w:r w:rsidR="004C5F2C">
        <w:rPr>
          <w:rFonts w:eastAsia="Times New Roman" w:cs="Times New Roman"/>
          <w:sz w:val="28"/>
        </w:rPr>
        <w:t>увеличилось</w:t>
      </w:r>
      <w:r w:rsidR="002139F4">
        <w:rPr>
          <w:rFonts w:eastAsia="Times New Roman" w:cs="Times New Roman"/>
          <w:sz w:val="28"/>
        </w:rPr>
        <w:t xml:space="preserve"> на 2 </w:t>
      </w:r>
      <w:r w:rsidR="00540703">
        <w:rPr>
          <w:rFonts w:eastAsia="Times New Roman" w:cs="Times New Roman"/>
          <w:sz w:val="28"/>
        </w:rPr>
        <w:t>человек</w:t>
      </w:r>
      <w:r w:rsidR="002139F4">
        <w:rPr>
          <w:rFonts w:eastAsia="Times New Roman" w:cs="Times New Roman"/>
          <w:sz w:val="28"/>
        </w:rPr>
        <w:t>а</w:t>
      </w:r>
      <w:r w:rsidR="00F34919">
        <w:rPr>
          <w:rFonts w:eastAsia="Times New Roman" w:cs="Times New Roman"/>
          <w:sz w:val="28"/>
        </w:rPr>
        <w:t xml:space="preserve">, но </w:t>
      </w:r>
      <w:r w:rsidR="005F7C4D">
        <w:rPr>
          <w:rFonts w:eastAsia="Times New Roman" w:cs="Times New Roman"/>
          <w:sz w:val="28"/>
        </w:rPr>
        <w:t xml:space="preserve">для молодёжи </w:t>
      </w:r>
      <w:r w:rsidR="00F91563">
        <w:rPr>
          <w:rFonts w:eastAsia="Times New Roman" w:cs="Times New Roman"/>
          <w:sz w:val="28"/>
        </w:rPr>
        <w:t xml:space="preserve">- </w:t>
      </w:r>
      <w:r w:rsidR="007B7301">
        <w:rPr>
          <w:rFonts w:eastAsia="Times New Roman" w:cs="Times New Roman"/>
          <w:sz w:val="28"/>
        </w:rPr>
        <w:t>уменьшилось на 1</w:t>
      </w:r>
      <w:r w:rsidR="00F34919">
        <w:rPr>
          <w:rFonts w:eastAsia="Times New Roman" w:cs="Times New Roman"/>
          <w:sz w:val="28"/>
        </w:rPr>
        <w:t xml:space="preserve"> количество формирований и </w:t>
      </w:r>
      <w:r w:rsidR="005F7C4D">
        <w:rPr>
          <w:rFonts w:eastAsia="Times New Roman" w:cs="Times New Roman"/>
          <w:sz w:val="28"/>
        </w:rPr>
        <w:t>н</w:t>
      </w:r>
      <w:r w:rsidR="007B7301">
        <w:rPr>
          <w:rFonts w:eastAsia="Times New Roman" w:cs="Times New Roman"/>
          <w:sz w:val="28"/>
        </w:rPr>
        <w:t>а 3</w:t>
      </w:r>
      <w:r w:rsidR="005F7C4D">
        <w:rPr>
          <w:rFonts w:eastAsia="Times New Roman" w:cs="Times New Roman"/>
          <w:sz w:val="28"/>
        </w:rPr>
        <w:t xml:space="preserve"> участников в них.</w:t>
      </w:r>
      <w:r w:rsidR="003A32A2">
        <w:rPr>
          <w:rFonts w:eastAsia="Times New Roman" w:cs="Times New Roman"/>
          <w:sz w:val="28"/>
        </w:rPr>
        <w:t xml:space="preserve"> </w:t>
      </w:r>
    </w:p>
    <w:p w:rsidR="003A32A2" w:rsidRPr="003A32A2" w:rsidRDefault="003A32A2" w:rsidP="003A32A2">
      <w:pPr>
        <w:ind w:firstLine="567"/>
        <w:jc w:val="both"/>
        <w:rPr>
          <w:rFonts w:eastAsia="Andale Sans UI" w:cs="Tahoma"/>
          <w:sz w:val="28"/>
          <w:szCs w:val="28"/>
          <w:lang w:eastAsia="ja-JP" w:bidi="fa-IR"/>
        </w:rPr>
      </w:pPr>
      <w:r w:rsidRPr="003A32A2">
        <w:rPr>
          <w:rFonts w:eastAsia="Andale Sans UI" w:cs="Tahoma"/>
          <w:kern w:val="0"/>
          <w:sz w:val="28"/>
          <w:szCs w:val="28"/>
          <w:lang w:eastAsia="ja-JP" w:bidi="fa-IR"/>
        </w:rPr>
        <w:lastRenderedPageBreak/>
        <w:t xml:space="preserve">В августе и сентябре прорабатывался вопрос о деятельности клубных формирований. Чтобы не допустить снижения участников клубных формирований, из-за пандемии проводили работу посредством распространения в социальных сетях рекламной информации о работе клубных формирований </w:t>
      </w:r>
      <w:hyperlink r:id="rId9" w:history="1">
        <w:r w:rsidRPr="003A32A2">
          <w:rPr>
            <w:rFonts w:eastAsia="Andale Sans UI" w:cs="Tahoma"/>
            <w:color w:val="0000FF"/>
            <w:kern w:val="0"/>
            <w:sz w:val="28"/>
            <w:szCs w:val="28"/>
            <w:u w:val="single"/>
            <w:lang w:eastAsia="ja-JP" w:bidi="fa-IR"/>
          </w:rPr>
          <w:t>https://youtu.be/ZzDW4KcU3Nk</w:t>
        </w:r>
      </w:hyperlink>
      <w:r w:rsidRPr="003A32A2">
        <w:rPr>
          <w:rFonts w:eastAsia="Andale Sans UI" w:cs="Tahoma"/>
          <w:kern w:val="0"/>
          <w:sz w:val="28"/>
          <w:szCs w:val="28"/>
          <w:lang w:eastAsia="ja-JP" w:bidi="fa-IR"/>
        </w:rPr>
        <w:t xml:space="preserve">. </w:t>
      </w:r>
    </w:p>
    <w:p w:rsidR="00E25105" w:rsidRDefault="00701CAD" w:rsidP="00701CAD">
      <w:pPr>
        <w:pStyle w:val="Standard"/>
        <w:tabs>
          <w:tab w:val="left" w:pos="426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 В 2021 году </w:t>
      </w:r>
      <w:r w:rsidR="00E25105" w:rsidRPr="006F517E">
        <w:rPr>
          <w:rFonts w:cs="Times New Roman"/>
          <w:sz w:val="28"/>
          <w:szCs w:val="28"/>
        </w:rPr>
        <w:t>обновлена материально-техничес</w:t>
      </w:r>
      <w:r w:rsidR="00183185">
        <w:rPr>
          <w:rFonts w:cs="Times New Roman"/>
          <w:sz w:val="28"/>
          <w:szCs w:val="28"/>
        </w:rPr>
        <w:t xml:space="preserve">кая база некоторых коллективов: </w:t>
      </w:r>
      <w:r w:rsidR="006912BD">
        <w:rPr>
          <w:rFonts w:cs="Times New Roman"/>
          <w:sz w:val="28"/>
          <w:szCs w:val="28"/>
        </w:rPr>
        <w:t>( приобретены костюмы: для вокального коллектива «</w:t>
      </w:r>
      <w:r w:rsidR="00E25105" w:rsidRPr="00183185">
        <w:rPr>
          <w:rFonts w:cs="Times New Roman"/>
          <w:sz w:val="28"/>
          <w:szCs w:val="28"/>
        </w:rPr>
        <w:t>Ас-со</w:t>
      </w:r>
      <w:r w:rsidR="006912BD">
        <w:rPr>
          <w:rFonts w:cs="Times New Roman"/>
          <w:sz w:val="28"/>
          <w:szCs w:val="28"/>
        </w:rPr>
        <w:t>ль» ; квартета «Три-</w:t>
      </w:r>
      <w:r w:rsidR="0045540B">
        <w:rPr>
          <w:rFonts w:cs="Times New Roman"/>
          <w:sz w:val="28"/>
          <w:szCs w:val="28"/>
        </w:rPr>
        <w:t xml:space="preserve">Л»; кавер-фолк группы «Разгуляй»; </w:t>
      </w:r>
      <w:r w:rsidR="006912BD">
        <w:rPr>
          <w:rFonts w:cs="Times New Roman"/>
          <w:sz w:val="28"/>
          <w:szCs w:val="28"/>
        </w:rPr>
        <w:t>танцевального коллектива</w:t>
      </w:r>
      <w:r w:rsidR="0045540B">
        <w:rPr>
          <w:rFonts w:cs="Times New Roman"/>
          <w:sz w:val="28"/>
          <w:szCs w:val="28"/>
        </w:rPr>
        <w:t xml:space="preserve">  «Виктория» и «Детство»;</w:t>
      </w:r>
      <w:r w:rsidR="00E25105" w:rsidRPr="00183185">
        <w:rPr>
          <w:rFonts w:cs="Times New Roman"/>
          <w:sz w:val="28"/>
          <w:szCs w:val="28"/>
        </w:rPr>
        <w:t xml:space="preserve"> </w:t>
      </w:r>
      <w:r w:rsidR="0045540B">
        <w:rPr>
          <w:rFonts w:cs="Times New Roman"/>
          <w:sz w:val="28"/>
          <w:szCs w:val="28"/>
        </w:rPr>
        <w:t>изготовлены костюмы для ведущих</w:t>
      </w:r>
      <w:r>
        <w:rPr>
          <w:rFonts w:cs="Times New Roman"/>
          <w:sz w:val="28"/>
          <w:szCs w:val="28"/>
        </w:rPr>
        <w:t xml:space="preserve">. </w:t>
      </w:r>
      <w:r w:rsidR="00C7545C">
        <w:rPr>
          <w:rFonts w:cs="Times New Roman"/>
          <w:sz w:val="28"/>
          <w:szCs w:val="28"/>
        </w:rPr>
        <w:t>Для кавер-фолк группы «Разгуляй» приобретены с</w:t>
      </w:r>
      <w:r w:rsidR="00266219">
        <w:rPr>
          <w:rFonts w:cs="Times New Roman"/>
          <w:sz w:val="28"/>
          <w:szCs w:val="28"/>
        </w:rPr>
        <w:t>ценическая обувь</w:t>
      </w:r>
      <w:r w:rsidR="00C7545C">
        <w:rPr>
          <w:rFonts w:cs="Times New Roman"/>
          <w:sz w:val="28"/>
          <w:szCs w:val="28"/>
        </w:rPr>
        <w:t>.)</w:t>
      </w:r>
    </w:p>
    <w:p w:rsidR="00E25105" w:rsidRPr="00701CAD" w:rsidRDefault="00701CAD" w:rsidP="00701CAD">
      <w:pPr>
        <w:pStyle w:val="Standard"/>
        <w:tabs>
          <w:tab w:val="left" w:pos="426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Также приобретен </w:t>
      </w:r>
      <w:r w:rsidR="00C7545C">
        <w:rPr>
          <w:rFonts w:cs="Times New Roman"/>
          <w:sz w:val="28"/>
          <w:szCs w:val="28"/>
        </w:rPr>
        <w:t>батут с защитной сеткой для проведения игровых программ.</w:t>
      </w:r>
    </w:p>
    <w:p w:rsidR="00B87DA7" w:rsidRPr="00701CAD" w:rsidRDefault="00701CAD" w:rsidP="00701CAD">
      <w:pPr>
        <w:pStyle w:val="Standard"/>
        <w:tabs>
          <w:tab w:val="left" w:pos="426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течение года коллективом Д.К. им. И.А. Усанова проведено 1163 мероприятия, которые посетили 114811 человек</w:t>
      </w:r>
    </w:p>
    <w:p w:rsidR="00ED43E7" w:rsidRDefault="00047453" w:rsidP="00047453">
      <w:pPr>
        <w:ind w:firstLine="567"/>
        <w:jc w:val="both"/>
        <w:textAlignment w:val="baseline"/>
        <w:rPr>
          <w:rFonts w:cs="Times New Roman"/>
          <w:color w:val="000000"/>
          <w:sz w:val="28"/>
          <w:szCs w:val="28"/>
        </w:rPr>
      </w:pPr>
      <w:r w:rsidRPr="00047453">
        <w:rPr>
          <w:rFonts w:eastAsia="Andale Sans UI" w:cs="Tahoma"/>
          <w:kern w:val="0"/>
          <w:sz w:val="28"/>
          <w:szCs w:val="28"/>
          <w:lang w:eastAsia="ja-JP" w:bidi="fa-IR"/>
        </w:rPr>
        <w:t>Все мероприятия размещаются в социальных сетях</w:t>
      </w:r>
      <w:r>
        <w:rPr>
          <w:rFonts w:eastAsia="Andale Sans UI" w:cs="Tahoma"/>
          <w:kern w:val="0"/>
          <w:sz w:val="28"/>
          <w:szCs w:val="28"/>
          <w:lang w:eastAsia="ja-JP" w:bidi="fa-IR"/>
        </w:rPr>
        <w:t>.</w:t>
      </w:r>
      <w:r w:rsidR="00907FD6">
        <w:rPr>
          <w:rFonts w:cs="Times New Roman"/>
          <w:color w:val="000000"/>
          <w:sz w:val="28"/>
          <w:szCs w:val="28"/>
        </w:rPr>
        <w:t xml:space="preserve"> </w:t>
      </w:r>
    </w:p>
    <w:p w:rsidR="00266219" w:rsidRPr="00B71BE6" w:rsidRDefault="00241FAB" w:rsidP="00B71BE6">
      <w:pPr>
        <w:autoSpaceDN/>
        <w:ind w:firstLine="567"/>
        <w:jc w:val="both"/>
        <w:rPr>
          <w:rFonts w:eastAsia="Times New Roman" w:cs="Times New Roman"/>
          <w:sz w:val="28"/>
        </w:rPr>
      </w:pPr>
      <w:r>
        <w:rPr>
          <w:rFonts w:eastAsia="Times New Roman CYR" w:cs="Times New Roman CYR"/>
          <w:kern w:val="2"/>
          <w:sz w:val="28"/>
          <w:lang w:eastAsia="hi-IN"/>
        </w:rPr>
        <w:t>М</w:t>
      </w:r>
      <w:r w:rsidR="008B0DA7">
        <w:rPr>
          <w:rFonts w:eastAsia="Times New Roman CYR" w:cs="Times New Roman CYR"/>
          <w:kern w:val="2"/>
          <w:sz w:val="28"/>
          <w:lang w:eastAsia="hi-IN"/>
        </w:rPr>
        <w:t>атериально-техническая</w:t>
      </w:r>
      <w:r w:rsidR="008B0DA7" w:rsidRPr="008B0DA7">
        <w:rPr>
          <w:rFonts w:eastAsia="Times New Roman CYR" w:cs="Times New Roman CYR"/>
          <w:kern w:val="2"/>
          <w:sz w:val="28"/>
          <w:lang w:eastAsia="hi-IN"/>
        </w:rPr>
        <w:t xml:space="preserve"> баз</w:t>
      </w:r>
      <w:r w:rsidR="008B0DA7">
        <w:rPr>
          <w:rFonts w:eastAsia="Times New Roman CYR" w:cs="Times New Roman CYR"/>
          <w:kern w:val="2"/>
          <w:sz w:val="28"/>
          <w:lang w:eastAsia="hi-IN"/>
        </w:rPr>
        <w:t>а</w:t>
      </w:r>
      <w:r w:rsidR="008B0DA7" w:rsidRPr="008B0DA7">
        <w:rPr>
          <w:rFonts w:eastAsia="Times New Roman CYR" w:cs="Times New Roman CYR"/>
          <w:kern w:val="2"/>
          <w:sz w:val="28"/>
          <w:lang w:eastAsia="hi-IN"/>
        </w:rPr>
        <w:t xml:space="preserve"> </w:t>
      </w:r>
      <w:r>
        <w:rPr>
          <w:rFonts w:eastAsia="Times New Roman CYR" w:cs="Times New Roman CYR"/>
          <w:kern w:val="2"/>
          <w:sz w:val="28"/>
          <w:lang w:eastAsia="hi-IN"/>
        </w:rPr>
        <w:t>МКУК ЗГСКО</w:t>
      </w:r>
      <w:r w:rsidR="0045540B">
        <w:rPr>
          <w:rFonts w:eastAsia="Times New Roman CYR" w:cs="Times New Roman CYR"/>
          <w:kern w:val="2"/>
          <w:sz w:val="28"/>
          <w:lang w:eastAsia="hi-IN"/>
        </w:rPr>
        <w:t xml:space="preserve"> за 2021</w:t>
      </w:r>
      <w:r w:rsidR="008B0DA7" w:rsidRPr="008B0DA7">
        <w:rPr>
          <w:rFonts w:eastAsia="Times New Roman CYR" w:cs="Times New Roman CYR"/>
          <w:kern w:val="2"/>
          <w:sz w:val="28"/>
          <w:lang w:eastAsia="hi-IN"/>
        </w:rPr>
        <w:t xml:space="preserve"> год</w:t>
      </w:r>
      <w:r w:rsidR="008B0DA7">
        <w:rPr>
          <w:rFonts w:eastAsia="Times New Roman CYR" w:cs="Times New Roman CYR"/>
          <w:kern w:val="2"/>
          <w:sz w:val="28"/>
          <w:lang w:eastAsia="hi-IN"/>
        </w:rPr>
        <w:t xml:space="preserve"> </w:t>
      </w:r>
      <w:r>
        <w:rPr>
          <w:rFonts w:eastAsia="Times New Roman CYR" w:cs="Times New Roman CYR"/>
          <w:kern w:val="2"/>
          <w:sz w:val="28"/>
          <w:lang w:eastAsia="hi-IN"/>
        </w:rPr>
        <w:t xml:space="preserve">значительно улучшилась. </w:t>
      </w:r>
      <w:r w:rsidRPr="009137EB">
        <w:rPr>
          <w:rFonts w:eastAsia="Times New Roman" w:cs="Times New Roman"/>
          <w:sz w:val="28"/>
        </w:rPr>
        <w:t xml:space="preserve">Общая сумма на развитие материально-технической базы в </w:t>
      </w:r>
      <w:r w:rsidR="00A252A4">
        <w:rPr>
          <w:rFonts w:eastAsia="Times New Roman CYR" w:cs="Times New Roman CYR"/>
          <w:kern w:val="2"/>
          <w:sz w:val="28"/>
          <w:lang w:eastAsia="hi-IN"/>
        </w:rPr>
        <w:t>2021</w:t>
      </w:r>
      <w:r>
        <w:rPr>
          <w:rFonts w:eastAsia="Times New Roman CYR" w:cs="Times New Roman CYR"/>
          <w:kern w:val="2"/>
          <w:sz w:val="28"/>
          <w:lang w:eastAsia="hi-IN"/>
        </w:rPr>
        <w:t xml:space="preserve"> году составила</w:t>
      </w:r>
      <w:r w:rsidR="000E0D67">
        <w:rPr>
          <w:rFonts w:eastAsia="Times New Roman CYR" w:cs="Times New Roman CYR"/>
          <w:kern w:val="2"/>
          <w:sz w:val="28"/>
          <w:lang w:eastAsia="hi-IN"/>
        </w:rPr>
        <w:t xml:space="preserve"> 3840,2 тыс.</w:t>
      </w:r>
      <w:r w:rsidR="001015CE">
        <w:rPr>
          <w:rFonts w:eastAsia="Times New Roman CYR" w:cs="Times New Roman CYR"/>
          <w:kern w:val="2"/>
          <w:sz w:val="28"/>
          <w:lang w:eastAsia="hi-IN"/>
        </w:rPr>
        <w:t xml:space="preserve"> руб ;</w:t>
      </w:r>
      <w:r w:rsidR="00A252A4">
        <w:rPr>
          <w:rFonts w:eastAsia="Times New Roman CYR" w:cs="Times New Roman CYR"/>
          <w:kern w:val="2"/>
          <w:sz w:val="28"/>
          <w:lang w:eastAsia="hi-IN"/>
        </w:rPr>
        <w:t xml:space="preserve">     (</w:t>
      </w:r>
      <w:r w:rsidR="0045540B">
        <w:rPr>
          <w:rFonts w:eastAsia="Times New Roman CYR" w:cs="Times New Roman CYR"/>
          <w:kern w:val="2"/>
          <w:sz w:val="28"/>
          <w:lang w:eastAsia="hi-IN"/>
        </w:rPr>
        <w:t xml:space="preserve"> 2020 г.-</w:t>
      </w:r>
      <w:r>
        <w:rPr>
          <w:rFonts w:eastAsia="Times New Roman CYR" w:cs="Times New Roman CYR"/>
          <w:kern w:val="2"/>
          <w:sz w:val="28"/>
          <w:lang w:eastAsia="hi-IN"/>
        </w:rPr>
        <w:t xml:space="preserve"> </w:t>
      </w:r>
      <w:r w:rsidR="000E0D67">
        <w:rPr>
          <w:rFonts w:ascii="Times New Roman CYR" w:eastAsia="Times New Roman CYR" w:hAnsi="Times New Roman CYR" w:cs="Times New Roman CYR"/>
          <w:bCs/>
          <w:kern w:val="2"/>
          <w:sz w:val="28"/>
        </w:rPr>
        <w:t>1834,0</w:t>
      </w:r>
      <w:r w:rsidRPr="008B0DA7">
        <w:rPr>
          <w:rFonts w:ascii="Times New Roman CYR" w:eastAsia="Times New Roman CYR" w:hAnsi="Times New Roman CYR" w:cs="Times New Roman CYR"/>
          <w:bCs/>
          <w:kern w:val="2"/>
          <w:sz w:val="28"/>
        </w:rPr>
        <w:t>0</w:t>
      </w:r>
      <w:r w:rsidR="0045540B">
        <w:rPr>
          <w:rFonts w:ascii="Times New Roman CYR" w:eastAsia="Times New Roman CYR" w:hAnsi="Times New Roman CYR" w:cs="Times New Roman CYR"/>
          <w:bCs/>
          <w:kern w:val="2"/>
          <w:sz w:val="28"/>
        </w:rPr>
        <w:t xml:space="preserve"> руб. );</w:t>
      </w:r>
      <w:r>
        <w:rPr>
          <w:rFonts w:ascii="Times New Roman CYR" w:eastAsia="Times New Roman CYR" w:hAnsi="Times New Roman CYR" w:cs="Times New Roman CYR"/>
          <w:bCs/>
          <w:kern w:val="2"/>
          <w:sz w:val="28"/>
        </w:rPr>
        <w:t xml:space="preserve"> (</w:t>
      </w:r>
      <w:r w:rsidRPr="009137EB">
        <w:rPr>
          <w:rFonts w:eastAsia="Times New Roman" w:cs="Times New Roman"/>
          <w:sz w:val="28"/>
        </w:rPr>
        <w:t>201</w:t>
      </w:r>
      <w:r>
        <w:rPr>
          <w:rFonts w:eastAsia="Times New Roman" w:cs="Times New Roman"/>
          <w:sz w:val="28"/>
        </w:rPr>
        <w:t>9</w:t>
      </w:r>
      <w:r w:rsidRPr="009137EB">
        <w:rPr>
          <w:rFonts w:eastAsia="Times New Roman" w:cs="Times New Roman"/>
          <w:sz w:val="28"/>
        </w:rPr>
        <w:t xml:space="preserve"> г</w:t>
      </w:r>
      <w:r>
        <w:rPr>
          <w:rFonts w:eastAsia="Times New Roman" w:cs="Times New Roman"/>
          <w:sz w:val="28"/>
        </w:rPr>
        <w:t xml:space="preserve">. </w:t>
      </w:r>
      <w:r w:rsidR="000E0D67">
        <w:rPr>
          <w:rFonts w:eastAsia="Times New Roman" w:cs="Times New Roman"/>
          <w:sz w:val="28"/>
        </w:rPr>
        <w:t>–</w:t>
      </w:r>
      <w:r w:rsidRPr="009137EB">
        <w:rPr>
          <w:rFonts w:eastAsia="Times New Roman" w:cs="Times New Roman"/>
          <w:sz w:val="28"/>
        </w:rPr>
        <w:t xml:space="preserve"> </w:t>
      </w:r>
      <w:r w:rsidR="000E0D67">
        <w:rPr>
          <w:sz w:val="28"/>
          <w:szCs w:val="28"/>
        </w:rPr>
        <w:t>642,00</w:t>
      </w:r>
      <w:r w:rsidRPr="00B759AC">
        <w:rPr>
          <w:sz w:val="28"/>
          <w:szCs w:val="28"/>
        </w:rPr>
        <w:t xml:space="preserve"> руб.</w:t>
      </w:r>
      <w:r>
        <w:rPr>
          <w:rFonts w:eastAsia="Times New Roman" w:cs="Times New Roman"/>
          <w:sz w:val="28"/>
        </w:rPr>
        <w:t xml:space="preserve">) </w:t>
      </w:r>
    </w:p>
    <w:p w:rsidR="008B0DA7" w:rsidRPr="00241FAB" w:rsidRDefault="008B0DA7" w:rsidP="00241FAB">
      <w:pPr>
        <w:ind w:firstLine="567"/>
        <w:rPr>
          <w:rFonts w:eastAsia="Times New Roman" w:cs="Times New Roman"/>
          <w:sz w:val="28"/>
          <w:szCs w:val="28"/>
        </w:rPr>
      </w:pPr>
      <w:r w:rsidRPr="00241FAB">
        <w:rPr>
          <w:rFonts w:eastAsia="Times New Roman" w:cs="Times New Roman"/>
          <w:sz w:val="28"/>
          <w:szCs w:val="28"/>
        </w:rPr>
        <w:t>Приобретено:</w:t>
      </w:r>
      <w:r w:rsidR="0011770E">
        <w:rPr>
          <w:rFonts w:eastAsia="Times New Roman" w:cs="Times New Roman"/>
          <w:sz w:val="28"/>
          <w:szCs w:val="28"/>
        </w:rPr>
        <w:t xml:space="preserve"> </w:t>
      </w:r>
    </w:p>
    <w:p w:rsidR="008B0DA7" w:rsidRPr="00241FAB" w:rsidRDefault="000E0D67" w:rsidP="00241FAB">
      <w:pPr>
        <w:ind w:firstLine="567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оргтехника – 505,6</w:t>
      </w:r>
      <w:r w:rsidR="008B0DA7" w:rsidRPr="00241FAB">
        <w:rPr>
          <w:rFonts w:eastAsia="Times New Roman" w:cs="Times New Roman"/>
          <w:sz w:val="28"/>
          <w:szCs w:val="28"/>
        </w:rPr>
        <w:t xml:space="preserve"> тыс. руб.</w:t>
      </w:r>
    </w:p>
    <w:p w:rsidR="00241FAB" w:rsidRPr="00241FAB" w:rsidRDefault="000E0D67" w:rsidP="00241FAB">
      <w:pPr>
        <w:ind w:firstLine="567"/>
        <w:rPr>
          <w:rFonts w:eastAsia="Times New Roman" w:cs="Times New Roman"/>
          <w:sz w:val="28"/>
          <w:szCs w:val="28"/>
        </w:rPr>
      </w:pPr>
      <w:r>
        <w:rPr>
          <w:rFonts w:eastAsia="Mangal" w:cs="0"/>
          <w:kern w:val="2"/>
          <w:sz w:val="28"/>
          <w:szCs w:val="28"/>
          <w:lang w:eastAsia="hi-IN"/>
        </w:rPr>
        <w:t>мебель – 210,1</w:t>
      </w:r>
      <w:r w:rsidR="00241FAB" w:rsidRPr="00241FAB">
        <w:rPr>
          <w:rFonts w:eastAsia="Times New Roman" w:cs="Times New Roman"/>
          <w:sz w:val="28"/>
          <w:szCs w:val="28"/>
        </w:rPr>
        <w:t>тыс. руб.</w:t>
      </w:r>
    </w:p>
    <w:p w:rsidR="00D64194" w:rsidRDefault="008B0DA7" w:rsidP="00241FAB">
      <w:pPr>
        <w:autoSpaceDN/>
        <w:jc w:val="both"/>
        <w:rPr>
          <w:rFonts w:eastAsia="Times New Roman" w:cs="Times New Roman"/>
          <w:sz w:val="28"/>
          <w:szCs w:val="28"/>
        </w:rPr>
      </w:pPr>
      <w:r w:rsidRPr="00241FAB">
        <w:rPr>
          <w:rFonts w:eastAsia="Mangal" w:cs="Times New Roman"/>
          <w:kern w:val="2"/>
          <w:sz w:val="28"/>
          <w:szCs w:val="28"/>
          <w:lang w:eastAsia="hi-IN"/>
        </w:rPr>
        <w:t>потрач</w:t>
      </w:r>
      <w:r w:rsidR="0011770E">
        <w:rPr>
          <w:rFonts w:eastAsia="Mangal" w:cs="Times New Roman"/>
          <w:kern w:val="2"/>
          <w:sz w:val="28"/>
          <w:szCs w:val="28"/>
          <w:lang w:eastAsia="hi-IN"/>
        </w:rPr>
        <w:t>ено на ос</w:t>
      </w:r>
      <w:r w:rsidR="00E91684">
        <w:rPr>
          <w:rFonts w:eastAsia="Mangal" w:cs="Times New Roman"/>
          <w:kern w:val="2"/>
          <w:sz w:val="28"/>
          <w:szCs w:val="28"/>
          <w:lang w:eastAsia="hi-IN"/>
        </w:rPr>
        <w:t xml:space="preserve">новные средства </w:t>
      </w:r>
      <w:r w:rsidR="005C534C">
        <w:rPr>
          <w:rFonts w:eastAsia="Mangal" w:cs="Times New Roman"/>
          <w:kern w:val="2"/>
          <w:sz w:val="28"/>
          <w:szCs w:val="28"/>
          <w:lang w:eastAsia="hi-IN"/>
        </w:rPr>
        <w:t>–</w:t>
      </w:r>
      <w:r w:rsidR="00E91684">
        <w:rPr>
          <w:rFonts w:eastAsia="Mangal" w:cs="Times New Roman"/>
          <w:kern w:val="2"/>
          <w:sz w:val="28"/>
          <w:szCs w:val="28"/>
          <w:lang w:eastAsia="hi-IN"/>
        </w:rPr>
        <w:t xml:space="preserve"> </w:t>
      </w:r>
      <w:r w:rsidR="000E0D67">
        <w:rPr>
          <w:rFonts w:eastAsia="Mangal" w:cs="Times New Roman"/>
          <w:kern w:val="2"/>
          <w:sz w:val="28"/>
          <w:szCs w:val="28"/>
          <w:lang w:eastAsia="hi-IN"/>
        </w:rPr>
        <w:t>1963,3</w:t>
      </w:r>
      <w:r w:rsidR="005C534C">
        <w:rPr>
          <w:rFonts w:eastAsia="Mangal" w:cs="Times New Roman"/>
          <w:kern w:val="2"/>
          <w:sz w:val="28"/>
          <w:szCs w:val="28"/>
          <w:lang w:eastAsia="hi-IN"/>
        </w:rPr>
        <w:t xml:space="preserve"> </w:t>
      </w:r>
      <w:r w:rsidRPr="00241FAB">
        <w:rPr>
          <w:rFonts w:eastAsia="Mangal" w:cs="Times New Roman"/>
          <w:kern w:val="2"/>
          <w:sz w:val="28"/>
          <w:szCs w:val="28"/>
          <w:lang w:eastAsia="hi-IN"/>
        </w:rPr>
        <w:t xml:space="preserve"> </w:t>
      </w:r>
      <w:r w:rsidRPr="00241FAB">
        <w:rPr>
          <w:rFonts w:eastAsia="Times New Roman" w:cs="Times New Roman"/>
          <w:sz w:val="28"/>
          <w:szCs w:val="28"/>
        </w:rPr>
        <w:t>тыс. руб.</w:t>
      </w:r>
    </w:p>
    <w:p w:rsidR="000E0D67" w:rsidRDefault="000E0D67" w:rsidP="00241FAB">
      <w:pPr>
        <w:autoSpaceDN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подготовка проектно-сметной документации – 1760,2 тыс.руб.</w:t>
      </w:r>
    </w:p>
    <w:p w:rsidR="00907FD6" w:rsidRDefault="00907FD6" w:rsidP="00241FAB">
      <w:pPr>
        <w:autoSpaceDN/>
        <w:jc w:val="both"/>
        <w:rPr>
          <w:rFonts w:eastAsia="Times New Roman" w:cs="Times New Roman"/>
          <w:sz w:val="28"/>
          <w:szCs w:val="28"/>
        </w:rPr>
      </w:pPr>
    </w:p>
    <w:p w:rsidR="00907FD6" w:rsidRDefault="00907FD6" w:rsidP="00907FD6">
      <w:pPr>
        <w:pStyle w:val="Standard"/>
        <w:widowControl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Анализ работы за 2021</w:t>
      </w:r>
      <w:r w:rsidRPr="006F517E">
        <w:rPr>
          <w:rFonts w:cs="Times New Roman"/>
          <w:color w:val="000000"/>
          <w:sz w:val="28"/>
          <w:szCs w:val="28"/>
        </w:rPr>
        <w:t xml:space="preserve"> года показал, что при подго</w:t>
      </w:r>
      <w:r>
        <w:rPr>
          <w:rFonts w:cs="Times New Roman"/>
          <w:color w:val="000000"/>
          <w:sz w:val="28"/>
          <w:szCs w:val="28"/>
        </w:rPr>
        <w:t xml:space="preserve">товке и проведении мероприятий, учреждением культуры </w:t>
      </w:r>
      <w:r w:rsidRPr="006F517E">
        <w:rPr>
          <w:rFonts w:cs="Times New Roman"/>
          <w:color w:val="000000"/>
          <w:sz w:val="28"/>
          <w:szCs w:val="28"/>
        </w:rPr>
        <w:t>использовались разнообразные формы организации культурного досуга для населения: праздничные и театрализованные программы; концерты и праздники; игровые, развлекательные и конкурсные программы; массов</w:t>
      </w:r>
      <w:r>
        <w:rPr>
          <w:rFonts w:cs="Times New Roman"/>
          <w:color w:val="000000"/>
          <w:sz w:val="28"/>
          <w:szCs w:val="28"/>
        </w:rPr>
        <w:t>ые и народные гуляния, онлайн–акции, челленджи, онлайн–концерты, виртуальные экскурсии, видео-обзоры.</w:t>
      </w:r>
    </w:p>
    <w:p w:rsidR="00992151" w:rsidRDefault="00992151" w:rsidP="00241FAB">
      <w:pPr>
        <w:autoSpaceDN/>
        <w:jc w:val="both"/>
        <w:rPr>
          <w:rFonts w:eastAsia="Times New Roman" w:cs="Times New Roman"/>
          <w:sz w:val="28"/>
          <w:szCs w:val="28"/>
        </w:rPr>
      </w:pPr>
    </w:p>
    <w:p w:rsidR="00992151" w:rsidRDefault="00992151" w:rsidP="00241FAB">
      <w:pPr>
        <w:autoSpaceDN/>
        <w:jc w:val="both"/>
        <w:rPr>
          <w:rFonts w:eastAsia="Times New Roman" w:cs="Times New Roman"/>
          <w:sz w:val="28"/>
          <w:szCs w:val="28"/>
        </w:rPr>
      </w:pPr>
    </w:p>
    <w:p w:rsidR="00992151" w:rsidRDefault="00992151" w:rsidP="00241FAB">
      <w:pPr>
        <w:autoSpaceDN/>
        <w:jc w:val="both"/>
        <w:rPr>
          <w:rFonts w:eastAsia="Times New Roman" w:cs="Times New Roman"/>
          <w:sz w:val="28"/>
          <w:szCs w:val="28"/>
        </w:rPr>
      </w:pPr>
    </w:p>
    <w:p w:rsidR="00992151" w:rsidRDefault="00992151" w:rsidP="00241FAB">
      <w:pPr>
        <w:autoSpaceDN/>
        <w:jc w:val="both"/>
        <w:rPr>
          <w:rFonts w:eastAsia="Times New Roman" w:cs="Times New Roman"/>
          <w:sz w:val="28"/>
          <w:szCs w:val="28"/>
        </w:rPr>
      </w:pPr>
    </w:p>
    <w:p w:rsidR="00992151" w:rsidRDefault="00992151" w:rsidP="00241FAB">
      <w:pPr>
        <w:autoSpaceDN/>
        <w:jc w:val="both"/>
        <w:rPr>
          <w:rFonts w:eastAsia="Times New Roman" w:cs="Times New Roman"/>
          <w:sz w:val="28"/>
          <w:szCs w:val="28"/>
        </w:rPr>
      </w:pPr>
    </w:p>
    <w:p w:rsidR="00992151" w:rsidRDefault="00992151" w:rsidP="00241FAB">
      <w:pPr>
        <w:autoSpaceDN/>
        <w:jc w:val="both"/>
        <w:rPr>
          <w:rFonts w:eastAsia="Times New Roman" w:cs="Times New Roman"/>
          <w:sz w:val="28"/>
          <w:szCs w:val="28"/>
        </w:rPr>
      </w:pPr>
    </w:p>
    <w:p w:rsidR="00992151" w:rsidRDefault="00992151" w:rsidP="00241FAB">
      <w:pPr>
        <w:autoSpaceDN/>
        <w:jc w:val="both"/>
        <w:rPr>
          <w:rFonts w:eastAsia="Times New Roman" w:cs="Times New Roman"/>
          <w:sz w:val="28"/>
          <w:szCs w:val="28"/>
        </w:rPr>
      </w:pPr>
    </w:p>
    <w:sectPr w:rsidR="00992151" w:rsidSect="00D81529">
      <w:footerReference w:type="default" r:id="rId10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957" w:rsidRDefault="00635957" w:rsidP="00D81529">
      <w:r>
        <w:separator/>
      </w:r>
    </w:p>
  </w:endnote>
  <w:endnote w:type="continuationSeparator" w:id="0">
    <w:p w:rsidR="00635957" w:rsidRDefault="00635957" w:rsidP="00D8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0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458298"/>
    </w:sdtPr>
    <w:sdtEndPr/>
    <w:sdtContent>
      <w:p w:rsidR="004B22EA" w:rsidRDefault="004B22EA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23E0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B22EA" w:rsidRDefault="004B22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957" w:rsidRDefault="00635957" w:rsidP="00D81529">
      <w:r>
        <w:separator/>
      </w:r>
    </w:p>
  </w:footnote>
  <w:footnote w:type="continuationSeparator" w:id="0">
    <w:p w:rsidR="00635957" w:rsidRDefault="00635957" w:rsidP="00D81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048E"/>
    <w:multiLevelType w:val="multilevel"/>
    <w:tmpl w:val="E0DE668A"/>
    <w:styleLink w:val="WW8Num18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  <w:sz w:val="28"/>
        <w:szCs w:val="28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  <w:sz w:val="28"/>
        <w:szCs w:val="28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" w15:restartNumberingAfterBreak="0">
    <w:nsid w:val="10E73195"/>
    <w:multiLevelType w:val="multilevel"/>
    <w:tmpl w:val="9AE27C2E"/>
    <w:styleLink w:val="WW8Num58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  <w:sz w:val="28"/>
        <w:szCs w:val="28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  <w:sz w:val="28"/>
        <w:szCs w:val="28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2" w15:restartNumberingAfterBreak="0">
    <w:nsid w:val="24521E37"/>
    <w:multiLevelType w:val="multilevel"/>
    <w:tmpl w:val="5374233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54F0EBE"/>
    <w:multiLevelType w:val="multilevel"/>
    <w:tmpl w:val="8076AE5C"/>
    <w:styleLink w:val="WWNum9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 w15:restartNumberingAfterBreak="0">
    <w:nsid w:val="318A2E3A"/>
    <w:multiLevelType w:val="multilevel"/>
    <w:tmpl w:val="4D5E85D0"/>
    <w:styleLink w:val="WW8Num14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  <w:sz w:val="28"/>
        <w:szCs w:val="28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  <w:sz w:val="28"/>
        <w:szCs w:val="28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5" w15:restartNumberingAfterBreak="0">
    <w:nsid w:val="3CD16ECF"/>
    <w:multiLevelType w:val="hybridMultilevel"/>
    <w:tmpl w:val="6812EC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026B34"/>
    <w:multiLevelType w:val="hybridMultilevel"/>
    <w:tmpl w:val="E5E871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A75603"/>
    <w:multiLevelType w:val="multilevel"/>
    <w:tmpl w:val="0764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05D4E"/>
    <w:multiLevelType w:val="hybridMultilevel"/>
    <w:tmpl w:val="6812EC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AF297F"/>
    <w:multiLevelType w:val="multilevel"/>
    <w:tmpl w:val="3E3A89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1"/>
  </w:num>
  <w:num w:numId="9">
    <w:abstractNumId w:val="1"/>
  </w:num>
  <w:num w:numId="10">
    <w:abstractNumId w:val="4"/>
  </w:num>
  <w:num w:numId="11">
    <w:abstractNumId w:val="4"/>
  </w:num>
  <w:num w:numId="12">
    <w:abstractNumId w:val="4"/>
  </w:num>
  <w:num w:numId="13">
    <w:abstractNumId w:val="5"/>
  </w:num>
  <w:num w:numId="14">
    <w:abstractNumId w:val="6"/>
  </w:num>
  <w:num w:numId="15">
    <w:abstractNumId w:val="2"/>
  </w:num>
  <w:num w:numId="16">
    <w:abstractNumId w:val="8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DF"/>
    <w:rsid w:val="00002126"/>
    <w:rsid w:val="00007480"/>
    <w:rsid w:val="00032150"/>
    <w:rsid w:val="00047453"/>
    <w:rsid w:val="00057A01"/>
    <w:rsid w:val="000821CB"/>
    <w:rsid w:val="00096988"/>
    <w:rsid w:val="000A1E61"/>
    <w:rsid w:val="000A6809"/>
    <w:rsid w:val="000B076A"/>
    <w:rsid w:val="000B60FE"/>
    <w:rsid w:val="000C2AB3"/>
    <w:rsid w:val="000E0D67"/>
    <w:rsid w:val="000E6FB7"/>
    <w:rsid w:val="000F0A89"/>
    <w:rsid w:val="001015CE"/>
    <w:rsid w:val="0011004B"/>
    <w:rsid w:val="00110495"/>
    <w:rsid w:val="00115278"/>
    <w:rsid w:val="0011770E"/>
    <w:rsid w:val="00140527"/>
    <w:rsid w:val="0014150C"/>
    <w:rsid w:val="00151D0B"/>
    <w:rsid w:val="00167819"/>
    <w:rsid w:val="001735C4"/>
    <w:rsid w:val="00176646"/>
    <w:rsid w:val="00183185"/>
    <w:rsid w:val="0019500C"/>
    <w:rsid w:val="001A6903"/>
    <w:rsid w:val="001B7036"/>
    <w:rsid w:val="001C5053"/>
    <w:rsid w:val="001E40DE"/>
    <w:rsid w:val="001E44D8"/>
    <w:rsid w:val="001E7B20"/>
    <w:rsid w:val="001F2ED8"/>
    <w:rsid w:val="001F7C39"/>
    <w:rsid w:val="002139F4"/>
    <w:rsid w:val="0022143E"/>
    <w:rsid w:val="00241FAB"/>
    <w:rsid w:val="00252BA2"/>
    <w:rsid w:val="00256298"/>
    <w:rsid w:val="002616C7"/>
    <w:rsid w:val="00261765"/>
    <w:rsid w:val="00261EB9"/>
    <w:rsid w:val="00266219"/>
    <w:rsid w:val="00266ABF"/>
    <w:rsid w:val="00287154"/>
    <w:rsid w:val="002A64BE"/>
    <w:rsid w:val="002A7791"/>
    <w:rsid w:val="002B6BB4"/>
    <w:rsid w:val="003006B9"/>
    <w:rsid w:val="00326026"/>
    <w:rsid w:val="00330104"/>
    <w:rsid w:val="00335CEE"/>
    <w:rsid w:val="0034514E"/>
    <w:rsid w:val="00351EAE"/>
    <w:rsid w:val="0035755F"/>
    <w:rsid w:val="003619BE"/>
    <w:rsid w:val="003625D5"/>
    <w:rsid w:val="003652C3"/>
    <w:rsid w:val="00371BCF"/>
    <w:rsid w:val="00375948"/>
    <w:rsid w:val="003A32A2"/>
    <w:rsid w:val="003A5DE8"/>
    <w:rsid w:val="003E38B2"/>
    <w:rsid w:val="00404886"/>
    <w:rsid w:val="00412A46"/>
    <w:rsid w:val="0045540B"/>
    <w:rsid w:val="004673E1"/>
    <w:rsid w:val="00467BEE"/>
    <w:rsid w:val="00492110"/>
    <w:rsid w:val="004B22EA"/>
    <w:rsid w:val="004C5F2C"/>
    <w:rsid w:val="004F490B"/>
    <w:rsid w:val="005303E9"/>
    <w:rsid w:val="00530D1B"/>
    <w:rsid w:val="00537389"/>
    <w:rsid w:val="00540703"/>
    <w:rsid w:val="00546366"/>
    <w:rsid w:val="00556FD8"/>
    <w:rsid w:val="005779C3"/>
    <w:rsid w:val="005A5130"/>
    <w:rsid w:val="005C534C"/>
    <w:rsid w:val="005C637C"/>
    <w:rsid w:val="005D6E4F"/>
    <w:rsid w:val="005E68E8"/>
    <w:rsid w:val="005F7C4D"/>
    <w:rsid w:val="006007E9"/>
    <w:rsid w:val="00631366"/>
    <w:rsid w:val="00635957"/>
    <w:rsid w:val="00643931"/>
    <w:rsid w:val="006632C1"/>
    <w:rsid w:val="0067183C"/>
    <w:rsid w:val="00675432"/>
    <w:rsid w:val="006829A4"/>
    <w:rsid w:val="006912BD"/>
    <w:rsid w:val="006B29B8"/>
    <w:rsid w:val="006B57CF"/>
    <w:rsid w:val="006C1693"/>
    <w:rsid w:val="006C7369"/>
    <w:rsid w:val="006C73EB"/>
    <w:rsid w:val="006D05F5"/>
    <w:rsid w:val="006D6581"/>
    <w:rsid w:val="006F517E"/>
    <w:rsid w:val="00701CAD"/>
    <w:rsid w:val="00702712"/>
    <w:rsid w:val="00723667"/>
    <w:rsid w:val="0073342F"/>
    <w:rsid w:val="007363C3"/>
    <w:rsid w:val="007517B5"/>
    <w:rsid w:val="007528E6"/>
    <w:rsid w:val="00753CA6"/>
    <w:rsid w:val="00757EDF"/>
    <w:rsid w:val="00767A44"/>
    <w:rsid w:val="0077666D"/>
    <w:rsid w:val="007843EB"/>
    <w:rsid w:val="00785BA3"/>
    <w:rsid w:val="0079442C"/>
    <w:rsid w:val="007B399B"/>
    <w:rsid w:val="007B40E1"/>
    <w:rsid w:val="007B7301"/>
    <w:rsid w:val="007D1DCD"/>
    <w:rsid w:val="007E771C"/>
    <w:rsid w:val="00802134"/>
    <w:rsid w:val="00811020"/>
    <w:rsid w:val="008360F9"/>
    <w:rsid w:val="00837DD0"/>
    <w:rsid w:val="00847F1E"/>
    <w:rsid w:val="00856731"/>
    <w:rsid w:val="00856CA0"/>
    <w:rsid w:val="00860968"/>
    <w:rsid w:val="00876C72"/>
    <w:rsid w:val="008B0DA7"/>
    <w:rsid w:val="008D3269"/>
    <w:rsid w:val="008E1BC0"/>
    <w:rsid w:val="008E7D8B"/>
    <w:rsid w:val="00907FD6"/>
    <w:rsid w:val="00910804"/>
    <w:rsid w:val="0092305A"/>
    <w:rsid w:val="00923E03"/>
    <w:rsid w:val="0094633D"/>
    <w:rsid w:val="00946F2E"/>
    <w:rsid w:val="009506AB"/>
    <w:rsid w:val="00952810"/>
    <w:rsid w:val="0096242A"/>
    <w:rsid w:val="00970BA2"/>
    <w:rsid w:val="0098201C"/>
    <w:rsid w:val="009855AA"/>
    <w:rsid w:val="0099025C"/>
    <w:rsid w:val="00992151"/>
    <w:rsid w:val="009A484D"/>
    <w:rsid w:val="009C3A59"/>
    <w:rsid w:val="009C624A"/>
    <w:rsid w:val="00A00CB6"/>
    <w:rsid w:val="00A04D83"/>
    <w:rsid w:val="00A252A4"/>
    <w:rsid w:val="00A32218"/>
    <w:rsid w:val="00A44FF1"/>
    <w:rsid w:val="00A56828"/>
    <w:rsid w:val="00A6429A"/>
    <w:rsid w:val="00A64C14"/>
    <w:rsid w:val="00A74F7F"/>
    <w:rsid w:val="00A82649"/>
    <w:rsid w:val="00AD1039"/>
    <w:rsid w:val="00AD1C15"/>
    <w:rsid w:val="00AE132E"/>
    <w:rsid w:val="00AE3803"/>
    <w:rsid w:val="00AF39CC"/>
    <w:rsid w:val="00AF69A2"/>
    <w:rsid w:val="00B04029"/>
    <w:rsid w:val="00B32C30"/>
    <w:rsid w:val="00B46F88"/>
    <w:rsid w:val="00B6112C"/>
    <w:rsid w:val="00B67400"/>
    <w:rsid w:val="00B71BE6"/>
    <w:rsid w:val="00B87DA7"/>
    <w:rsid w:val="00B90F9B"/>
    <w:rsid w:val="00BA2F47"/>
    <w:rsid w:val="00BB1EAE"/>
    <w:rsid w:val="00C05FEA"/>
    <w:rsid w:val="00C10533"/>
    <w:rsid w:val="00C10BD4"/>
    <w:rsid w:val="00C54FC1"/>
    <w:rsid w:val="00C555F6"/>
    <w:rsid w:val="00C74FA4"/>
    <w:rsid w:val="00C7545C"/>
    <w:rsid w:val="00C95A1F"/>
    <w:rsid w:val="00CC43D9"/>
    <w:rsid w:val="00CC5CC8"/>
    <w:rsid w:val="00CC6501"/>
    <w:rsid w:val="00CE65CC"/>
    <w:rsid w:val="00D0013C"/>
    <w:rsid w:val="00D007D0"/>
    <w:rsid w:val="00D11E92"/>
    <w:rsid w:val="00D21934"/>
    <w:rsid w:val="00D234A4"/>
    <w:rsid w:val="00D2441B"/>
    <w:rsid w:val="00D33265"/>
    <w:rsid w:val="00D510B4"/>
    <w:rsid w:val="00D617FC"/>
    <w:rsid w:val="00D64194"/>
    <w:rsid w:val="00D81529"/>
    <w:rsid w:val="00D940F1"/>
    <w:rsid w:val="00DA0B1B"/>
    <w:rsid w:val="00DB28F4"/>
    <w:rsid w:val="00DB2DAA"/>
    <w:rsid w:val="00DB5A05"/>
    <w:rsid w:val="00DB5CA5"/>
    <w:rsid w:val="00DC0052"/>
    <w:rsid w:val="00DC07CB"/>
    <w:rsid w:val="00DD66BA"/>
    <w:rsid w:val="00E027ED"/>
    <w:rsid w:val="00E03F85"/>
    <w:rsid w:val="00E145C0"/>
    <w:rsid w:val="00E25105"/>
    <w:rsid w:val="00E309D8"/>
    <w:rsid w:val="00E3198C"/>
    <w:rsid w:val="00E35A72"/>
    <w:rsid w:val="00E5205E"/>
    <w:rsid w:val="00E91684"/>
    <w:rsid w:val="00E934AD"/>
    <w:rsid w:val="00EA356B"/>
    <w:rsid w:val="00EB58FB"/>
    <w:rsid w:val="00EC1294"/>
    <w:rsid w:val="00ED1852"/>
    <w:rsid w:val="00ED43E7"/>
    <w:rsid w:val="00EE69CB"/>
    <w:rsid w:val="00F34919"/>
    <w:rsid w:val="00F361A1"/>
    <w:rsid w:val="00F36F8C"/>
    <w:rsid w:val="00F53027"/>
    <w:rsid w:val="00F562EE"/>
    <w:rsid w:val="00F66886"/>
    <w:rsid w:val="00F77B41"/>
    <w:rsid w:val="00F91563"/>
    <w:rsid w:val="00FA7F82"/>
    <w:rsid w:val="00FB125B"/>
    <w:rsid w:val="00FC37BE"/>
    <w:rsid w:val="00FD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25913-1DA4-456A-90C3-52D78646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7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530D1B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3">
    <w:name w:val="heading 3"/>
    <w:basedOn w:val="a"/>
    <w:link w:val="30"/>
    <w:uiPriority w:val="9"/>
    <w:qFormat/>
    <w:rsid w:val="00753CA6"/>
    <w:pPr>
      <w:widowControl/>
      <w:suppressAutoHyphens w:val="0"/>
      <w:autoSpaceDN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F517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F517E"/>
    <w:pPr>
      <w:spacing w:after="120"/>
    </w:pPr>
  </w:style>
  <w:style w:type="character" w:styleId="a3">
    <w:name w:val="Hyperlink"/>
    <w:basedOn w:val="a0"/>
    <w:uiPriority w:val="99"/>
    <w:unhideWhenUsed/>
    <w:rsid w:val="006F517E"/>
    <w:rPr>
      <w:color w:val="0000FF"/>
      <w:u w:val="single"/>
    </w:rPr>
  </w:style>
  <w:style w:type="numbering" w:customStyle="1" w:styleId="WWNum9">
    <w:name w:val="WWNum9"/>
    <w:rsid w:val="006F517E"/>
    <w:pPr>
      <w:numPr>
        <w:numId w:val="1"/>
      </w:numPr>
    </w:pPr>
  </w:style>
  <w:style w:type="numbering" w:customStyle="1" w:styleId="WW8Num18">
    <w:name w:val="WW8Num18"/>
    <w:rsid w:val="006F517E"/>
    <w:pPr>
      <w:numPr>
        <w:numId w:val="4"/>
      </w:numPr>
    </w:pPr>
  </w:style>
  <w:style w:type="numbering" w:customStyle="1" w:styleId="WW8Num58">
    <w:name w:val="WW8Num58"/>
    <w:rsid w:val="006F517E"/>
    <w:pPr>
      <w:numPr>
        <w:numId w:val="7"/>
      </w:numPr>
    </w:pPr>
  </w:style>
  <w:style w:type="numbering" w:customStyle="1" w:styleId="WW8Num14">
    <w:name w:val="WW8Num14"/>
    <w:rsid w:val="006F517E"/>
    <w:pPr>
      <w:numPr>
        <w:numId w:val="10"/>
      </w:numPr>
    </w:pPr>
  </w:style>
  <w:style w:type="table" w:styleId="a4">
    <w:name w:val="Table Grid"/>
    <w:basedOn w:val="a1"/>
    <w:uiPriority w:val="59"/>
    <w:rsid w:val="000B6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DD66BA"/>
    <w:pPr>
      <w:spacing w:after="0" w:line="240" w:lineRule="auto"/>
    </w:pPr>
    <w:rPr>
      <w:rFonts w:ascii="Times New Roman" w:hAnsi="Times New Roman" w:cs="Times New Roman"/>
      <w:color w:val="000000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2616C7"/>
    <w:pPr>
      <w:spacing w:after="0" w:line="240" w:lineRule="auto"/>
    </w:pPr>
    <w:rPr>
      <w:rFonts w:ascii="Times New Roman" w:hAnsi="Times New Roman" w:cs="Times New Roman"/>
      <w:color w:val="000000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2616C7"/>
    <w:pPr>
      <w:suppressLineNumbers/>
      <w:textAlignment w:val="baseline"/>
    </w:pPr>
  </w:style>
  <w:style w:type="paragraph" w:styleId="a5">
    <w:name w:val="header"/>
    <w:basedOn w:val="a"/>
    <w:link w:val="a6"/>
    <w:uiPriority w:val="99"/>
    <w:semiHidden/>
    <w:unhideWhenUsed/>
    <w:rsid w:val="00D8152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81529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D8152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D81529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a9">
    <w:name w:val="Strong"/>
    <w:basedOn w:val="a0"/>
    <w:uiPriority w:val="22"/>
    <w:qFormat/>
    <w:rsid w:val="00D8152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C6501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CC6501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753C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unhideWhenUsed/>
    <w:rsid w:val="00753CA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530D1B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5138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1292">
              <w:marLeft w:val="-48"/>
              <w:marRight w:val="-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8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1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kzgsko.kultur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outu.be/ZzDW4KcU3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97C08-A63F-4BA8-A013-000D61C4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Наталья Викторовна</cp:lastModifiedBy>
  <cp:revision>2</cp:revision>
  <cp:lastPrinted>2022-06-08T08:41:00Z</cp:lastPrinted>
  <dcterms:created xsi:type="dcterms:W3CDTF">2022-06-08T08:44:00Z</dcterms:created>
  <dcterms:modified xsi:type="dcterms:W3CDTF">2022-06-08T08:44:00Z</dcterms:modified>
</cp:coreProperties>
</file>