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CBA" w:rsidRDefault="00FD4CBA" w:rsidP="00FD4CBA">
      <w:pPr>
        <w:tabs>
          <w:tab w:val="center" w:pos="4677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FD4CBA" w:rsidRDefault="00FD4CBA" w:rsidP="00FD4CB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МКУК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ЗГСКО</w:t>
      </w:r>
      <w:proofErr w:type="spellEnd"/>
    </w:p>
    <w:p w:rsidR="00FD4CBA" w:rsidRDefault="00FD4CBA" w:rsidP="00FD4CBA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  <w:r>
        <w:rPr>
          <w:sz w:val="28"/>
          <w:szCs w:val="28"/>
          <w:shd w:val="clear" w:color="auto" w:fill="FFFFFF"/>
        </w:rPr>
        <w:t>о проведенных мероприятиях по противодействию коррупции</w:t>
      </w:r>
    </w:p>
    <w:p w:rsidR="00FD4CBA" w:rsidRDefault="00FD4CBA" w:rsidP="00FD4CBA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за второй квартал 2019 года</w:t>
      </w:r>
    </w:p>
    <w:p w:rsidR="00FD4CBA" w:rsidRDefault="00FD4CBA" w:rsidP="00FD4CBA">
      <w:pPr>
        <w:rPr>
          <w:sz w:val="28"/>
          <w:szCs w:val="28"/>
        </w:rPr>
      </w:pPr>
    </w:p>
    <w:p w:rsidR="00FD4CBA" w:rsidRPr="00C17C21" w:rsidRDefault="00FD4CBA" w:rsidP="00C17C21">
      <w:pPr>
        <w:ind w:firstLine="567"/>
        <w:jc w:val="both"/>
        <w:rPr>
          <w:sz w:val="28"/>
          <w:szCs w:val="28"/>
        </w:rPr>
      </w:pPr>
      <w:r w:rsidRPr="00C17C21">
        <w:rPr>
          <w:sz w:val="28"/>
          <w:szCs w:val="28"/>
        </w:rPr>
        <w:t xml:space="preserve">В целях реализации статьи 13 Федерального закона от 25.12.2008 № 273-ФЗ «О противодействии коррупции» в </w:t>
      </w:r>
      <w:proofErr w:type="spellStart"/>
      <w:r w:rsidRPr="00C17C21">
        <w:rPr>
          <w:sz w:val="28"/>
          <w:szCs w:val="28"/>
        </w:rPr>
        <w:t>МКУК</w:t>
      </w:r>
      <w:proofErr w:type="spellEnd"/>
      <w:r w:rsidRPr="00C17C21">
        <w:rPr>
          <w:sz w:val="28"/>
          <w:szCs w:val="28"/>
        </w:rPr>
        <w:t xml:space="preserve"> </w:t>
      </w:r>
      <w:proofErr w:type="spellStart"/>
      <w:r w:rsidRPr="00C17C21">
        <w:rPr>
          <w:sz w:val="28"/>
          <w:szCs w:val="28"/>
        </w:rPr>
        <w:t>ЗГСКО</w:t>
      </w:r>
      <w:proofErr w:type="spellEnd"/>
      <w:r w:rsidRPr="00C17C21">
        <w:rPr>
          <w:b/>
          <w:sz w:val="28"/>
          <w:szCs w:val="28"/>
        </w:rPr>
        <w:t xml:space="preserve"> </w:t>
      </w:r>
      <w:r w:rsidRPr="00C17C21">
        <w:rPr>
          <w:sz w:val="28"/>
          <w:szCs w:val="28"/>
        </w:rPr>
        <w:t xml:space="preserve">проводятся мероприятия, направленные на повышение правовой культуры, формирование </w:t>
      </w:r>
      <w:proofErr w:type="spellStart"/>
      <w:r w:rsidRPr="00C17C21">
        <w:rPr>
          <w:sz w:val="28"/>
          <w:szCs w:val="28"/>
        </w:rPr>
        <w:t>антикоррупционного</w:t>
      </w:r>
      <w:proofErr w:type="spellEnd"/>
      <w:r w:rsidRPr="00C17C21">
        <w:rPr>
          <w:sz w:val="28"/>
          <w:szCs w:val="28"/>
        </w:rPr>
        <w:t xml:space="preserve"> мировоззрения работников </w:t>
      </w:r>
      <w:proofErr w:type="spellStart"/>
      <w:r w:rsidRPr="00C17C21">
        <w:rPr>
          <w:sz w:val="28"/>
          <w:szCs w:val="28"/>
        </w:rPr>
        <w:t>СКО</w:t>
      </w:r>
      <w:proofErr w:type="spellEnd"/>
      <w:r w:rsidRPr="00C17C21">
        <w:rPr>
          <w:sz w:val="28"/>
          <w:szCs w:val="28"/>
        </w:rPr>
        <w:t xml:space="preserve">. </w:t>
      </w:r>
    </w:p>
    <w:p w:rsidR="00FD4CBA" w:rsidRPr="00C17C21" w:rsidRDefault="00FD4CBA" w:rsidP="00C17C21">
      <w:pPr>
        <w:ind w:firstLine="567"/>
        <w:jc w:val="both"/>
        <w:rPr>
          <w:sz w:val="28"/>
          <w:szCs w:val="28"/>
        </w:rPr>
      </w:pPr>
      <w:r w:rsidRPr="00C17C21">
        <w:rPr>
          <w:sz w:val="28"/>
          <w:szCs w:val="28"/>
        </w:rPr>
        <w:t xml:space="preserve">Согласно плану мероприятий по противодействию коррупции в </w:t>
      </w:r>
      <w:r w:rsidRPr="00C17C21">
        <w:rPr>
          <w:color w:val="333333"/>
          <w:sz w:val="28"/>
          <w:szCs w:val="28"/>
        </w:rPr>
        <w:t>муниципальном казенном учреждении культуры</w:t>
      </w:r>
      <w:r w:rsidRPr="00C17C21">
        <w:rPr>
          <w:sz w:val="28"/>
          <w:szCs w:val="28"/>
        </w:rPr>
        <w:t xml:space="preserve"> «</w:t>
      </w:r>
      <w:proofErr w:type="spellStart"/>
      <w:r w:rsidRPr="00C17C21">
        <w:rPr>
          <w:sz w:val="28"/>
          <w:szCs w:val="28"/>
        </w:rPr>
        <w:t>Зеленокумское</w:t>
      </w:r>
      <w:proofErr w:type="spellEnd"/>
      <w:r w:rsidRPr="00C17C21">
        <w:rPr>
          <w:sz w:val="28"/>
          <w:szCs w:val="28"/>
        </w:rPr>
        <w:t xml:space="preserve"> городское социально-культурное объединение» (приказ от 27.12.2018 г. №236) приведены в соответствие с действующим законодательством о противодействии коррупции должностные инструкции работников и иные локальные акты учреждения, создана комиссия по урегулированию конфликта интересов работников </w:t>
      </w:r>
      <w:proofErr w:type="spellStart"/>
      <w:r w:rsidRPr="00C17C21">
        <w:rPr>
          <w:sz w:val="28"/>
          <w:szCs w:val="28"/>
        </w:rPr>
        <w:t>МКУК</w:t>
      </w:r>
      <w:proofErr w:type="spellEnd"/>
      <w:r w:rsidRPr="00C17C21">
        <w:rPr>
          <w:sz w:val="28"/>
          <w:szCs w:val="28"/>
        </w:rPr>
        <w:t xml:space="preserve"> </w:t>
      </w:r>
      <w:proofErr w:type="spellStart"/>
      <w:r w:rsidRPr="00C17C21">
        <w:rPr>
          <w:sz w:val="28"/>
          <w:szCs w:val="28"/>
        </w:rPr>
        <w:t>ЗГСКО</w:t>
      </w:r>
      <w:proofErr w:type="spellEnd"/>
      <w:r w:rsidRPr="00C17C21">
        <w:rPr>
          <w:sz w:val="28"/>
          <w:szCs w:val="28"/>
        </w:rPr>
        <w:t xml:space="preserve">. </w:t>
      </w:r>
    </w:p>
    <w:p w:rsidR="00FD4CBA" w:rsidRPr="00C17C21" w:rsidRDefault="00FD4CBA" w:rsidP="00C17C21">
      <w:pPr>
        <w:pStyle w:val="Standard"/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17C21">
        <w:rPr>
          <w:rFonts w:ascii="Times New Roman" w:hAnsi="Times New Roman" w:cs="Times New Roman"/>
          <w:sz w:val="28"/>
          <w:szCs w:val="28"/>
        </w:rPr>
        <w:t xml:space="preserve">На стенде «Информация» постоянно присутствует и обновляется по мере необходимости информация о распорядке работы </w:t>
      </w:r>
      <w:proofErr w:type="spellStart"/>
      <w:r w:rsidRPr="00C17C21">
        <w:rPr>
          <w:rFonts w:ascii="Times New Roman" w:hAnsi="Times New Roman" w:cs="Times New Roman"/>
          <w:sz w:val="28"/>
          <w:szCs w:val="28"/>
        </w:rPr>
        <w:t>МКУК</w:t>
      </w:r>
      <w:proofErr w:type="spellEnd"/>
      <w:r w:rsidRPr="00C17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C21">
        <w:rPr>
          <w:rFonts w:ascii="Times New Roman" w:hAnsi="Times New Roman" w:cs="Times New Roman"/>
          <w:sz w:val="28"/>
          <w:szCs w:val="28"/>
        </w:rPr>
        <w:t>ЗГСКО</w:t>
      </w:r>
      <w:proofErr w:type="spellEnd"/>
      <w:r w:rsidRPr="00C17C21">
        <w:rPr>
          <w:rFonts w:ascii="Times New Roman" w:hAnsi="Times New Roman" w:cs="Times New Roman"/>
          <w:sz w:val="28"/>
          <w:szCs w:val="28"/>
        </w:rPr>
        <w:t xml:space="preserve">, другие локальные акты и положения, обеспечивающие прозрачность нормативной базы, номера телефонов доверия. </w:t>
      </w:r>
      <w:r w:rsidRPr="00C17C21">
        <w:rPr>
          <w:rFonts w:ascii="Times New Roman" w:hAnsi="Times New Roman"/>
          <w:sz w:val="28"/>
          <w:szCs w:val="28"/>
        </w:rPr>
        <w:t xml:space="preserve">На информационных стендах во всех подразделениях учреждения размещена наглядная </w:t>
      </w:r>
      <w:proofErr w:type="spellStart"/>
      <w:r w:rsidRPr="00C17C21">
        <w:rPr>
          <w:rFonts w:ascii="Times New Roman" w:hAnsi="Times New Roman"/>
          <w:sz w:val="28"/>
          <w:szCs w:val="28"/>
        </w:rPr>
        <w:t>антикоррупционная</w:t>
      </w:r>
      <w:proofErr w:type="spellEnd"/>
      <w:r w:rsidRPr="00C17C21">
        <w:rPr>
          <w:rFonts w:ascii="Times New Roman" w:hAnsi="Times New Roman"/>
          <w:sz w:val="28"/>
          <w:szCs w:val="28"/>
        </w:rPr>
        <w:t xml:space="preserve"> агитационная продукция.</w:t>
      </w:r>
    </w:p>
    <w:p w:rsidR="00FD4CBA" w:rsidRPr="00C17C21" w:rsidRDefault="00FD4CBA" w:rsidP="00C17C21">
      <w:pPr>
        <w:pStyle w:val="Standard"/>
        <w:tabs>
          <w:tab w:val="left" w:pos="426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C17C21">
        <w:rPr>
          <w:rFonts w:ascii="Times New Roman" w:hAnsi="Times New Roman" w:cs="Times New Roman"/>
          <w:sz w:val="28"/>
          <w:szCs w:val="28"/>
        </w:rPr>
        <w:t xml:space="preserve">Во </w:t>
      </w:r>
      <w:r w:rsidRPr="00C17C2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17C21">
        <w:rPr>
          <w:rFonts w:ascii="Times New Roman" w:hAnsi="Times New Roman" w:cs="Times New Roman"/>
          <w:sz w:val="28"/>
          <w:szCs w:val="28"/>
        </w:rPr>
        <w:t xml:space="preserve"> квартале 2019 г.</w:t>
      </w:r>
      <w:r w:rsidRPr="00C17C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 </w:t>
      </w:r>
      <w:proofErr w:type="spellStart"/>
      <w:r w:rsidRPr="00C17C21">
        <w:rPr>
          <w:rFonts w:ascii="Times New Roman" w:hAnsi="Times New Roman" w:cs="Times New Roman"/>
          <w:sz w:val="28"/>
          <w:szCs w:val="28"/>
          <w:shd w:val="clear" w:color="auto" w:fill="FFFFFF"/>
        </w:rPr>
        <w:t>МКУК</w:t>
      </w:r>
      <w:proofErr w:type="spellEnd"/>
      <w:r w:rsidRPr="00C17C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17C21">
        <w:rPr>
          <w:rFonts w:ascii="Times New Roman" w:hAnsi="Times New Roman" w:cs="Times New Roman"/>
          <w:sz w:val="28"/>
          <w:szCs w:val="28"/>
          <w:shd w:val="clear" w:color="auto" w:fill="FFFFFF"/>
        </w:rPr>
        <w:t>ЗГСКО</w:t>
      </w:r>
      <w:proofErr w:type="spellEnd"/>
      <w:r w:rsidRPr="00C17C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были проведены следующие мероприятия по противодействию коррупции</w:t>
      </w:r>
      <w:r w:rsidRPr="00C17C2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D4CBA" w:rsidRPr="00C17C21" w:rsidRDefault="00FD4CBA" w:rsidP="008862CD">
      <w:pPr>
        <w:pStyle w:val="TableContents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cs="Times New Roman"/>
          <w:sz w:val="28"/>
          <w:szCs w:val="28"/>
        </w:rPr>
      </w:pPr>
      <w:r w:rsidRPr="00C17C21">
        <w:rPr>
          <w:sz w:val="28"/>
          <w:szCs w:val="28"/>
        </w:rPr>
        <w:t xml:space="preserve">в городских библиотеках №1, №2 в апреле проводился </w:t>
      </w:r>
      <w:r w:rsidRPr="00C17C21">
        <w:rPr>
          <w:rFonts w:cs="Times New Roman"/>
          <w:sz w:val="28"/>
          <w:szCs w:val="28"/>
        </w:rPr>
        <w:t>информационный час</w:t>
      </w:r>
      <w:r w:rsidRPr="00C17C21">
        <w:rPr>
          <w:sz w:val="28"/>
          <w:szCs w:val="28"/>
        </w:rPr>
        <w:t xml:space="preserve"> на тему: </w:t>
      </w:r>
      <w:r w:rsidRPr="00C17C21">
        <w:rPr>
          <w:rFonts w:cs="Times New Roman"/>
          <w:sz w:val="28"/>
          <w:szCs w:val="28"/>
        </w:rPr>
        <w:t xml:space="preserve">«Коррупции объявлена война». </w:t>
      </w:r>
    </w:p>
    <w:p w:rsidR="00FD4CBA" w:rsidRPr="00C17C21" w:rsidRDefault="00FD4CBA" w:rsidP="008862CD">
      <w:pPr>
        <w:pStyle w:val="Standard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17C21">
        <w:rPr>
          <w:rFonts w:ascii="Times New Roman" w:hAnsi="Times New Roman"/>
          <w:sz w:val="28"/>
          <w:szCs w:val="28"/>
        </w:rPr>
        <w:t>Оформлялись книжные тематические выставки «Открытая трибуна: борьба с коррупцией».</w:t>
      </w:r>
    </w:p>
    <w:p w:rsidR="00C17C21" w:rsidRPr="00C17C21" w:rsidRDefault="00FD4CBA" w:rsidP="008862CD">
      <w:pPr>
        <w:pStyle w:val="a4"/>
        <w:numPr>
          <w:ilvl w:val="0"/>
          <w:numId w:val="3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C17C21">
        <w:rPr>
          <w:sz w:val="28"/>
          <w:szCs w:val="28"/>
        </w:rPr>
        <w:t>2</w:t>
      </w:r>
      <w:r w:rsidR="00C17C21" w:rsidRPr="00C17C21">
        <w:rPr>
          <w:sz w:val="28"/>
          <w:szCs w:val="28"/>
        </w:rPr>
        <w:t>5</w:t>
      </w:r>
      <w:r w:rsidRPr="00C17C21">
        <w:rPr>
          <w:sz w:val="28"/>
          <w:szCs w:val="28"/>
        </w:rPr>
        <w:t>.0</w:t>
      </w:r>
      <w:r w:rsidR="00C17C21" w:rsidRPr="00C17C21">
        <w:rPr>
          <w:sz w:val="28"/>
          <w:szCs w:val="28"/>
        </w:rPr>
        <w:t>6.2019г</w:t>
      </w:r>
      <w:r w:rsidRPr="00C17C21">
        <w:rPr>
          <w:sz w:val="28"/>
          <w:szCs w:val="28"/>
        </w:rPr>
        <w:t xml:space="preserve"> </w:t>
      </w:r>
      <w:r w:rsidR="00C17C21" w:rsidRPr="00C17C21">
        <w:rPr>
          <w:sz w:val="28"/>
          <w:szCs w:val="28"/>
        </w:rPr>
        <w:t>п</w:t>
      </w:r>
      <w:r w:rsidRPr="00C17C21">
        <w:rPr>
          <w:sz w:val="28"/>
          <w:szCs w:val="28"/>
        </w:rPr>
        <w:t>роведен</w:t>
      </w:r>
      <w:r w:rsidR="00C17C21" w:rsidRPr="00C17C21">
        <w:rPr>
          <w:sz w:val="28"/>
          <w:szCs w:val="28"/>
        </w:rPr>
        <w:t>о</w:t>
      </w:r>
      <w:r w:rsidRPr="00C17C21">
        <w:rPr>
          <w:sz w:val="28"/>
          <w:szCs w:val="28"/>
        </w:rPr>
        <w:t xml:space="preserve"> </w:t>
      </w:r>
      <w:r w:rsidR="00C17C21" w:rsidRPr="00C17C21">
        <w:rPr>
          <w:sz w:val="28"/>
          <w:szCs w:val="28"/>
        </w:rPr>
        <w:t xml:space="preserve">собрание </w:t>
      </w:r>
      <w:r w:rsidRPr="00C17C21">
        <w:rPr>
          <w:sz w:val="28"/>
          <w:szCs w:val="28"/>
        </w:rPr>
        <w:t xml:space="preserve">с </w:t>
      </w:r>
      <w:r w:rsidR="00C17C21" w:rsidRPr="00C17C21">
        <w:rPr>
          <w:sz w:val="28"/>
          <w:szCs w:val="28"/>
        </w:rPr>
        <w:t xml:space="preserve">творческим </w:t>
      </w:r>
      <w:r w:rsidRPr="00C17C21">
        <w:rPr>
          <w:sz w:val="28"/>
          <w:szCs w:val="28"/>
        </w:rPr>
        <w:t xml:space="preserve">коллективом </w:t>
      </w:r>
      <w:r w:rsidR="00C17C21" w:rsidRPr="00C17C21">
        <w:rPr>
          <w:sz w:val="28"/>
          <w:szCs w:val="28"/>
        </w:rPr>
        <w:t>на тему выполнения</w:t>
      </w:r>
      <w:r w:rsidRPr="00C17C21">
        <w:rPr>
          <w:sz w:val="28"/>
          <w:szCs w:val="28"/>
        </w:rPr>
        <w:t xml:space="preserve"> </w:t>
      </w:r>
      <w:r w:rsidR="00C17C21" w:rsidRPr="00C17C21">
        <w:rPr>
          <w:sz w:val="28"/>
          <w:szCs w:val="28"/>
        </w:rPr>
        <w:t xml:space="preserve">положений Кодекса профессиональной этики и служебного поведения работников. </w:t>
      </w:r>
    </w:p>
    <w:p w:rsidR="00FD4CBA" w:rsidRPr="00C17C21" w:rsidRDefault="00FD4CBA" w:rsidP="008862CD">
      <w:pPr>
        <w:pStyle w:val="a5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sz w:val="28"/>
          <w:szCs w:val="28"/>
        </w:rPr>
      </w:pPr>
      <w:r w:rsidRPr="00C17C21">
        <w:rPr>
          <w:sz w:val="28"/>
          <w:szCs w:val="28"/>
        </w:rPr>
        <w:t xml:space="preserve">Размещение на сайте информации о деятельности </w:t>
      </w:r>
      <w:proofErr w:type="spellStart"/>
      <w:r w:rsidRPr="00C17C21">
        <w:rPr>
          <w:sz w:val="28"/>
          <w:szCs w:val="28"/>
        </w:rPr>
        <w:t>МКУК</w:t>
      </w:r>
      <w:proofErr w:type="spellEnd"/>
      <w:r w:rsidRPr="00C17C21">
        <w:rPr>
          <w:sz w:val="28"/>
          <w:szCs w:val="28"/>
        </w:rPr>
        <w:t xml:space="preserve"> </w:t>
      </w:r>
      <w:proofErr w:type="spellStart"/>
      <w:r w:rsidRPr="00C17C21">
        <w:rPr>
          <w:sz w:val="28"/>
          <w:szCs w:val="28"/>
        </w:rPr>
        <w:t>ЗГСКО</w:t>
      </w:r>
      <w:proofErr w:type="spellEnd"/>
      <w:r w:rsidRPr="00C17C21">
        <w:rPr>
          <w:sz w:val="28"/>
          <w:szCs w:val="28"/>
        </w:rPr>
        <w:t>, в порядке и объеме, предусмотренном действующим законодательством.</w:t>
      </w:r>
    </w:p>
    <w:p w:rsidR="00FD4CBA" w:rsidRPr="00C17C21" w:rsidRDefault="00FD4CBA" w:rsidP="008862CD">
      <w:pPr>
        <w:pStyle w:val="a5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sz w:val="28"/>
          <w:szCs w:val="28"/>
        </w:rPr>
      </w:pPr>
      <w:r w:rsidRPr="00C17C21">
        <w:rPr>
          <w:sz w:val="28"/>
          <w:szCs w:val="28"/>
        </w:rPr>
        <w:t xml:space="preserve">Распределение выплат стимулирующего характера работникам комиссией по распределению стимулирующих выплат </w:t>
      </w:r>
      <w:proofErr w:type="spellStart"/>
      <w:r w:rsidRPr="00C17C21">
        <w:rPr>
          <w:sz w:val="28"/>
          <w:szCs w:val="28"/>
        </w:rPr>
        <w:t>МКУК</w:t>
      </w:r>
      <w:proofErr w:type="spellEnd"/>
      <w:r w:rsidRPr="00C17C21">
        <w:rPr>
          <w:sz w:val="28"/>
          <w:szCs w:val="28"/>
        </w:rPr>
        <w:t xml:space="preserve"> </w:t>
      </w:r>
      <w:proofErr w:type="spellStart"/>
      <w:r w:rsidRPr="00C17C21">
        <w:rPr>
          <w:sz w:val="28"/>
          <w:szCs w:val="28"/>
        </w:rPr>
        <w:t>ЗГСКО</w:t>
      </w:r>
      <w:proofErr w:type="spellEnd"/>
      <w:r w:rsidRPr="00C17C21">
        <w:rPr>
          <w:sz w:val="28"/>
          <w:szCs w:val="28"/>
        </w:rPr>
        <w:t xml:space="preserve">. </w:t>
      </w:r>
    </w:p>
    <w:p w:rsidR="00FD4CBA" w:rsidRPr="00C17C21" w:rsidRDefault="00FD4CBA" w:rsidP="008862CD">
      <w:pPr>
        <w:pStyle w:val="a5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sz w:val="28"/>
          <w:szCs w:val="28"/>
        </w:rPr>
      </w:pPr>
      <w:r w:rsidRPr="00C17C21">
        <w:rPr>
          <w:sz w:val="28"/>
          <w:szCs w:val="28"/>
        </w:rPr>
        <w:t xml:space="preserve">Проведение ежегодного опроса (анкетирование на сайте) посетителей ДК им. И.А. Усанова с целью определения степени их удовлетворенности работой </w:t>
      </w:r>
      <w:proofErr w:type="spellStart"/>
      <w:r w:rsidRPr="00C17C21">
        <w:rPr>
          <w:sz w:val="28"/>
          <w:szCs w:val="28"/>
        </w:rPr>
        <w:t>МКУК</w:t>
      </w:r>
      <w:proofErr w:type="spellEnd"/>
      <w:r w:rsidRPr="00C17C21">
        <w:rPr>
          <w:sz w:val="28"/>
          <w:szCs w:val="28"/>
        </w:rPr>
        <w:t xml:space="preserve"> </w:t>
      </w:r>
      <w:proofErr w:type="spellStart"/>
      <w:r w:rsidRPr="00C17C21">
        <w:rPr>
          <w:sz w:val="28"/>
          <w:szCs w:val="28"/>
        </w:rPr>
        <w:t>ЗГСКО</w:t>
      </w:r>
      <w:proofErr w:type="spellEnd"/>
      <w:r w:rsidRPr="00C17C21">
        <w:rPr>
          <w:sz w:val="28"/>
          <w:szCs w:val="28"/>
        </w:rPr>
        <w:t>, качеством предоставляемых услуг.</w:t>
      </w:r>
      <w:bookmarkStart w:id="0" w:name="_GoBack"/>
      <w:bookmarkEnd w:id="0"/>
    </w:p>
    <w:p w:rsidR="00FD4CBA" w:rsidRPr="00C17C21" w:rsidRDefault="00FD4CBA" w:rsidP="008862CD">
      <w:pPr>
        <w:tabs>
          <w:tab w:val="left" w:pos="1080"/>
          <w:tab w:val="left" w:pos="1260"/>
          <w:tab w:val="left" w:pos="1440"/>
        </w:tabs>
        <w:ind w:firstLine="540"/>
        <w:jc w:val="both"/>
        <w:rPr>
          <w:sz w:val="28"/>
          <w:szCs w:val="28"/>
        </w:rPr>
      </w:pPr>
      <w:r w:rsidRPr="00C17C21">
        <w:rPr>
          <w:sz w:val="28"/>
          <w:szCs w:val="28"/>
        </w:rPr>
        <w:t xml:space="preserve">Существует возможность личного приема граждан администрацией учреждения по вопросам проявлений коррупции и нарушений прав посетителей, с этой целью заведен журнал учета обращений. Таких жалоб во </w:t>
      </w:r>
      <w:r w:rsidRPr="00C17C21">
        <w:rPr>
          <w:sz w:val="28"/>
          <w:szCs w:val="28"/>
          <w:lang w:val="en-US"/>
        </w:rPr>
        <w:t>II</w:t>
      </w:r>
      <w:r w:rsidRPr="00C17C21">
        <w:rPr>
          <w:sz w:val="28"/>
          <w:szCs w:val="28"/>
        </w:rPr>
        <w:t xml:space="preserve"> квартале не поступало. </w:t>
      </w:r>
    </w:p>
    <w:p w:rsidR="00FD4CBA" w:rsidRPr="00C17C21" w:rsidRDefault="00FD4CBA" w:rsidP="00C17C2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7C21">
        <w:rPr>
          <w:sz w:val="28"/>
          <w:szCs w:val="28"/>
        </w:rPr>
        <w:t xml:space="preserve">Информация по данной теме размещена на сайте </w:t>
      </w:r>
      <w:proofErr w:type="spellStart"/>
      <w:r w:rsidRPr="00C17C21">
        <w:rPr>
          <w:sz w:val="28"/>
          <w:szCs w:val="28"/>
        </w:rPr>
        <w:t>МКУК</w:t>
      </w:r>
      <w:proofErr w:type="spellEnd"/>
      <w:r w:rsidRPr="00C17C21">
        <w:rPr>
          <w:sz w:val="28"/>
          <w:szCs w:val="28"/>
        </w:rPr>
        <w:t xml:space="preserve"> </w:t>
      </w:r>
      <w:proofErr w:type="spellStart"/>
      <w:r w:rsidRPr="00C17C21">
        <w:rPr>
          <w:sz w:val="28"/>
          <w:szCs w:val="28"/>
        </w:rPr>
        <w:t>ЗГСКО</w:t>
      </w:r>
      <w:proofErr w:type="spellEnd"/>
      <w:r w:rsidRPr="00C17C21">
        <w:rPr>
          <w:sz w:val="28"/>
          <w:szCs w:val="28"/>
        </w:rPr>
        <w:t xml:space="preserve"> в разделе «Противодействие коррупции»: </w:t>
      </w:r>
      <w:hyperlink r:id="rId5" w:history="1">
        <w:r w:rsidRPr="00C17C21">
          <w:rPr>
            <w:rStyle w:val="a3"/>
            <w:bCs/>
            <w:sz w:val="28"/>
            <w:szCs w:val="28"/>
          </w:rPr>
          <w:t>http://mukzgsko.kulturu.ru</w:t>
        </w:r>
      </w:hyperlink>
      <w:r w:rsidRPr="00C17C21">
        <w:rPr>
          <w:sz w:val="28"/>
          <w:szCs w:val="28"/>
        </w:rPr>
        <w:t xml:space="preserve">, который состоит из подразделов: </w:t>
      </w:r>
    </w:p>
    <w:p w:rsidR="00FD4CBA" w:rsidRPr="00CC127C" w:rsidRDefault="004672B8" w:rsidP="00C17C21">
      <w:pPr>
        <w:pStyle w:val="a4"/>
        <w:numPr>
          <w:ilvl w:val="3"/>
          <w:numId w:val="4"/>
        </w:numPr>
        <w:tabs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hyperlink r:id="rId6" w:history="1">
        <w:r w:rsidR="00FD4CBA" w:rsidRPr="00CC127C">
          <w:rPr>
            <w:rStyle w:val="a3"/>
            <w:color w:val="262626"/>
            <w:sz w:val="28"/>
            <w:szCs w:val="28"/>
            <w:u w:val="none"/>
          </w:rPr>
          <w:t>Нормативные правовые и иные акты в сфере противодействия коррупции</w:t>
        </w:r>
      </w:hyperlink>
      <w:r w:rsidR="00CC127C">
        <w:rPr>
          <w:sz w:val="28"/>
          <w:szCs w:val="28"/>
        </w:rPr>
        <w:t>.</w:t>
      </w:r>
      <w:r w:rsidR="00FD4CBA" w:rsidRPr="00CC127C">
        <w:rPr>
          <w:sz w:val="28"/>
          <w:szCs w:val="28"/>
        </w:rPr>
        <w:t xml:space="preserve"> </w:t>
      </w:r>
    </w:p>
    <w:tbl>
      <w:tblPr>
        <w:tblW w:w="0" w:type="auto"/>
        <w:shd w:val="clear" w:color="auto" w:fill="D1EAFC"/>
        <w:tblCellMar>
          <w:left w:w="0" w:type="dxa"/>
          <w:right w:w="0" w:type="dxa"/>
        </w:tblCellMar>
        <w:tblLook w:val="04A0"/>
      </w:tblPr>
      <w:tblGrid>
        <w:gridCol w:w="20"/>
      </w:tblGrid>
      <w:tr w:rsidR="00CC127C" w:rsidRPr="00CC127C" w:rsidTr="00FD4CBA">
        <w:tc>
          <w:tcPr>
            <w:tcW w:w="20" w:type="dxa"/>
            <w:shd w:val="clear" w:color="auto" w:fill="auto"/>
            <w:hideMark/>
          </w:tcPr>
          <w:p w:rsidR="00CC127C" w:rsidRPr="00CC127C" w:rsidRDefault="00CC127C" w:rsidP="00C17C21">
            <w:pPr>
              <w:rPr>
                <w:rFonts w:eastAsiaTheme="minorHAnsi"/>
                <w:color w:val="000000"/>
                <w:kern w:val="3"/>
                <w:sz w:val="28"/>
                <w:szCs w:val="28"/>
                <w:lang w:eastAsia="en-US"/>
              </w:rPr>
            </w:pPr>
          </w:p>
        </w:tc>
      </w:tr>
      <w:tr w:rsidR="00CC127C" w:rsidRPr="00CC127C" w:rsidTr="00FD4CBA">
        <w:tc>
          <w:tcPr>
            <w:tcW w:w="20" w:type="dxa"/>
            <w:shd w:val="clear" w:color="auto" w:fill="auto"/>
            <w:hideMark/>
          </w:tcPr>
          <w:p w:rsidR="00CC127C" w:rsidRPr="00CC127C" w:rsidRDefault="00CC127C" w:rsidP="00C17C21">
            <w:pPr>
              <w:rPr>
                <w:rFonts w:eastAsiaTheme="minorHAnsi"/>
                <w:color w:val="000000"/>
                <w:kern w:val="3"/>
                <w:sz w:val="28"/>
                <w:szCs w:val="28"/>
                <w:lang w:eastAsia="en-US"/>
              </w:rPr>
            </w:pPr>
          </w:p>
        </w:tc>
      </w:tr>
      <w:tr w:rsidR="00CC127C" w:rsidRPr="00CC127C" w:rsidTr="00FD4CBA">
        <w:tc>
          <w:tcPr>
            <w:tcW w:w="20" w:type="dxa"/>
            <w:shd w:val="clear" w:color="auto" w:fill="auto"/>
            <w:hideMark/>
          </w:tcPr>
          <w:p w:rsidR="00CC127C" w:rsidRPr="00CC127C" w:rsidRDefault="00CC127C" w:rsidP="00C17C21">
            <w:pPr>
              <w:rPr>
                <w:rFonts w:eastAsiaTheme="minorHAnsi"/>
                <w:color w:val="000000"/>
                <w:kern w:val="3"/>
                <w:sz w:val="28"/>
                <w:szCs w:val="28"/>
                <w:lang w:eastAsia="en-US"/>
              </w:rPr>
            </w:pPr>
          </w:p>
        </w:tc>
      </w:tr>
      <w:tr w:rsidR="00CC127C" w:rsidRPr="00CC127C" w:rsidTr="00FD4CBA">
        <w:tc>
          <w:tcPr>
            <w:tcW w:w="20" w:type="dxa"/>
            <w:shd w:val="clear" w:color="auto" w:fill="auto"/>
            <w:hideMark/>
          </w:tcPr>
          <w:p w:rsidR="00CC127C" w:rsidRPr="00CC127C" w:rsidRDefault="00CC127C" w:rsidP="00C17C21">
            <w:pPr>
              <w:rPr>
                <w:rFonts w:eastAsiaTheme="minorHAnsi"/>
                <w:color w:val="000000"/>
                <w:kern w:val="3"/>
                <w:sz w:val="28"/>
                <w:szCs w:val="28"/>
                <w:lang w:eastAsia="en-US"/>
              </w:rPr>
            </w:pPr>
          </w:p>
        </w:tc>
      </w:tr>
      <w:tr w:rsidR="00CC127C" w:rsidRPr="00CC127C" w:rsidTr="00FD4CBA">
        <w:tc>
          <w:tcPr>
            <w:tcW w:w="20" w:type="dxa"/>
            <w:shd w:val="clear" w:color="auto" w:fill="auto"/>
            <w:hideMark/>
          </w:tcPr>
          <w:p w:rsidR="00CC127C" w:rsidRPr="00CC127C" w:rsidRDefault="00CC127C" w:rsidP="00C17C21">
            <w:pPr>
              <w:rPr>
                <w:rFonts w:eastAsiaTheme="minorHAnsi"/>
                <w:color w:val="000000"/>
                <w:kern w:val="3"/>
                <w:sz w:val="28"/>
                <w:szCs w:val="28"/>
                <w:lang w:eastAsia="en-US"/>
              </w:rPr>
            </w:pPr>
          </w:p>
        </w:tc>
      </w:tr>
      <w:tr w:rsidR="00CC127C" w:rsidRPr="00CC127C" w:rsidTr="00FD4CBA">
        <w:tc>
          <w:tcPr>
            <w:tcW w:w="20" w:type="dxa"/>
            <w:shd w:val="clear" w:color="auto" w:fill="auto"/>
            <w:hideMark/>
          </w:tcPr>
          <w:p w:rsidR="00CC127C" w:rsidRPr="00CC127C" w:rsidRDefault="00CC127C" w:rsidP="00C17C21">
            <w:pPr>
              <w:rPr>
                <w:rFonts w:eastAsiaTheme="minorHAnsi"/>
                <w:color w:val="000000"/>
                <w:kern w:val="3"/>
                <w:sz w:val="28"/>
                <w:szCs w:val="28"/>
                <w:lang w:eastAsia="en-US"/>
              </w:rPr>
            </w:pPr>
          </w:p>
        </w:tc>
      </w:tr>
      <w:tr w:rsidR="00CC127C" w:rsidRPr="00CC127C" w:rsidTr="00FD4CBA">
        <w:tc>
          <w:tcPr>
            <w:tcW w:w="20" w:type="dxa"/>
            <w:shd w:val="clear" w:color="auto" w:fill="auto"/>
            <w:hideMark/>
          </w:tcPr>
          <w:p w:rsidR="00CC127C" w:rsidRPr="00CC127C" w:rsidRDefault="00CC127C" w:rsidP="00C17C21">
            <w:pPr>
              <w:rPr>
                <w:rFonts w:eastAsiaTheme="minorHAnsi"/>
                <w:color w:val="000000"/>
                <w:kern w:val="3"/>
                <w:sz w:val="28"/>
                <w:szCs w:val="28"/>
                <w:lang w:eastAsia="en-US"/>
              </w:rPr>
            </w:pPr>
          </w:p>
        </w:tc>
      </w:tr>
    </w:tbl>
    <w:p w:rsidR="00FD4CBA" w:rsidRPr="00CC127C" w:rsidRDefault="00FD4CBA" w:rsidP="00C17C21">
      <w:pPr>
        <w:pStyle w:val="a4"/>
        <w:numPr>
          <w:ilvl w:val="3"/>
          <w:numId w:val="4"/>
        </w:numPr>
        <w:tabs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C127C">
        <w:rPr>
          <w:sz w:val="28"/>
          <w:szCs w:val="28"/>
        </w:rPr>
        <w:t xml:space="preserve">Методические материалы: </w:t>
      </w:r>
    </w:p>
    <w:p w:rsidR="005A5870" w:rsidRPr="00402960" w:rsidRDefault="00FD4CBA" w:rsidP="00402960">
      <w:pPr>
        <w:pStyle w:val="3"/>
        <w:numPr>
          <w:ilvl w:val="3"/>
          <w:numId w:val="4"/>
        </w:numPr>
        <w:tabs>
          <w:tab w:val="clear" w:pos="2880"/>
          <w:tab w:val="num" w:pos="284"/>
        </w:tabs>
        <w:spacing w:before="0" w:beforeAutospacing="0" w:after="0" w:afterAutospacing="0"/>
        <w:ind w:hanging="2880"/>
        <w:rPr>
          <w:b w:val="0"/>
          <w:bCs w:val="0"/>
          <w:sz w:val="28"/>
          <w:szCs w:val="28"/>
        </w:rPr>
      </w:pPr>
      <w:r w:rsidRPr="00CC127C">
        <w:rPr>
          <w:b w:val="0"/>
          <w:bCs w:val="0"/>
          <w:sz w:val="28"/>
          <w:szCs w:val="28"/>
        </w:rPr>
        <w:t>Телефоны доверия.</w:t>
      </w:r>
    </w:p>
    <w:sectPr w:rsidR="005A5870" w:rsidRPr="00402960" w:rsidSect="00CC127C">
      <w:pgSz w:w="11906" w:h="16838"/>
      <w:pgMar w:top="426" w:right="850" w:bottom="426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B12A7"/>
    <w:multiLevelType w:val="hybridMultilevel"/>
    <w:tmpl w:val="97809A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EC09DB"/>
    <w:multiLevelType w:val="hybridMultilevel"/>
    <w:tmpl w:val="73A06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C527C8"/>
    <w:multiLevelType w:val="hybridMultilevel"/>
    <w:tmpl w:val="C396FF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DF6D1D"/>
    <w:multiLevelType w:val="hybridMultilevel"/>
    <w:tmpl w:val="B3240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0904B3"/>
    <w:multiLevelType w:val="hybridMultilevel"/>
    <w:tmpl w:val="F43EA294"/>
    <w:lvl w:ilvl="0" w:tplc="2580E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1E6F1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A3F13CB"/>
    <w:multiLevelType w:val="hybridMultilevel"/>
    <w:tmpl w:val="FAA89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4CBA"/>
    <w:rsid w:val="002C5080"/>
    <w:rsid w:val="00402960"/>
    <w:rsid w:val="004672B8"/>
    <w:rsid w:val="005A5870"/>
    <w:rsid w:val="007638CC"/>
    <w:rsid w:val="008862CD"/>
    <w:rsid w:val="00A65F82"/>
    <w:rsid w:val="00C17C21"/>
    <w:rsid w:val="00CC127C"/>
    <w:rsid w:val="00FD4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kern w:val="3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CBA"/>
    <w:pPr>
      <w:spacing w:after="0" w:line="240" w:lineRule="auto"/>
    </w:pPr>
    <w:rPr>
      <w:rFonts w:eastAsia="Times New Roman"/>
      <w:color w:val="auto"/>
      <w:kern w:val="0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FD4CB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4CBA"/>
    <w:rPr>
      <w:rFonts w:eastAsia="Times New Roman"/>
      <w:b/>
      <w:bCs/>
      <w:color w:val="auto"/>
      <w:kern w:val="0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D4CBA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FD4CBA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CBA"/>
    <w:pPr>
      <w:ind w:left="720"/>
      <w:contextualSpacing/>
    </w:pPr>
  </w:style>
  <w:style w:type="paragraph" w:customStyle="1" w:styleId="Standard">
    <w:name w:val="Standard"/>
    <w:uiPriority w:val="99"/>
    <w:rsid w:val="00FD4CBA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color w:val="auto"/>
      <w:lang w:eastAsia="ru-RU"/>
    </w:rPr>
  </w:style>
  <w:style w:type="character" w:styleId="a6">
    <w:name w:val="Strong"/>
    <w:basedOn w:val="a0"/>
    <w:uiPriority w:val="22"/>
    <w:qFormat/>
    <w:rsid w:val="00FD4CBA"/>
    <w:rPr>
      <w:b/>
      <w:bCs/>
    </w:rPr>
  </w:style>
  <w:style w:type="paragraph" w:customStyle="1" w:styleId="TableContents">
    <w:name w:val="Table Contents"/>
    <w:basedOn w:val="Standard"/>
    <w:rsid w:val="00FD4CBA"/>
    <w:pPr>
      <w:widowControl/>
      <w:suppressLineNumbers/>
      <w:textAlignment w:val="baseline"/>
    </w:pPr>
    <w:rPr>
      <w:rFonts w:ascii="Times New Roman" w:hAnsi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kzgsko.kulturu.ru/item/35031" TargetMode="External"/><Relationship Id="rId5" Type="http://schemas.openxmlformats.org/officeDocument/2006/relationships/hyperlink" Target="http://mukzgsko.kultur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</dc:creator>
  <cp:keywords/>
  <dc:description/>
  <cp:lastModifiedBy>Наталья Викторовна</cp:lastModifiedBy>
  <cp:revision>7</cp:revision>
  <dcterms:created xsi:type="dcterms:W3CDTF">2019-06-28T13:29:00Z</dcterms:created>
  <dcterms:modified xsi:type="dcterms:W3CDTF">2019-11-21T11:00:00Z</dcterms:modified>
</cp:coreProperties>
</file>