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4E" w:rsidRPr="007F234E" w:rsidRDefault="007F234E" w:rsidP="007F234E">
      <w:pPr>
        <w:jc w:val="center"/>
        <w:rPr>
          <w:b/>
          <w:bCs/>
          <w:u w:val="single"/>
        </w:rPr>
      </w:pPr>
      <w:proofErr w:type="gramStart"/>
      <w:r w:rsidRPr="007F234E">
        <w:rPr>
          <w:b/>
          <w:bCs/>
          <w:u w:val="single"/>
        </w:rPr>
        <w:t>Аннотация  к</w:t>
      </w:r>
      <w:proofErr w:type="gramEnd"/>
      <w:r w:rsidRPr="007F234E">
        <w:rPr>
          <w:b/>
          <w:bCs/>
          <w:u w:val="single"/>
        </w:rPr>
        <w:t xml:space="preserve">  уроку </w:t>
      </w:r>
      <w:r w:rsidRPr="007F234E">
        <w:rPr>
          <w:b/>
          <w:bCs/>
          <w:u w:val="single"/>
        </w:rPr>
        <w:t xml:space="preserve"> литературного чтения</w:t>
      </w:r>
    </w:p>
    <w:p w:rsidR="007F234E" w:rsidRPr="007F234E" w:rsidRDefault="007F234E" w:rsidP="007F234E">
      <w:pPr>
        <w:jc w:val="center"/>
        <w:rPr>
          <w:rFonts w:ascii="Arial" w:hAnsi="Arial" w:cs="Arial"/>
        </w:rPr>
      </w:pPr>
      <w:r w:rsidRPr="007F234E">
        <w:rPr>
          <w:b/>
          <w:bCs/>
          <w:color w:val="0000FF"/>
        </w:rPr>
        <w:t>«</w:t>
      </w:r>
      <w:r w:rsidRPr="007F234E">
        <w:rPr>
          <w:b/>
          <w:bCs/>
          <w:color w:val="0000FF"/>
        </w:rPr>
        <w:t>Путешествие 3. Москва начала XIX века. И.А. Крылов «Слон и Моська».</w:t>
      </w:r>
    </w:p>
    <w:p w:rsidR="007F234E" w:rsidRPr="007F234E" w:rsidRDefault="007F234E" w:rsidP="007F234E">
      <w:pPr>
        <w:jc w:val="center"/>
        <w:rPr>
          <w:i/>
          <w:iCs/>
        </w:rPr>
      </w:pPr>
      <w:r w:rsidRPr="007F234E">
        <w:rPr>
          <w:i/>
          <w:iCs/>
        </w:rPr>
        <w:t>Общие сведения:</w:t>
      </w:r>
    </w:p>
    <w:p w:rsidR="007F234E" w:rsidRPr="007F234E" w:rsidRDefault="00406070" w:rsidP="00406070">
      <w:pPr>
        <w:jc w:val="both"/>
      </w:pPr>
      <w:r>
        <w:t xml:space="preserve">         </w:t>
      </w:r>
      <w:r w:rsidR="007F234E" w:rsidRPr="007F234E">
        <w:t xml:space="preserve">Ф.И.О. учителя – </w:t>
      </w:r>
      <w:proofErr w:type="gramStart"/>
      <w:r w:rsidR="007F234E" w:rsidRPr="007F234E">
        <w:t>Карелина  Ирина</w:t>
      </w:r>
      <w:proofErr w:type="gramEnd"/>
      <w:r w:rsidR="007F234E" w:rsidRPr="007F234E">
        <w:t xml:space="preserve">  Петровна</w:t>
      </w:r>
    </w:p>
    <w:p w:rsidR="007F234E" w:rsidRPr="007F234E" w:rsidRDefault="007F234E" w:rsidP="007F234E">
      <w:pPr>
        <w:ind w:firstLine="539"/>
        <w:jc w:val="both"/>
      </w:pPr>
      <w:r w:rsidRPr="007F234E">
        <w:t xml:space="preserve">Образование – высшее </w:t>
      </w:r>
    </w:p>
    <w:p w:rsidR="007F234E" w:rsidRPr="007F234E" w:rsidRDefault="007F234E" w:rsidP="007F234E">
      <w:pPr>
        <w:ind w:firstLine="539"/>
        <w:jc w:val="both"/>
      </w:pPr>
      <w:r w:rsidRPr="007F234E">
        <w:t>Педагогический стаж – 31год</w:t>
      </w:r>
    </w:p>
    <w:p w:rsidR="007F234E" w:rsidRPr="007F234E" w:rsidRDefault="007F234E" w:rsidP="007F234E">
      <w:pPr>
        <w:ind w:firstLine="539"/>
        <w:jc w:val="both"/>
      </w:pPr>
      <w:r w:rsidRPr="007F234E">
        <w:t xml:space="preserve">Должность – учитель </w:t>
      </w:r>
      <w:r w:rsidRPr="007F234E">
        <w:t>начальных классов</w:t>
      </w:r>
    </w:p>
    <w:p w:rsidR="007F234E" w:rsidRPr="007F234E" w:rsidRDefault="007F234E" w:rsidP="007F234E">
      <w:pPr>
        <w:ind w:firstLine="539"/>
        <w:jc w:val="both"/>
      </w:pPr>
      <w:r w:rsidRPr="007F234E">
        <w:t xml:space="preserve">Место работы – </w:t>
      </w:r>
      <w:r w:rsidRPr="007F234E">
        <w:t>Краснодарский край, муниципальное образование Павловский район, МБОУ СОШ № 3</w:t>
      </w:r>
    </w:p>
    <w:p w:rsidR="007F234E" w:rsidRDefault="007F234E" w:rsidP="007F234E">
      <w:pPr>
        <w:jc w:val="both"/>
        <w:rPr>
          <w:i/>
          <w:iCs/>
        </w:rPr>
      </w:pPr>
    </w:p>
    <w:p w:rsidR="007F234E" w:rsidRPr="007F234E" w:rsidRDefault="007F234E" w:rsidP="007F234E">
      <w:pPr>
        <w:jc w:val="both"/>
      </w:pPr>
      <w:r>
        <w:rPr>
          <w:i/>
          <w:iCs/>
        </w:rPr>
        <w:t xml:space="preserve">             </w:t>
      </w:r>
      <w:proofErr w:type="gramStart"/>
      <w:r w:rsidRPr="007F234E">
        <w:t>Данный  уро</w:t>
      </w:r>
      <w:r w:rsidRPr="007F234E">
        <w:t>к</w:t>
      </w:r>
      <w:proofErr w:type="gramEnd"/>
      <w:r w:rsidRPr="007F234E">
        <w:t xml:space="preserve">  в образовательной программе 4</w:t>
      </w:r>
      <w:r w:rsidRPr="007F234E">
        <w:t xml:space="preserve"> класса по </w:t>
      </w:r>
      <w:r w:rsidRPr="007F234E">
        <w:t>литературному чтению</w:t>
      </w:r>
      <w:r w:rsidRPr="007F234E">
        <w:t xml:space="preserve"> входит  в  раздел «</w:t>
      </w:r>
      <w:r w:rsidRPr="007F234E">
        <w:rPr>
          <w:bCs/>
        </w:rPr>
        <w:t>XIX век. Путешествие продолжается...</w:t>
      </w:r>
      <w:r w:rsidRPr="007F234E">
        <w:t xml:space="preserve">» </w:t>
      </w:r>
      <w:proofErr w:type="gramStart"/>
      <w:r w:rsidRPr="007F234E">
        <w:t>и  является</w:t>
      </w:r>
      <w:proofErr w:type="gramEnd"/>
      <w:r w:rsidRPr="007F234E">
        <w:t xml:space="preserve">  </w:t>
      </w:r>
      <w:r w:rsidRPr="007F234E">
        <w:t>27</w:t>
      </w:r>
      <w:r w:rsidRPr="007F234E">
        <w:t xml:space="preserve"> уроком  в  курсе  «</w:t>
      </w:r>
      <w:r w:rsidRPr="007F234E">
        <w:t>Литературного чтения</w:t>
      </w:r>
      <w:r w:rsidRPr="007F234E">
        <w:t xml:space="preserve">». На данном этапе у учащихся </w:t>
      </w:r>
      <w:proofErr w:type="gramStart"/>
      <w:r w:rsidRPr="007F234E">
        <w:t>происходит  знакомство</w:t>
      </w:r>
      <w:proofErr w:type="gramEnd"/>
      <w:r w:rsidRPr="007F234E">
        <w:rPr>
          <w:b/>
          <w:i/>
        </w:rPr>
        <w:t xml:space="preserve"> </w:t>
      </w:r>
      <w:r w:rsidRPr="007F234E">
        <w:t>с творчеством И.А.</w:t>
      </w:r>
      <w:r w:rsidRPr="007F234E">
        <w:t xml:space="preserve"> </w:t>
      </w:r>
      <w:r w:rsidRPr="007F234E">
        <w:t>Крылова, с особенностями  басенного жанра;</w:t>
      </w:r>
    </w:p>
    <w:p w:rsidR="007F234E" w:rsidRPr="007F234E" w:rsidRDefault="007F234E" w:rsidP="007F234E">
      <w:pPr>
        <w:ind w:firstLine="539"/>
        <w:jc w:val="both"/>
      </w:pPr>
      <w:r w:rsidRPr="007F234E">
        <w:t xml:space="preserve">В основу урока положен практико- ориентированный принцип обучения, основанный на формирование у учащихся умений и навыков самоорганизации в учебной деятельности с использованием ИКТ технологий. </w:t>
      </w:r>
    </w:p>
    <w:p w:rsidR="007F234E" w:rsidRPr="00406070" w:rsidRDefault="007F234E" w:rsidP="007F234E">
      <w:pPr>
        <w:ind w:firstLine="539"/>
        <w:jc w:val="both"/>
      </w:pPr>
      <w:r w:rsidRPr="007F234E">
        <w:t xml:space="preserve">Целью урока являлось </w:t>
      </w:r>
      <w:r w:rsidRPr="00406070">
        <w:t xml:space="preserve">знакомство с </w:t>
      </w:r>
      <w:proofErr w:type="gramStart"/>
      <w:r w:rsidRPr="00406070">
        <w:t xml:space="preserve">произведениями  </w:t>
      </w:r>
      <w:proofErr w:type="spellStart"/>
      <w:r w:rsidRPr="00406070">
        <w:t>И.А.Крылова</w:t>
      </w:r>
      <w:proofErr w:type="spellEnd"/>
      <w:proofErr w:type="gramEnd"/>
      <w:r w:rsidRPr="00406070">
        <w:t xml:space="preserve"> «Слон и  Моська», определение  морали  басни.</w:t>
      </w:r>
      <w:r w:rsidRPr="00406070">
        <w:t xml:space="preserve"> </w:t>
      </w:r>
      <w:r w:rsidRPr="00406070">
        <w:t>Для достижения данной цели на уроке решались следующие задачи:</w:t>
      </w:r>
    </w:p>
    <w:p w:rsidR="007F234E" w:rsidRPr="007F234E" w:rsidRDefault="007F234E" w:rsidP="007F234E">
      <w:pPr>
        <w:pStyle w:val="a9"/>
        <w:jc w:val="both"/>
      </w:pPr>
      <w:r w:rsidRPr="007F234E">
        <w:rPr>
          <w:b/>
          <w:i/>
        </w:rPr>
        <w:t>-</w:t>
      </w:r>
      <w:proofErr w:type="gramStart"/>
      <w:r w:rsidRPr="007F234E">
        <w:rPr>
          <w:b/>
          <w:i/>
        </w:rPr>
        <w:t>познакомить</w:t>
      </w:r>
      <w:r w:rsidRPr="007F234E">
        <w:t xml:space="preserve">  учащихся</w:t>
      </w:r>
      <w:proofErr w:type="gramEnd"/>
      <w:r w:rsidRPr="007F234E">
        <w:t xml:space="preserve">  с творчеством И.А.</w:t>
      </w:r>
      <w:r w:rsidRPr="007F234E">
        <w:t xml:space="preserve"> </w:t>
      </w:r>
      <w:r w:rsidRPr="007F234E">
        <w:t>Крылова, с особенностями  басенного жанра;</w:t>
      </w:r>
    </w:p>
    <w:p w:rsidR="007F234E" w:rsidRPr="007F234E" w:rsidRDefault="007F234E" w:rsidP="007F234E">
      <w:pPr>
        <w:pStyle w:val="a9"/>
        <w:jc w:val="both"/>
        <w:rPr>
          <w:bCs/>
        </w:rPr>
      </w:pPr>
      <w:r w:rsidRPr="007F234E">
        <w:rPr>
          <w:i/>
        </w:rPr>
        <w:t>-</w:t>
      </w:r>
      <w:proofErr w:type="gramStart"/>
      <w:r w:rsidRPr="007F234E">
        <w:rPr>
          <w:b/>
          <w:i/>
        </w:rPr>
        <w:t>обеспечить</w:t>
      </w:r>
      <w:r w:rsidRPr="007F234E">
        <w:rPr>
          <w:b/>
        </w:rPr>
        <w:t xml:space="preserve"> </w:t>
      </w:r>
      <w:r w:rsidRPr="007F234E">
        <w:t xml:space="preserve"> в</w:t>
      </w:r>
      <w:proofErr w:type="gramEnd"/>
      <w:r w:rsidRPr="007F234E">
        <w:t xml:space="preserve"> ходе  урока  закрепление  понятий «басня», «Мораль», «крылатые выражения»;</w:t>
      </w:r>
    </w:p>
    <w:p w:rsidR="007F234E" w:rsidRPr="007F234E" w:rsidRDefault="007F234E" w:rsidP="007F234E">
      <w:pPr>
        <w:pStyle w:val="a9"/>
        <w:autoSpaceDE w:val="0"/>
        <w:jc w:val="both"/>
        <w:rPr>
          <w:rFonts w:eastAsia="JournalC"/>
        </w:rPr>
      </w:pPr>
      <w:r w:rsidRPr="007F234E">
        <w:rPr>
          <w:rFonts w:eastAsia="TimesNewRomanPS-BoldMT"/>
          <w:b/>
          <w:bCs/>
          <w:i/>
          <w:iCs/>
        </w:rPr>
        <w:t xml:space="preserve">- учить </w:t>
      </w:r>
      <w:r w:rsidRPr="007F234E">
        <w:rPr>
          <w:rFonts w:eastAsia="JournalC-Italic"/>
          <w:i/>
          <w:iCs/>
        </w:rPr>
        <w:t xml:space="preserve">высказывать </w:t>
      </w:r>
      <w:r w:rsidRPr="007F234E">
        <w:rPr>
          <w:rFonts w:eastAsia="JournalC"/>
        </w:rPr>
        <w:t xml:space="preserve">и </w:t>
      </w:r>
      <w:r w:rsidRPr="007F234E">
        <w:rPr>
          <w:rFonts w:eastAsia="JournalC-Italic"/>
          <w:i/>
          <w:iCs/>
        </w:rPr>
        <w:t xml:space="preserve">аргументировать </w:t>
      </w:r>
      <w:r w:rsidRPr="007F234E">
        <w:rPr>
          <w:rFonts w:eastAsia="JournalC"/>
        </w:rPr>
        <w:t>своё отношение к прочитанному, в том числе к художественной стороне текста (что понравилось из прочитанного и почему);</w:t>
      </w:r>
    </w:p>
    <w:p w:rsidR="007F234E" w:rsidRPr="007F234E" w:rsidRDefault="007F234E" w:rsidP="007F234E">
      <w:pPr>
        <w:pStyle w:val="Standard"/>
        <w:autoSpaceDE w:val="0"/>
        <w:ind w:left="720"/>
        <w:jc w:val="both"/>
        <w:rPr>
          <w:rFonts w:eastAsia="JournalC" w:cs="Times New Roman"/>
        </w:rPr>
      </w:pPr>
      <w:r w:rsidRPr="007F234E">
        <w:rPr>
          <w:rFonts w:eastAsia="TimesNewRomanPS-BoldMT" w:cs="Times New Roman"/>
          <w:b/>
          <w:bCs/>
          <w:i/>
          <w:iCs/>
        </w:rPr>
        <w:t xml:space="preserve">- учить </w:t>
      </w:r>
      <w:r w:rsidRPr="007F234E">
        <w:rPr>
          <w:rFonts w:eastAsia="JournalC-Italic" w:cs="Times New Roman"/>
          <w:i/>
          <w:iCs/>
        </w:rPr>
        <w:t xml:space="preserve">видеть </w:t>
      </w:r>
      <w:r w:rsidRPr="007F234E">
        <w:rPr>
          <w:rFonts w:eastAsia="JournalC" w:cs="Times New Roman"/>
        </w:rPr>
        <w:t>в художественном тексте сравнения, эпитеты, олицетворения;</w:t>
      </w:r>
    </w:p>
    <w:p w:rsidR="007F234E" w:rsidRPr="007F234E" w:rsidRDefault="007F234E" w:rsidP="007F234E">
      <w:pPr>
        <w:pStyle w:val="Standard"/>
        <w:autoSpaceDE w:val="0"/>
        <w:ind w:left="720"/>
        <w:jc w:val="both"/>
        <w:rPr>
          <w:rFonts w:eastAsia="JournalC" w:cs="JournalC"/>
        </w:rPr>
      </w:pPr>
      <w:r w:rsidRPr="007F234E">
        <w:rPr>
          <w:rFonts w:eastAsia="TimesNewRomanPS-BoldMT" w:cs="Times New Roman"/>
          <w:b/>
          <w:bCs/>
          <w:i/>
          <w:iCs/>
        </w:rPr>
        <w:t xml:space="preserve">- учить </w:t>
      </w:r>
      <w:r w:rsidRPr="007F234E">
        <w:rPr>
          <w:rFonts w:eastAsia="JournalC" w:cs="Times New Roman"/>
        </w:rPr>
        <w:t>самостоятельно</w:t>
      </w:r>
      <w:r w:rsidRPr="007F234E">
        <w:rPr>
          <w:rFonts w:eastAsia="JournalC" w:cs="JournalC"/>
        </w:rPr>
        <w:t xml:space="preserve"> </w:t>
      </w:r>
      <w:r w:rsidRPr="007F234E">
        <w:rPr>
          <w:rFonts w:eastAsia="JournalC-Italic" w:cs="JournalC-Italic"/>
          <w:i/>
          <w:iCs/>
        </w:rPr>
        <w:t xml:space="preserve">прогнозировать </w:t>
      </w:r>
      <w:r w:rsidRPr="007F234E">
        <w:rPr>
          <w:rFonts w:eastAsia="JournalC" w:cs="JournalC"/>
        </w:rPr>
        <w:t>содержание текста по заглавию, фамилии автора, иллюстрации, ключевым словам;</w:t>
      </w:r>
    </w:p>
    <w:p w:rsidR="007F234E" w:rsidRPr="007F234E" w:rsidRDefault="007F234E" w:rsidP="007F234E">
      <w:pPr>
        <w:pStyle w:val="Standard"/>
        <w:autoSpaceDE w:val="0"/>
        <w:ind w:left="720"/>
        <w:jc w:val="both"/>
        <w:rPr>
          <w:rFonts w:eastAsia="JournalC" w:cs="JournalC"/>
        </w:rPr>
      </w:pPr>
      <w:r w:rsidRPr="007F234E">
        <w:rPr>
          <w:rFonts w:eastAsia="TimesNewRomanPS-BoldMT" w:cs="Times New Roman"/>
          <w:b/>
          <w:bCs/>
          <w:i/>
          <w:iCs/>
        </w:rPr>
        <w:t>- учить</w:t>
      </w:r>
      <w:r w:rsidRPr="007F234E">
        <w:rPr>
          <w:rFonts w:cs="Times New Roman"/>
        </w:rPr>
        <w:t xml:space="preserve"> </w:t>
      </w:r>
      <w:r w:rsidRPr="007F234E">
        <w:rPr>
          <w:rFonts w:eastAsia="JournalC" w:cs="JournalC"/>
        </w:rPr>
        <w:t>по ходу чтения представлять картины, устно выражать (рисовать) то, что представили.</w:t>
      </w:r>
    </w:p>
    <w:p w:rsidR="007F234E" w:rsidRPr="007F234E" w:rsidRDefault="007F234E" w:rsidP="007F234E">
      <w:pPr>
        <w:pStyle w:val="Standard"/>
        <w:autoSpaceDE w:val="0"/>
        <w:ind w:left="360"/>
        <w:jc w:val="both"/>
        <w:rPr>
          <w:rFonts w:eastAsia="JournalC" w:cs="JournalC"/>
        </w:rPr>
      </w:pPr>
      <w:r w:rsidRPr="007F234E">
        <w:rPr>
          <w:rFonts w:eastAsia="JournalC" w:cs="JournalC"/>
        </w:rPr>
        <w:t>-</w:t>
      </w:r>
      <w:r w:rsidRPr="007F234E">
        <w:rPr>
          <w:rFonts w:eastAsia="JournalC" w:cs="JournalC"/>
          <w:b/>
          <w:i/>
        </w:rPr>
        <w:t>развивать</w:t>
      </w:r>
      <w:r w:rsidRPr="007F234E">
        <w:rPr>
          <w:rFonts w:eastAsia="JournalC" w:cs="JournalC"/>
        </w:rPr>
        <w:t xml:space="preserve"> умение выразительно читать басню, логично </w:t>
      </w:r>
      <w:proofErr w:type="gramStart"/>
      <w:r w:rsidRPr="007F234E">
        <w:rPr>
          <w:rFonts w:eastAsia="JournalC" w:cs="JournalC"/>
        </w:rPr>
        <w:t>излагать  мысли</w:t>
      </w:r>
      <w:proofErr w:type="gramEnd"/>
      <w:r w:rsidRPr="007F234E">
        <w:rPr>
          <w:rFonts w:eastAsia="JournalC" w:cs="JournalC"/>
        </w:rPr>
        <w:t xml:space="preserve"> и  обосновывать своё  суждение, находить значение  слов  по толковому  словарю, пополнять словарный  запас  учащихся, расширять круг   читаемых басен;</w:t>
      </w:r>
    </w:p>
    <w:p w:rsidR="007F234E" w:rsidRPr="007F234E" w:rsidRDefault="007F234E" w:rsidP="007F234E">
      <w:pPr>
        <w:pStyle w:val="Standard"/>
        <w:autoSpaceDE w:val="0"/>
        <w:ind w:left="360"/>
        <w:jc w:val="both"/>
        <w:rPr>
          <w:rFonts w:eastAsia="JournalC" w:cs="JournalC"/>
        </w:rPr>
      </w:pPr>
      <w:r w:rsidRPr="007F234E">
        <w:rPr>
          <w:rFonts w:eastAsia="JournalC" w:cs="JournalC"/>
          <w:b/>
          <w:i/>
        </w:rPr>
        <w:t>-</w:t>
      </w:r>
      <w:proofErr w:type="gramStart"/>
      <w:r w:rsidRPr="007F234E">
        <w:rPr>
          <w:rFonts w:eastAsia="JournalC" w:cs="JournalC"/>
          <w:b/>
          <w:i/>
        </w:rPr>
        <w:t>воспитывать</w:t>
      </w:r>
      <w:r w:rsidRPr="007F234E">
        <w:rPr>
          <w:rFonts w:eastAsia="JournalC" w:cs="JournalC"/>
        </w:rPr>
        <w:t xml:space="preserve">  положительные</w:t>
      </w:r>
      <w:proofErr w:type="gramEnd"/>
      <w:r w:rsidRPr="007F234E">
        <w:rPr>
          <w:rFonts w:eastAsia="JournalC" w:cs="JournalC"/>
        </w:rPr>
        <w:t xml:space="preserve">  моральные  качества.</w:t>
      </w:r>
    </w:p>
    <w:p w:rsidR="007F234E" w:rsidRPr="007F234E" w:rsidRDefault="007F234E" w:rsidP="00406070">
      <w:pPr>
        <w:ind w:firstLine="539"/>
        <w:jc w:val="both"/>
      </w:pPr>
      <w:r w:rsidRPr="007F234E">
        <w:t xml:space="preserve">На уроке использовалось чередование индивидуальной (самостоятельной) и фронтальной </w:t>
      </w:r>
      <w:proofErr w:type="gramStart"/>
      <w:r w:rsidRPr="007F234E">
        <w:t>( коллективной</w:t>
      </w:r>
      <w:proofErr w:type="gramEnd"/>
      <w:r w:rsidRPr="007F234E">
        <w:t xml:space="preserve">) форм работы, что  объясняется особенностями данного возраста: у младшего </w:t>
      </w:r>
      <w:r w:rsidR="00406070">
        <w:t>школьного возраста</w:t>
      </w:r>
      <w:r w:rsidRPr="007F234E">
        <w:t xml:space="preserve"> начинает проявляться стремление к общению и совместной деятельности со сверстниками.</w:t>
      </w:r>
    </w:p>
    <w:p w:rsidR="007F234E" w:rsidRPr="007F234E" w:rsidRDefault="007F234E" w:rsidP="00406070">
      <w:pPr>
        <w:ind w:firstLine="539"/>
        <w:jc w:val="both"/>
      </w:pPr>
      <w:r w:rsidRPr="007F234E">
        <w:t>Исходя из этого, выбирались и методы работы на уроке: метод стимулирования интере</w:t>
      </w:r>
      <w:r w:rsidR="00406070">
        <w:t>са, элементы творческой работы.</w:t>
      </w:r>
    </w:p>
    <w:p w:rsidR="007F234E" w:rsidRPr="007F234E" w:rsidRDefault="007F234E" w:rsidP="00406070">
      <w:pPr>
        <w:ind w:firstLine="539"/>
        <w:jc w:val="both"/>
      </w:pPr>
      <w:r w:rsidRPr="007F234E">
        <w:t>Для включения в работу всех процессов познания учащихся использовались на уроке последовательно аудиальный и визуальный каналы работ</w:t>
      </w:r>
      <w:r w:rsidR="00406070">
        <w:t>ы с учащимися</w:t>
      </w:r>
      <w:r w:rsidRPr="007F234E">
        <w:t xml:space="preserve"> </w:t>
      </w:r>
      <w:proofErr w:type="gramStart"/>
      <w:r w:rsidRPr="007F234E">
        <w:t xml:space="preserve">( </w:t>
      </w:r>
      <w:r w:rsidR="00406070">
        <w:t>работа</w:t>
      </w:r>
      <w:proofErr w:type="gramEnd"/>
      <w:r w:rsidR="00406070">
        <w:t xml:space="preserve"> с интерактивной доской ), мультимедийные ресурсы  сети  Интернет.</w:t>
      </w:r>
      <w:r w:rsidRPr="007F234E">
        <w:t xml:space="preserve"> </w:t>
      </w:r>
    </w:p>
    <w:p w:rsidR="007F234E" w:rsidRPr="007F234E" w:rsidRDefault="007F234E" w:rsidP="00406070">
      <w:pPr>
        <w:ind w:firstLine="539"/>
        <w:jc w:val="both"/>
      </w:pPr>
      <w:r w:rsidRPr="007F234E">
        <w:t xml:space="preserve">Организация учебного процесса была логически </w:t>
      </w:r>
      <w:proofErr w:type="gramStart"/>
      <w:r w:rsidRPr="007F234E">
        <w:t>выстроена ,</w:t>
      </w:r>
      <w:proofErr w:type="gramEnd"/>
      <w:r w:rsidRPr="007F234E">
        <w:t xml:space="preserve"> включала в себя ряд последовательных этапов: от вводно – мотивационного до этапа закрепления и контроля знаний ( рефлексии ). Использование интерактивной доски на каждом этапе позволяло несколько «</w:t>
      </w:r>
      <w:proofErr w:type="gramStart"/>
      <w:r w:rsidRPr="007F234E">
        <w:t>оживить»  содержание</w:t>
      </w:r>
      <w:proofErr w:type="gramEnd"/>
      <w:r w:rsidRPr="007F234E">
        <w:t xml:space="preserve"> темы и эффективнее воспринимать новый материал.</w:t>
      </w:r>
    </w:p>
    <w:p w:rsidR="007F234E" w:rsidRPr="007F234E" w:rsidRDefault="007F234E" w:rsidP="00406070">
      <w:pPr>
        <w:ind w:firstLine="539"/>
        <w:jc w:val="both"/>
      </w:pPr>
      <w:r w:rsidRPr="007F234E">
        <w:t xml:space="preserve">В конце урока была   проведена рефлексия, в которой учащиеся смогли выразить свое отношение к проведенному занятию. </w:t>
      </w:r>
    </w:p>
    <w:p w:rsidR="007F234E" w:rsidRPr="007F234E" w:rsidRDefault="007F234E" w:rsidP="00406070">
      <w:pPr>
        <w:ind w:firstLine="539"/>
        <w:jc w:val="both"/>
      </w:pPr>
      <w:r w:rsidRPr="007F234E">
        <w:t>Итогами урока являются достижение учащимися поставленной учебной цели, развитие их познавательной деятельности и совершенствование у них навыков самостоятельной и коллективной работы.</w:t>
      </w:r>
    </w:p>
    <w:p w:rsidR="00406070" w:rsidRDefault="00406070" w:rsidP="00406070">
      <w:pPr>
        <w:jc w:val="both"/>
      </w:pPr>
    </w:p>
    <w:p w:rsidR="00406070" w:rsidRDefault="00406070" w:rsidP="00406070">
      <w:pPr>
        <w:jc w:val="both"/>
      </w:pPr>
      <w:r>
        <w:t>Руководитель ШМО учителей начальных классов                      Устинова И.А.</w:t>
      </w:r>
    </w:p>
    <w:p w:rsidR="00406070" w:rsidRPr="007F234E" w:rsidRDefault="00406070" w:rsidP="00406070">
      <w:pPr>
        <w:jc w:val="both"/>
      </w:pPr>
      <w:proofErr w:type="gramStart"/>
      <w:r>
        <w:t>МБОУ  СОШ</w:t>
      </w:r>
      <w:proofErr w:type="gramEnd"/>
      <w:r>
        <w:t xml:space="preserve"> № 3</w:t>
      </w:r>
    </w:p>
    <w:p w:rsidR="007F234E" w:rsidRPr="007F234E" w:rsidRDefault="007F234E" w:rsidP="007F234E">
      <w:pPr>
        <w:spacing w:line="360" w:lineRule="auto"/>
        <w:ind w:firstLine="539"/>
        <w:jc w:val="both"/>
      </w:pPr>
      <w:bookmarkStart w:id="0" w:name="_GoBack"/>
      <w:bookmarkEnd w:id="0"/>
    </w:p>
    <w:sectPr w:rsidR="007F234E" w:rsidRPr="007F234E" w:rsidSect="0040607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charset w:val="CC"/>
    <w:family w:val="swiss"/>
    <w:pitch w:val="default"/>
  </w:font>
  <w:font w:name="Journal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JournalC-Italic">
    <w:charset w:val="CC"/>
    <w:family w:val="script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8D9"/>
    <w:multiLevelType w:val="hybridMultilevel"/>
    <w:tmpl w:val="3E246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F52B7"/>
    <w:multiLevelType w:val="hybridMultilevel"/>
    <w:tmpl w:val="268C2C12"/>
    <w:lvl w:ilvl="0" w:tplc="7B981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1A5BEB"/>
    <w:multiLevelType w:val="hybridMultilevel"/>
    <w:tmpl w:val="0298F0B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306667"/>
    <w:multiLevelType w:val="hybridMultilevel"/>
    <w:tmpl w:val="18828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7D0DD5"/>
    <w:multiLevelType w:val="hybridMultilevel"/>
    <w:tmpl w:val="A3E40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7A"/>
    <w:rsid w:val="00406070"/>
    <w:rsid w:val="007F234E"/>
    <w:rsid w:val="0087112D"/>
    <w:rsid w:val="00B9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D553"/>
  <w15:chartTrackingRefBased/>
  <w15:docId w15:val="{5393C454-00E3-4482-844D-7FCD3233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34E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semiHidden/>
    <w:unhideWhenUsed/>
    <w:rsid w:val="007F234E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7F23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7F234E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7F234E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99"/>
    <w:rsid w:val="007F234E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F23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7F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2019-04-04T19:29:00Z</dcterms:created>
  <dcterms:modified xsi:type="dcterms:W3CDTF">2019-04-04T19:47:00Z</dcterms:modified>
</cp:coreProperties>
</file>